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C2" w:rsidRDefault="00785EC2" w:rsidP="003050D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785EC2" w:rsidRDefault="00785EC2" w:rsidP="003050D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KAJIAN TEORI </w:t>
      </w:r>
    </w:p>
    <w:p w:rsidR="003050DF" w:rsidRDefault="003050DF" w:rsidP="003050DF">
      <w:pPr>
        <w:spacing w:line="240" w:lineRule="auto"/>
        <w:jc w:val="center"/>
        <w:rPr>
          <w:rFonts w:asciiTheme="majorBidi" w:hAnsiTheme="majorBidi" w:cstheme="majorBidi"/>
          <w:b/>
          <w:bCs/>
          <w:sz w:val="24"/>
          <w:szCs w:val="24"/>
        </w:rPr>
      </w:pPr>
    </w:p>
    <w:p w:rsidR="00DB2E13" w:rsidRDefault="003050DF" w:rsidP="003050DF">
      <w:pPr>
        <w:pStyle w:val="ListParagraph"/>
        <w:numPr>
          <w:ilvl w:val="0"/>
          <w:numId w:val="1"/>
        </w:numPr>
        <w:spacing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 xml:space="preserve">Program </w:t>
      </w:r>
      <w:r w:rsidR="00775420">
        <w:rPr>
          <w:rFonts w:asciiTheme="majorBidi" w:hAnsiTheme="majorBidi" w:cstheme="majorBidi"/>
          <w:b/>
          <w:bCs/>
          <w:sz w:val="24"/>
          <w:szCs w:val="24"/>
        </w:rPr>
        <w:t xml:space="preserve">Menghafal </w:t>
      </w:r>
      <w:r w:rsidR="00DB2E13" w:rsidRPr="00A66972">
        <w:rPr>
          <w:rFonts w:asciiTheme="majorBidi" w:hAnsiTheme="majorBidi" w:cstheme="majorBidi"/>
          <w:b/>
          <w:bCs/>
          <w:sz w:val="24"/>
          <w:szCs w:val="24"/>
        </w:rPr>
        <w:t>Al-Qur’an</w:t>
      </w:r>
      <w:r>
        <w:rPr>
          <w:rFonts w:asciiTheme="majorBidi" w:hAnsiTheme="majorBidi" w:cstheme="majorBidi"/>
          <w:b/>
          <w:bCs/>
          <w:sz w:val="24"/>
          <w:szCs w:val="24"/>
        </w:rPr>
        <w:t xml:space="preserve"> dalam Pendidikan Agama Islam</w:t>
      </w:r>
    </w:p>
    <w:p w:rsidR="00DB2E13" w:rsidRPr="00AA4DEC" w:rsidRDefault="00DB2E13" w:rsidP="00AC2508">
      <w:pPr>
        <w:pStyle w:val="ListParagraph"/>
        <w:numPr>
          <w:ilvl w:val="0"/>
          <w:numId w:val="2"/>
        </w:numPr>
        <w:spacing w:line="480" w:lineRule="auto"/>
        <w:ind w:left="567" w:hanging="567"/>
        <w:jc w:val="both"/>
        <w:rPr>
          <w:rFonts w:asciiTheme="majorBidi" w:hAnsiTheme="majorBidi" w:cstheme="majorBidi"/>
          <w:b/>
          <w:bCs/>
          <w:sz w:val="24"/>
          <w:szCs w:val="24"/>
        </w:rPr>
      </w:pPr>
      <w:r w:rsidRPr="00AA4DEC">
        <w:rPr>
          <w:rFonts w:asciiTheme="majorBidi" w:hAnsiTheme="majorBidi" w:cstheme="majorBidi"/>
          <w:b/>
          <w:bCs/>
          <w:sz w:val="24"/>
          <w:szCs w:val="24"/>
        </w:rPr>
        <w:t>Pengertian Al-Qur’an</w:t>
      </w:r>
    </w:p>
    <w:p w:rsidR="00DB2E13" w:rsidRPr="00AD2C01" w:rsidRDefault="00CB7319" w:rsidP="00CB7319">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Mujaddidul Islam menjelaskan, “definisi Al-Qur’an m</w:t>
      </w:r>
      <w:r w:rsidR="00DB2E13">
        <w:rPr>
          <w:rFonts w:asciiTheme="majorBidi" w:hAnsiTheme="majorBidi" w:cstheme="majorBidi"/>
          <w:sz w:val="24"/>
          <w:szCs w:val="24"/>
        </w:rPr>
        <w:t>enurut bahasa (</w:t>
      </w:r>
      <w:r w:rsidR="00DB2E13" w:rsidRPr="00D55508">
        <w:rPr>
          <w:rFonts w:asciiTheme="majorBidi" w:hAnsiTheme="majorBidi" w:cstheme="majorBidi"/>
          <w:i/>
          <w:iCs/>
          <w:sz w:val="24"/>
          <w:szCs w:val="24"/>
        </w:rPr>
        <w:t>lughat</w:t>
      </w:r>
      <w:r w:rsidR="00D55508">
        <w:rPr>
          <w:rFonts w:asciiTheme="majorBidi" w:hAnsiTheme="majorBidi" w:cstheme="majorBidi"/>
          <w:sz w:val="24"/>
          <w:szCs w:val="24"/>
        </w:rPr>
        <w:t>), Al-</w:t>
      </w:r>
      <w:r w:rsidR="00DB2E13">
        <w:rPr>
          <w:rFonts w:asciiTheme="majorBidi" w:hAnsiTheme="majorBidi" w:cstheme="majorBidi"/>
          <w:sz w:val="24"/>
          <w:szCs w:val="24"/>
        </w:rPr>
        <w:t>Qur’an itu adalah bacaan, yaitu berasal dari kata kerja “ Qara-a” yang artinya bacaan</w:t>
      </w:r>
      <w:r w:rsidR="007F215E">
        <w:rPr>
          <w:rFonts w:asciiTheme="majorBidi" w:hAnsiTheme="majorBidi" w:cstheme="majorBidi"/>
          <w:sz w:val="24"/>
          <w:szCs w:val="24"/>
        </w:rPr>
        <w:t>”</w:t>
      </w:r>
      <w:r w:rsidR="00DB2E13">
        <w:rPr>
          <w:rFonts w:asciiTheme="majorBidi" w:hAnsiTheme="majorBidi" w:cstheme="majorBidi"/>
          <w:sz w:val="24"/>
          <w:szCs w:val="24"/>
        </w:rPr>
        <w:t>.</w:t>
      </w:r>
      <w:r w:rsidR="00DB2E13">
        <w:rPr>
          <w:rStyle w:val="FootnoteReference"/>
          <w:rFonts w:asciiTheme="majorBidi" w:hAnsiTheme="majorBidi" w:cstheme="majorBidi"/>
          <w:sz w:val="24"/>
          <w:szCs w:val="24"/>
        </w:rPr>
        <w:footnoteReference w:id="1"/>
      </w:r>
      <w:r w:rsidR="00DB2E13">
        <w:rPr>
          <w:rFonts w:asciiTheme="majorBidi" w:hAnsiTheme="majorBidi" w:cstheme="majorBidi"/>
          <w:sz w:val="24"/>
          <w:szCs w:val="24"/>
        </w:rPr>
        <w:t xml:space="preserve"> </w:t>
      </w:r>
      <w:r w:rsidR="00DB2E13" w:rsidRPr="00AD2C01">
        <w:rPr>
          <w:rFonts w:asciiTheme="majorBidi" w:hAnsiTheme="majorBidi" w:cstheme="majorBidi"/>
          <w:sz w:val="24"/>
          <w:szCs w:val="24"/>
        </w:rPr>
        <w:t xml:space="preserve">Al-Qur’an adalah kitab suci yang terakhir yang diturunkan </w:t>
      </w:r>
      <w:r w:rsidR="007F215E">
        <w:rPr>
          <w:rFonts w:asciiTheme="majorBidi" w:hAnsiTheme="majorBidi" w:cstheme="majorBidi"/>
          <w:sz w:val="24"/>
          <w:szCs w:val="24"/>
        </w:rPr>
        <w:t>Alloh SWT. d</w:t>
      </w:r>
      <w:r w:rsidR="00D55508">
        <w:rPr>
          <w:rFonts w:asciiTheme="majorBidi" w:hAnsiTheme="majorBidi" w:cstheme="majorBidi"/>
          <w:sz w:val="24"/>
          <w:szCs w:val="24"/>
        </w:rPr>
        <w:t>engan perantara malaikat J</w:t>
      </w:r>
      <w:r w:rsidR="00DB2E13" w:rsidRPr="00AD2C01">
        <w:rPr>
          <w:rFonts w:asciiTheme="majorBidi" w:hAnsiTheme="majorBidi" w:cstheme="majorBidi"/>
          <w:sz w:val="24"/>
          <w:szCs w:val="24"/>
        </w:rPr>
        <w:t>ibril kepada Nabi Muhammad SAW., sebagai kunci d</w:t>
      </w:r>
      <w:r w:rsidR="00D55508">
        <w:rPr>
          <w:rFonts w:asciiTheme="majorBidi" w:hAnsiTheme="majorBidi" w:cstheme="majorBidi"/>
          <w:sz w:val="24"/>
          <w:szCs w:val="24"/>
        </w:rPr>
        <w:t>an kesimpulan dari semua kitab-</w:t>
      </w:r>
      <w:r w:rsidR="00DB2E13" w:rsidRPr="00AD2C01">
        <w:rPr>
          <w:rFonts w:asciiTheme="majorBidi" w:hAnsiTheme="majorBidi" w:cstheme="majorBidi"/>
          <w:sz w:val="24"/>
          <w:szCs w:val="24"/>
        </w:rPr>
        <w:t>kitab suci yan</w:t>
      </w:r>
      <w:r w:rsidR="007F215E">
        <w:rPr>
          <w:rFonts w:asciiTheme="majorBidi" w:hAnsiTheme="majorBidi" w:cstheme="majorBidi"/>
          <w:sz w:val="24"/>
          <w:szCs w:val="24"/>
        </w:rPr>
        <w:t>g pernah diturunkan Allah SWT. k</w:t>
      </w:r>
      <w:r w:rsidR="00DB2E13" w:rsidRPr="00AD2C01">
        <w:rPr>
          <w:rFonts w:asciiTheme="majorBidi" w:hAnsiTheme="majorBidi" w:cstheme="majorBidi"/>
          <w:sz w:val="24"/>
          <w:szCs w:val="24"/>
        </w:rPr>
        <w:t>epada nabi-nabi dan rosu</w:t>
      </w:r>
      <w:r w:rsidR="007F215E">
        <w:rPr>
          <w:rFonts w:asciiTheme="majorBidi" w:hAnsiTheme="majorBidi" w:cstheme="majorBidi"/>
          <w:sz w:val="24"/>
          <w:szCs w:val="24"/>
        </w:rPr>
        <w:t>l-rosul yang diutus Allah SWT. s</w:t>
      </w:r>
      <w:r w:rsidR="00DB2E13" w:rsidRPr="00AD2C01">
        <w:rPr>
          <w:rFonts w:asciiTheme="majorBidi" w:hAnsiTheme="majorBidi" w:cstheme="majorBidi"/>
          <w:sz w:val="24"/>
          <w:szCs w:val="24"/>
        </w:rPr>
        <w:t>ebelum Nabi Muhammad SAW.</w:t>
      </w:r>
    </w:p>
    <w:p w:rsidR="00DB2E13" w:rsidRDefault="00D55508" w:rsidP="003D2855">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Sedangkan definisi Al-</w:t>
      </w:r>
      <w:r w:rsidR="003D2855">
        <w:rPr>
          <w:rFonts w:asciiTheme="majorBidi" w:hAnsiTheme="majorBidi" w:cstheme="majorBidi"/>
          <w:sz w:val="24"/>
          <w:szCs w:val="24"/>
        </w:rPr>
        <w:t xml:space="preserve">Qur’an menurut Sa’dulloh dalam bukunya mengatakan </w:t>
      </w:r>
      <w:r w:rsidR="00964CB3">
        <w:rPr>
          <w:rFonts w:asciiTheme="majorBidi" w:hAnsiTheme="majorBidi" w:cstheme="majorBidi"/>
          <w:sz w:val="24"/>
          <w:szCs w:val="24"/>
        </w:rPr>
        <w:t>“</w:t>
      </w:r>
      <w:r w:rsidR="003D2855">
        <w:rPr>
          <w:rFonts w:asciiTheme="majorBidi" w:hAnsiTheme="majorBidi" w:cstheme="majorBidi"/>
          <w:sz w:val="24"/>
          <w:szCs w:val="24"/>
        </w:rPr>
        <w:t xml:space="preserve"> </w:t>
      </w:r>
      <w:r>
        <w:rPr>
          <w:rFonts w:asciiTheme="majorBidi" w:hAnsiTheme="majorBidi" w:cstheme="majorBidi"/>
          <w:sz w:val="24"/>
          <w:szCs w:val="24"/>
        </w:rPr>
        <w:t>Al-</w:t>
      </w:r>
      <w:r w:rsidR="00DB2E13">
        <w:rPr>
          <w:rFonts w:asciiTheme="majorBidi" w:hAnsiTheme="majorBidi" w:cstheme="majorBidi"/>
          <w:sz w:val="24"/>
          <w:szCs w:val="24"/>
        </w:rPr>
        <w:t>Qur’an secara harfiyah berarti bacaan yang sempurna merupakan suatu nama pilihan Allah yang sungguh tepat, karena tidak ada satu bacaan pun sejak manusia mengenal tulisan dan bacaan sekitar lima ribu tahun yang lalu yang dapat menandingi Al-Qur’an</w:t>
      </w:r>
      <w:r w:rsidR="00964CB3">
        <w:rPr>
          <w:rFonts w:asciiTheme="majorBidi" w:hAnsiTheme="majorBidi" w:cstheme="majorBidi"/>
          <w:sz w:val="24"/>
          <w:szCs w:val="24"/>
        </w:rPr>
        <w:t>”</w:t>
      </w:r>
      <w:r w:rsidR="00DB2E13">
        <w:rPr>
          <w:rFonts w:asciiTheme="majorBidi" w:hAnsiTheme="majorBidi" w:cstheme="majorBidi"/>
          <w:sz w:val="24"/>
          <w:szCs w:val="24"/>
        </w:rPr>
        <w:t>.</w:t>
      </w:r>
      <w:r w:rsidR="00DB2E13">
        <w:rPr>
          <w:rStyle w:val="FootnoteReference"/>
          <w:rFonts w:asciiTheme="majorBidi" w:hAnsiTheme="majorBidi" w:cstheme="majorBidi"/>
          <w:sz w:val="24"/>
          <w:szCs w:val="24"/>
        </w:rPr>
        <w:footnoteReference w:id="2"/>
      </w:r>
    </w:p>
    <w:p w:rsidR="00DB2E13" w:rsidRDefault="00DB2E13" w:rsidP="00964CB3">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Ada beberapa pendapat tentang asal kata Al-Qur’an,</w:t>
      </w:r>
      <w:r w:rsidR="00066211">
        <w:rPr>
          <w:rFonts w:asciiTheme="majorBidi" w:hAnsiTheme="majorBidi" w:cstheme="majorBidi"/>
          <w:sz w:val="24"/>
          <w:szCs w:val="24"/>
        </w:rPr>
        <w:t xml:space="preserve"> sebagaimana yang dikutib oleh Masjfuk Zuhdi</w:t>
      </w:r>
      <w:r>
        <w:rPr>
          <w:rFonts w:asciiTheme="majorBidi" w:hAnsiTheme="majorBidi" w:cstheme="majorBidi"/>
          <w:sz w:val="24"/>
          <w:szCs w:val="24"/>
        </w:rPr>
        <w:t xml:space="preserve"> diantaranya</w:t>
      </w:r>
      <w:r w:rsidR="00897821">
        <w:rPr>
          <w:rFonts w:asciiTheme="majorBidi" w:hAnsiTheme="majorBidi" w:cstheme="majorBidi"/>
          <w:sz w:val="24"/>
          <w:szCs w:val="24"/>
        </w:rPr>
        <w:t xml:space="preserve"> </w:t>
      </w:r>
      <w:r>
        <w:rPr>
          <w:rFonts w:asciiTheme="majorBidi" w:hAnsiTheme="majorBidi" w:cstheme="majorBidi"/>
          <w:sz w:val="24"/>
          <w:szCs w:val="24"/>
        </w:rPr>
        <w:t>:</w:t>
      </w:r>
    </w:p>
    <w:p w:rsidR="00DB2E13" w:rsidRDefault="00DB2E13" w:rsidP="001A35D4">
      <w:pPr>
        <w:pStyle w:val="ListParagraph"/>
        <w:numPr>
          <w:ilvl w:val="0"/>
          <w:numId w:val="12"/>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As- Syafi’i, salah seorang imam madzhab yang terkenal berpendapat, bahwa kata Al-Qur’an ditulis dan dibaca tanpa hamzah (al-Quran bukan Al-Qur’an) dan tidak diambil dari kata lain. Ia adalah nama yang khusus digunakan untuk kitab suci yang diberikan kepada Nabi Muhammad, </w:t>
      </w:r>
      <w:r>
        <w:rPr>
          <w:rFonts w:asciiTheme="majorBidi" w:hAnsiTheme="majorBidi" w:cstheme="majorBidi"/>
          <w:sz w:val="24"/>
          <w:szCs w:val="24"/>
        </w:rPr>
        <w:lastRenderedPageBreak/>
        <w:t>sebagaimana nama Injil dan Taurat yang</w:t>
      </w:r>
      <w:r w:rsidR="00D55508">
        <w:rPr>
          <w:rFonts w:asciiTheme="majorBidi" w:hAnsiTheme="majorBidi" w:cstheme="majorBidi"/>
          <w:sz w:val="24"/>
          <w:szCs w:val="24"/>
        </w:rPr>
        <w:t xml:space="preserve"> digunakan khusus untuk kitab-</w:t>
      </w:r>
      <w:r>
        <w:rPr>
          <w:rFonts w:asciiTheme="majorBidi" w:hAnsiTheme="majorBidi" w:cstheme="majorBidi"/>
          <w:sz w:val="24"/>
          <w:szCs w:val="24"/>
        </w:rPr>
        <w:t>kitab Allah yang diberikan masing- masing kepada nabi Isa dan Nabi Musa.</w:t>
      </w:r>
    </w:p>
    <w:p w:rsidR="00DB2E13" w:rsidRDefault="00D55508" w:rsidP="00AD2C01">
      <w:pPr>
        <w:pStyle w:val="ListParagraph"/>
        <w:numPr>
          <w:ilvl w:val="0"/>
          <w:numId w:val="12"/>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Al-</w:t>
      </w:r>
      <w:r w:rsidR="00DB2E13">
        <w:rPr>
          <w:rFonts w:asciiTheme="majorBidi" w:hAnsiTheme="majorBidi" w:cstheme="majorBidi"/>
          <w:sz w:val="24"/>
          <w:szCs w:val="24"/>
        </w:rPr>
        <w:t xml:space="preserve">Farra’ seorang ahli bahasa yang terkenal, pengarang kitab Ma’anil Qur’an. Kata Al-Qur’an </w:t>
      </w:r>
      <w:r w:rsidR="00223F2E">
        <w:rPr>
          <w:rFonts w:asciiTheme="majorBidi" w:hAnsiTheme="majorBidi" w:cstheme="majorBidi"/>
          <w:sz w:val="24"/>
          <w:szCs w:val="24"/>
        </w:rPr>
        <w:t>menurutnya adalah tidak menggunakan hamzah dan diambil dari kata “qarain” jamak “qarinah”, yang artinya adalah “indikator” atau petunjuk. Ha</w:t>
      </w:r>
      <w:r>
        <w:rPr>
          <w:rFonts w:asciiTheme="majorBidi" w:hAnsiTheme="majorBidi" w:cstheme="majorBidi"/>
          <w:sz w:val="24"/>
          <w:szCs w:val="24"/>
        </w:rPr>
        <w:t>l ini disebabkan sebagian ayat-</w:t>
      </w:r>
      <w:r w:rsidR="00223F2E">
        <w:rPr>
          <w:rFonts w:asciiTheme="majorBidi" w:hAnsiTheme="majorBidi" w:cstheme="majorBidi"/>
          <w:sz w:val="24"/>
          <w:szCs w:val="24"/>
        </w:rPr>
        <w:t>ayat Al-Qur’an itu serupa satu</w:t>
      </w:r>
      <w:r>
        <w:rPr>
          <w:rFonts w:asciiTheme="majorBidi" w:hAnsiTheme="majorBidi" w:cstheme="majorBidi"/>
          <w:sz w:val="24"/>
          <w:szCs w:val="24"/>
        </w:rPr>
        <w:t xml:space="preserve"> dengan yang lain, maka seolah-olah sebagian ayat-</w:t>
      </w:r>
      <w:r w:rsidR="00223F2E">
        <w:rPr>
          <w:rFonts w:asciiTheme="majorBidi" w:hAnsiTheme="majorBidi" w:cstheme="majorBidi"/>
          <w:sz w:val="24"/>
          <w:szCs w:val="24"/>
        </w:rPr>
        <w:t xml:space="preserve">ayatnya itu merupakan indikator dari yang dimaksud oleh ayat yang serupa itu. </w:t>
      </w:r>
    </w:p>
    <w:p w:rsidR="00223F2E" w:rsidRDefault="00D55508" w:rsidP="00AD2C01">
      <w:pPr>
        <w:pStyle w:val="ListParagraph"/>
        <w:numPr>
          <w:ilvl w:val="0"/>
          <w:numId w:val="12"/>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Al-</w:t>
      </w:r>
      <w:r w:rsidR="00223F2E">
        <w:rPr>
          <w:rFonts w:asciiTheme="majorBidi" w:hAnsiTheme="majorBidi" w:cstheme="majorBidi"/>
          <w:sz w:val="24"/>
          <w:szCs w:val="24"/>
        </w:rPr>
        <w:t>Asy’ari, seorang ahli ilmu kalam, pemuka aliran sunni berpendapat, bahwa lafal Al-Qur’an itu tidak menggunakan hamzah dan diambil dari kata “qarana” yang artinya menggabungkan. Hal i</w:t>
      </w:r>
      <w:r>
        <w:rPr>
          <w:rFonts w:asciiTheme="majorBidi" w:hAnsiTheme="majorBidi" w:cstheme="majorBidi"/>
          <w:sz w:val="24"/>
          <w:szCs w:val="24"/>
        </w:rPr>
        <w:t>ni disebabkan surat-surat dan ayat-ayat al-</w:t>
      </w:r>
      <w:r w:rsidR="00223F2E">
        <w:rPr>
          <w:rFonts w:asciiTheme="majorBidi" w:hAnsiTheme="majorBidi" w:cstheme="majorBidi"/>
          <w:sz w:val="24"/>
          <w:szCs w:val="24"/>
        </w:rPr>
        <w:t>Qur’an itu dihimpun dan digabungkan dalam satu mushaf.</w:t>
      </w:r>
    </w:p>
    <w:p w:rsidR="00223F2E" w:rsidRDefault="00D55508" w:rsidP="00AD2C01">
      <w:pPr>
        <w:pStyle w:val="ListParagraph"/>
        <w:numPr>
          <w:ilvl w:val="0"/>
          <w:numId w:val="12"/>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Al-</w:t>
      </w:r>
      <w:r w:rsidR="00223F2E">
        <w:rPr>
          <w:rFonts w:asciiTheme="majorBidi" w:hAnsiTheme="majorBidi" w:cstheme="majorBidi"/>
          <w:sz w:val="24"/>
          <w:szCs w:val="24"/>
        </w:rPr>
        <w:t>Zajjaj, pengarang kitab Ma’anil Qur’an berpendapat bahwa lafal Al-Qur’an itu berhamzah, diambil dari kata “al-qar’u” yang artinya penghimpunan. Hal ini disebabkan karena Al-Qur’an merupakan kitab suci ya</w:t>
      </w:r>
      <w:r>
        <w:rPr>
          <w:rFonts w:asciiTheme="majorBidi" w:hAnsiTheme="majorBidi" w:cstheme="majorBidi"/>
          <w:sz w:val="24"/>
          <w:szCs w:val="24"/>
        </w:rPr>
        <w:t>ng menghimpun intisari ajaran-</w:t>
      </w:r>
      <w:r w:rsidR="00223F2E">
        <w:rPr>
          <w:rFonts w:asciiTheme="majorBidi" w:hAnsiTheme="majorBidi" w:cstheme="majorBidi"/>
          <w:sz w:val="24"/>
          <w:szCs w:val="24"/>
        </w:rPr>
        <w:t>ajaran dari kitab</w:t>
      </w:r>
      <w:r>
        <w:rPr>
          <w:rFonts w:asciiTheme="majorBidi" w:hAnsiTheme="majorBidi" w:cstheme="majorBidi"/>
          <w:sz w:val="24"/>
          <w:szCs w:val="24"/>
        </w:rPr>
        <w:t>-</w:t>
      </w:r>
      <w:r w:rsidR="00223F2E">
        <w:rPr>
          <w:rFonts w:asciiTheme="majorBidi" w:hAnsiTheme="majorBidi" w:cstheme="majorBidi"/>
          <w:sz w:val="24"/>
          <w:szCs w:val="24"/>
        </w:rPr>
        <w:t xml:space="preserve">kitab suci sebelumnya. </w:t>
      </w:r>
      <w:r>
        <w:rPr>
          <w:rFonts w:asciiTheme="majorBidi" w:hAnsiTheme="majorBidi" w:cstheme="majorBidi"/>
          <w:sz w:val="24"/>
          <w:szCs w:val="24"/>
        </w:rPr>
        <w:t>Sebagaimana dalam surat Al-</w:t>
      </w:r>
      <w:r w:rsidR="0080586A">
        <w:rPr>
          <w:rFonts w:asciiTheme="majorBidi" w:hAnsiTheme="majorBidi" w:cstheme="majorBidi"/>
          <w:sz w:val="24"/>
          <w:szCs w:val="24"/>
        </w:rPr>
        <w:t>Bayyinah : 2-3 disebutkan :</w:t>
      </w:r>
    </w:p>
    <w:p w:rsidR="009235A6" w:rsidRDefault="009235A6" w:rsidP="009235A6">
      <w:pPr>
        <w:pStyle w:val="ListParagraph"/>
        <w:bidi/>
        <w:spacing w:after="0" w:line="480" w:lineRule="auto"/>
        <w:ind w:left="567" w:hanging="567"/>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sz w:val="36"/>
          <w:szCs w:val="36"/>
          <w:rtl/>
        </w:rPr>
        <w:t xml:space="preserve">  رَسُولٞ مِّنَ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يَتۡلُواْ صُحُفٗا مُّطَهَّرَةٗ ٢ </w:t>
      </w:r>
      <w:r>
        <w:rPr>
          <w:rFonts w:ascii="KFGQPC Uthmanic Script HAFS" w:hAnsi="KFGQPC Uthmanic Script HAFS" w:cs="KFGQPC Uthmanic Script HAFS" w:hint="cs"/>
          <w:sz w:val="36"/>
          <w:szCs w:val="36"/>
          <w:rtl/>
        </w:rPr>
        <w:t>فِيهَا</w:t>
      </w:r>
      <w:r>
        <w:rPr>
          <w:rFonts w:ascii="KFGQPC Uthmanic Script HAFS" w:hAnsi="KFGQPC Uthmanic Script HAFS" w:cs="KFGQPC Uthmanic Script HAFS"/>
          <w:sz w:val="36"/>
          <w:szCs w:val="36"/>
          <w:rtl/>
        </w:rPr>
        <w:t xml:space="preserve"> كُتُبٞ قَيِّمَةٞ ٣ </w:t>
      </w:r>
    </w:p>
    <w:p w:rsidR="009235A6" w:rsidRPr="009235A6" w:rsidRDefault="009235A6" w:rsidP="009235A6">
      <w:pPr>
        <w:pStyle w:val="ListParagraph"/>
        <w:spacing w:after="0" w:line="480" w:lineRule="auto"/>
        <w:ind w:left="567"/>
        <w:jc w:val="both"/>
        <w:rPr>
          <w:rFonts w:asciiTheme="majorBidi" w:hAnsiTheme="majorBidi" w:cstheme="majorBidi"/>
          <w:sz w:val="24"/>
          <w:szCs w:val="36"/>
        </w:rPr>
      </w:pPr>
      <w:r w:rsidRPr="009235A6">
        <w:rPr>
          <w:rFonts w:asciiTheme="majorBidi" w:hAnsiTheme="majorBidi" w:cstheme="majorBidi"/>
          <w:i/>
          <w:iCs/>
          <w:sz w:val="24"/>
          <w:szCs w:val="36"/>
        </w:rPr>
        <w:t>Artinya: (yaitu) seorang Rasul dari Allah (Muhammad) yang membacakan lembaran-lembaran yang disucikan (Al Quran). Di dalamnya terdapat (isi) Kitab-kitab yang lurus</w:t>
      </w:r>
      <w:r>
        <w:rPr>
          <w:rFonts w:asciiTheme="majorBidi" w:hAnsiTheme="majorBidi" w:cstheme="majorBidi"/>
          <w:sz w:val="24"/>
          <w:szCs w:val="36"/>
        </w:rPr>
        <w:t>.</w:t>
      </w:r>
    </w:p>
    <w:p w:rsidR="009235A6" w:rsidRPr="009235A6" w:rsidRDefault="009235A6" w:rsidP="009235A6">
      <w:pPr>
        <w:pStyle w:val="ListParagraph"/>
        <w:spacing w:after="0" w:line="480" w:lineRule="auto"/>
        <w:ind w:left="567" w:hanging="567"/>
        <w:jc w:val="both"/>
        <w:rPr>
          <w:rFonts w:ascii="Arial" w:hAnsi="Arial" w:cs="Arial"/>
          <w:sz w:val="24"/>
          <w:szCs w:val="36"/>
        </w:rPr>
      </w:pPr>
    </w:p>
    <w:p w:rsidR="00CB7319" w:rsidRDefault="009235A6" w:rsidP="009235A6">
      <w:pPr>
        <w:pStyle w:val="ListParagraph"/>
        <w:spacing w:after="0" w:line="480" w:lineRule="auto"/>
        <w:ind w:left="0" w:firstLine="851"/>
        <w:jc w:val="both"/>
        <w:rPr>
          <w:rFonts w:asciiTheme="majorBidi" w:hAnsiTheme="majorBidi" w:cstheme="majorBidi"/>
          <w:sz w:val="24"/>
          <w:szCs w:val="24"/>
        </w:rPr>
      </w:pPr>
      <w:r>
        <w:rPr>
          <w:rFonts w:asciiTheme="majorBidi" w:hAnsiTheme="majorBidi" w:cstheme="majorBidi"/>
          <w:sz w:val="24"/>
          <w:szCs w:val="24"/>
          <w:lang w:val="id-ID"/>
        </w:rPr>
        <w:lastRenderedPageBreak/>
        <w:t>P</w:t>
      </w:r>
      <w:r>
        <w:rPr>
          <w:rFonts w:asciiTheme="majorBidi" w:hAnsiTheme="majorBidi" w:cstheme="majorBidi"/>
          <w:sz w:val="24"/>
          <w:szCs w:val="24"/>
        </w:rPr>
        <w:t>engarang kitab Mubahist fi Ulumil Qur’an mengemukakan bahwa pendapat yang paling kuat adalah lafal Al-Qur’an itu adalah masdar dan sinonim dengan lafal qira’ah.</w:t>
      </w:r>
      <w:r w:rsidR="00CB7319">
        <w:rPr>
          <w:rStyle w:val="FootnoteReference"/>
          <w:rFonts w:asciiTheme="majorBidi" w:hAnsiTheme="majorBidi" w:cstheme="majorBidi"/>
          <w:sz w:val="24"/>
          <w:szCs w:val="24"/>
        </w:rPr>
        <w:footnoteReference w:id="3"/>
      </w:r>
    </w:p>
    <w:p w:rsidR="00193B64" w:rsidRDefault="00D55508" w:rsidP="00CB7319">
      <w:pPr>
        <w:pStyle w:val="ListParagraph"/>
        <w:spacing w:line="480" w:lineRule="auto"/>
        <w:ind w:left="0" w:right="4" w:firstLine="851"/>
        <w:jc w:val="both"/>
        <w:rPr>
          <w:rFonts w:asciiTheme="majorBidi" w:hAnsiTheme="majorBidi" w:cstheme="majorBidi"/>
          <w:sz w:val="24"/>
          <w:szCs w:val="24"/>
        </w:rPr>
      </w:pPr>
      <w:r>
        <w:rPr>
          <w:rFonts w:asciiTheme="majorBidi" w:hAnsiTheme="majorBidi" w:cstheme="majorBidi"/>
          <w:sz w:val="24"/>
          <w:szCs w:val="24"/>
        </w:rPr>
        <w:t>Demikian lah pendapat-</w:t>
      </w:r>
      <w:r w:rsidR="00193B64">
        <w:rPr>
          <w:rFonts w:asciiTheme="majorBidi" w:hAnsiTheme="majorBidi" w:cstheme="majorBidi"/>
          <w:sz w:val="24"/>
          <w:szCs w:val="24"/>
        </w:rPr>
        <w:t>pendapat ulama’ tentang pengertian Al-Qur’an ketika diambil dari asal katanya. Dapat kita lihat, bahwasannya</w:t>
      </w:r>
      <w:r>
        <w:rPr>
          <w:rFonts w:asciiTheme="majorBidi" w:hAnsiTheme="majorBidi" w:cstheme="majorBidi"/>
          <w:sz w:val="24"/>
          <w:szCs w:val="24"/>
        </w:rPr>
        <w:t xml:space="preserve"> definisi Al-</w:t>
      </w:r>
      <w:r w:rsidR="00075D32">
        <w:rPr>
          <w:rFonts w:asciiTheme="majorBidi" w:hAnsiTheme="majorBidi" w:cstheme="majorBidi"/>
          <w:sz w:val="24"/>
          <w:szCs w:val="24"/>
        </w:rPr>
        <w:t>Qur’an, Masjfuk Zuhdi menjelaskan “</w:t>
      </w:r>
      <w:r w:rsidR="00193B64">
        <w:rPr>
          <w:rFonts w:asciiTheme="majorBidi" w:hAnsiTheme="majorBidi" w:cstheme="majorBidi"/>
          <w:sz w:val="24"/>
          <w:szCs w:val="24"/>
        </w:rPr>
        <w:t>dalam beberapa pendapat tersebut terdapat perbedaan pendapat tentang asal kata Al-Qur’an yang tentunya akan berakibat pula dalam pendapat mereka ketika ditanya tentang pengertian Al-Qur’an itu sendiri</w:t>
      </w:r>
      <w:r w:rsidR="00075D32">
        <w:rPr>
          <w:rFonts w:asciiTheme="majorBidi" w:hAnsiTheme="majorBidi" w:cstheme="majorBidi"/>
          <w:sz w:val="24"/>
          <w:szCs w:val="24"/>
        </w:rPr>
        <w:t xml:space="preserve"> “</w:t>
      </w:r>
      <w:r w:rsidR="00193B64">
        <w:rPr>
          <w:rFonts w:asciiTheme="majorBidi" w:hAnsiTheme="majorBidi" w:cstheme="majorBidi"/>
          <w:sz w:val="24"/>
          <w:szCs w:val="24"/>
        </w:rPr>
        <w:t>.</w:t>
      </w:r>
      <w:r w:rsidR="00AD77B3">
        <w:rPr>
          <w:rStyle w:val="FootnoteReference"/>
          <w:rFonts w:asciiTheme="majorBidi" w:hAnsiTheme="majorBidi" w:cstheme="majorBidi"/>
          <w:sz w:val="24"/>
          <w:szCs w:val="24"/>
        </w:rPr>
        <w:footnoteReference w:id="4"/>
      </w:r>
    </w:p>
    <w:p w:rsidR="005055E3" w:rsidRDefault="00D55508" w:rsidP="00ED2AA9">
      <w:pPr>
        <w:pStyle w:val="ListParagraph"/>
        <w:spacing w:line="480" w:lineRule="auto"/>
        <w:ind w:left="0" w:right="4" w:firstLine="709"/>
        <w:jc w:val="both"/>
        <w:rPr>
          <w:rFonts w:asciiTheme="majorBidi" w:hAnsiTheme="majorBidi" w:cstheme="majorBidi"/>
          <w:sz w:val="24"/>
          <w:szCs w:val="24"/>
        </w:rPr>
      </w:pPr>
      <w:r>
        <w:rPr>
          <w:rFonts w:asciiTheme="majorBidi" w:hAnsiTheme="majorBidi" w:cstheme="majorBidi"/>
          <w:sz w:val="24"/>
          <w:szCs w:val="24"/>
        </w:rPr>
        <w:t>Al-Qur’an juga mempunyai nama-</w:t>
      </w:r>
      <w:r w:rsidR="005055E3">
        <w:rPr>
          <w:rFonts w:asciiTheme="majorBidi" w:hAnsiTheme="majorBidi" w:cstheme="majorBidi"/>
          <w:sz w:val="24"/>
          <w:szCs w:val="24"/>
        </w:rPr>
        <w:t>nama</w:t>
      </w:r>
      <w:r>
        <w:rPr>
          <w:rFonts w:asciiTheme="majorBidi" w:hAnsiTheme="majorBidi" w:cstheme="majorBidi"/>
          <w:sz w:val="24"/>
          <w:szCs w:val="24"/>
        </w:rPr>
        <w:t xml:space="preserve"> lain, nama-</w:t>
      </w:r>
      <w:r w:rsidR="00F92E75">
        <w:rPr>
          <w:rFonts w:asciiTheme="majorBidi" w:hAnsiTheme="majorBidi" w:cstheme="majorBidi"/>
          <w:sz w:val="24"/>
          <w:szCs w:val="24"/>
        </w:rPr>
        <w:t>nama Al-Qur’an jug</w:t>
      </w:r>
      <w:r>
        <w:rPr>
          <w:rFonts w:asciiTheme="majorBidi" w:hAnsiTheme="majorBidi" w:cstheme="majorBidi"/>
          <w:sz w:val="24"/>
          <w:szCs w:val="24"/>
        </w:rPr>
        <w:t>a telah disebutkan di dalam Al-</w:t>
      </w:r>
      <w:r w:rsidR="00F92E75">
        <w:rPr>
          <w:rFonts w:asciiTheme="majorBidi" w:hAnsiTheme="majorBidi" w:cstheme="majorBidi"/>
          <w:sz w:val="24"/>
          <w:szCs w:val="24"/>
        </w:rPr>
        <w:t xml:space="preserve">Qur’an itu sendiri. </w:t>
      </w:r>
      <w:r>
        <w:rPr>
          <w:rFonts w:asciiTheme="majorBidi" w:hAnsiTheme="majorBidi" w:cstheme="majorBidi"/>
          <w:sz w:val="24"/>
          <w:szCs w:val="24"/>
        </w:rPr>
        <w:t>Berikut adalah nama-</w:t>
      </w:r>
      <w:r w:rsidR="00F92E75">
        <w:rPr>
          <w:rFonts w:asciiTheme="majorBidi" w:hAnsiTheme="majorBidi" w:cstheme="majorBidi"/>
          <w:sz w:val="24"/>
          <w:szCs w:val="24"/>
        </w:rPr>
        <w:t xml:space="preserve">nama </w:t>
      </w:r>
      <w:r w:rsidR="00ED2AA9">
        <w:rPr>
          <w:rFonts w:asciiTheme="majorBidi" w:hAnsiTheme="majorBidi" w:cstheme="majorBidi"/>
          <w:sz w:val="24"/>
          <w:szCs w:val="24"/>
        </w:rPr>
        <w:t>Al-Q</w:t>
      </w:r>
      <w:r w:rsidR="00F92E75">
        <w:rPr>
          <w:rFonts w:asciiTheme="majorBidi" w:hAnsiTheme="majorBidi" w:cstheme="majorBidi"/>
          <w:sz w:val="24"/>
          <w:szCs w:val="24"/>
        </w:rPr>
        <w:t>ur’an sebagaimana yang telah dijelaskan oleh Masjfuk Zuhdi dalam bukunya,</w:t>
      </w:r>
      <w:r w:rsidR="005055E3">
        <w:rPr>
          <w:rFonts w:asciiTheme="majorBidi" w:hAnsiTheme="majorBidi" w:cstheme="majorBidi"/>
          <w:sz w:val="24"/>
          <w:szCs w:val="24"/>
        </w:rPr>
        <w:t xml:space="preserve"> antara lain</w:t>
      </w:r>
      <w:r w:rsidR="00C0386E">
        <w:rPr>
          <w:rFonts w:asciiTheme="majorBidi" w:hAnsiTheme="majorBidi" w:cstheme="majorBidi"/>
          <w:sz w:val="24"/>
          <w:szCs w:val="24"/>
        </w:rPr>
        <w:t xml:space="preserve"> </w:t>
      </w:r>
      <w:r w:rsidR="005055E3">
        <w:rPr>
          <w:rFonts w:asciiTheme="majorBidi" w:hAnsiTheme="majorBidi" w:cstheme="majorBidi"/>
          <w:sz w:val="24"/>
          <w:szCs w:val="24"/>
        </w:rPr>
        <w:t>:</w:t>
      </w:r>
    </w:p>
    <w:p w:rsidR="005055E3" w:rsidRDefault="00D55508" w:rsidP="00D55508">
      <w:pPr>
        <w:pStyle w:val="ListParagraph"/>
        <w:numPr>
          <w:ilvl w:val="0"/>
          <w:numId w:val="13"/>
        </w:numPr>
        <w:spacing w:line="480" w:lineRule="auto"/>
        <w:ind w:left="567" w:right="4" w:hanging="567"/>
        <w:jc w:val="both"/>
        <w:rPr>
          <w:rFonts w:asciiTheme="majorBidi" w:hAnsiTheme="majorBidi" w:cstheme="majorBidi"/>
          <w:sz w:val="24"/>
          <w:szCs w:val="24"/>
        </w:rPr>
      </w:pPr>
      <w:r>
        <w:rPr>
          <w:rFonts w:asciiTheme="majorBidi" w:hAnsiTheme="majorBidi" w:cstheme="majorBidi"/>
          <w:sz w:val="24"/>
          <w:szCs w:val="24"/>
        </w:rPr>
        <w:t>Al-</w:t>
      </w:r>
      <w:r w:rsidR="005055E3">
        <w:rPr>
          <w:rFonts w:asciiTheme="majorBidi" w:hAnsiTheme="majorBidi" w:cstheme="majorBidi"/>
          <w:sz w:val="24"/>
          <w:szCs w:val="24"/>
        </w:rPr>
        <w:t>Qur’an, sebagai</w:t>
      </w:r>
      <w:r>
        <w:rPr>
          <w:rFonts w:asciiTheme="majorBidi" w:hAnsiTheme="majorBidi" w:cstheme="majorBidi"/>
          <w:sz w:val="24"/>
          <w:szCs w:val="24"/>
        </w:rPr>
        <w:t>mana disebut dalam firman Allah</w:t>
      </w:r>
      <w:r w:rsidR="005055E3">
        <w:rPr>
          <w:rFonts w:asciiTheme="majorBidi" w:hAnsiTheme="majorBidi" w:cstheme="majorBidi"/>
          <w:sz w:val="24"/>
          <w:szCs w:val="24"/>
        </w:rPr>
        <w:t>:</w:t>
      </w:r>
    </w:p>
    <w:p w:rsidR="009235A6" w:rsidRDefault="009235A6" w:rsidP="009235A6">
      <w:pPr>
        <w:pStyle w:val="ListParagraph"/>
        <w:bidi/>
        <w:spacing w:after="0" w:line="240" w:lineRule="auto"/>
        <w:ind w:left="0" w:right="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إِنَّ</w:t>
      </w:r>
      <w:r>
        <w:rPr>
          <w:rFonts w:ascii="KFGQPC Uthmanic Script HAFS" w:hAnsi="KFGQPC Uthmanic Script HAFS" w:cs="KFGQPC Uthmanic Script HAFS"/>
          <w:sz w:val="36"/>
          <w:szCs w:val="36"/>
          <w:rtl/>
        </w:rPr>
        <w:t xml:space="preserve"> هَٰذَا </w:t>
      </w:r>
      <w:r>
        <w:rPr>
          <w:rFonts w:ascii="KFGQPC Uthmanic Script HAFS" w:hAnsi="KFGQPC Uthmanic Script HAFS" w:cs="KFGQPC Uthmanic Script HAFS" w:hint="cs"/>
          <w:sz w:val="36"/>
          <w:szCs w:val="36"/>
          <w:rtl/>
        </w:rPr>
        <w:t>ٱلۡقُرۡءَانَ</w:t>
      </w:r>
      <w:r>
        <w:rPr>
          <w:rFonts w:ascii="KFGQPC Uthmanic Script HAFS" w:hAnsi="KFGQPC Uthmanic Script HAFS" w:cs="KFGQPC Uthmanic Script HAFS"/>
          <w:sz w:val="36"/>
          <w:szCs w:val="36"/>
          <w:rtl/>
        </w:rPr>
        <w:t xml:space="preserve"> يَهۡدِي لِلَّتِي هِيَ أَقۡوَمُ وَيُبَشِّرُ </w:t>
      </w:r>
      <w:r>
        <w:rPr>
          <w:rFonts w:ascii="KFGQPC Uthmanic Script HAFS" w:hAnsi="KFGQPC Uthmanic Script HAFS" w:cs="KFGQPC Uthmanic Script HAFS" w:hint="cs"/>
          <w:sz w:val="36"/>
          <w:szCs w:val="36"/>
          <w:rtl/>
        </w:rPr>
        <w:t>ٱلۡمُؤۡمِنِينَ</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ٱلَّذِينَ</w:t>
      </w:r>
      <w:r>
        <w:rPr>
          <w:rFonts w:ascii="KFGQPC Uthmanic Script HAFS" w:hAnsi="KFGQPC Uthmanic Script HAFS" w:cs="KFGQPC Uthmanic Script HAFS"/>
          <w:sz w:val="36"/>
          <w:szCs w:val="36"/>
          <w:rtl/>
        </w:rPr>
        <w:t xml:space="preserve"> يَعۡمَلُونَ </w:t>
      </w:r>
      <w:r>
        <w:rPr>
          <w:rFonts w:ascii="KFGQPC Uthmanic Script HAFS" w:hAnsi="KFGQPC Uthmanic Script HAFS" w:cs="KFGQPC Uthmanic Script HAFS" w:hint="cs"/>
          <w:sz w:val="36"/>
          <w:szCs w:val="36"/>
          <w:rtl/>
        </w:rPr>
        <w:t>ٱلصَّٰلِحَٰتِ</w:t>
      </w:r>
      <w:r>
        <w:rPr>
          <w:rFonts w:ascii="KFGQPC Uthmanic Script HAFS" w:hAnsi="KFGQPC Uthmanic Script HAFS" w:cs="KFGQPC Uthmanic Script HAFS"/>
          <w:sz w:val="36"/>
          <w:szCs w:val="36"/>
          <w:rtl/>
        </w:rPr>
        <w:t xml:space="preserve"> أَنَّ لَهُمۡ أَجۡرٗا كَبِيرٗا ٩ </w:t>
      </w:r>
    </w:p>
    <w:p w:rsidR="00683177" w:rsidRDefault="00683177" w:rsidP="009235A6">
      <w:pPr>
        <w:pStyle w:val="ListParagraph"/>
        <w:bidi/>
        <w:spacing w:after="0" w:line="240" w:lineRule="auto"/>
        <w:ind w:left="0" w:right="851"/>
        <w:jc w:val="both"/>
        <w:rPr>
          <w:rFonts w:ascii="(normal text)" w:hAnsi="(normal text)"/>
          <w:rtl/>
        </w:rPr>
      </w:pPr>
      <w:r>
        <w:rPr>
          <w:rFonts w:ascii="(normal text)" w:hAnsi="(normal text)"/>
          <w:rtl/>
        </w:rPr>
        <w:t xml:space="preserve">  </w:t>
      </w:r>
    </w:p>
    <w:p w:rsidR="00683177" w:rsidRDefault="00683177" w:rsidP="00683177">
      <w:pPr>
        <w:pStyle w:val="ListParagraph"/>
        <w:bidi/>
        <w:spacing w:line="480" w:lineRule="auto"/>
        <w:ind w:left="567" w:right="4"/>
        <w:jc w:val="both"/>
        <w:rPr>
          <w:rFonts w:asciiTheme="majorBidi" w:hAnsiTheme="majorBidi" w:cstheme="majorBidi"/>
          <w:sz w:val="24"/>
          <w:szCs w:val="24"/>
        </w:rPr>
      </w:pPr>
    </w:p>
    <w:p w:rsidR="005055E3" w:rsidRDefault="005055E3" w:rsidP="004B4F53">
      <w:pPr>
        <w:pStyle w:val="ListParagraph"/>
        <w:spacing w:line="480" w:lineRule="auto"/>
        <w:ind w:left="851" w:right="4"/>
        <w:jc w:val="both"/>
        <w:rPr>
          <w:rFonts w:asciiTheme="majorBidi" w:hAnsiTheme="majorBidi" w:cstheme="majorBidi"/>
          <w:sz w:val="24"/>
          <w:szCs w:val="24"/>
        </w:rPr>
      </w:pPr>
      <w:r w:rsidRPr="005055E3">
        <w:rPr>
          <w:rFonts w:asciiTheme="majorBidi" w:hAnsiTheme="majorBidi" w:cstheme="majorBidi"/>
          <w:i/>
          <w:iCs/>
          <w:sz w:val="24"/>
          <w:szCs w:val="24"/>
        </w:rPr>
        <w:t>Artinya :</w:t>
      </w:r>
      <w:r>
        <w:rPr>
          <w:rFonts w:ascii="Arial" w:hAnsi="Arial" w:cs="Arial"/>
          <w:sz w:val="24"/>
          <w:szCs w:val="24"/>
        </w:rPr>
        <w:t xml:space="preserve"> </w:t>
      </w:r>
      <w:r w:rsidRPr="005055E3">
        <w:rPr>
          <w:rFonts w:asciiTheme="majorBidi" w:hAnsiTheme="majorBidi" w:cstheme="majorBidi"/>
          <w:i/>
          <w:iCs/>
          <w:sz w:val="24"/>
          <w:szCs w:val="24"/>
        </w:rPr>
        <w:t>Sesungguhnya Al</w:t>
      </w:r>
      <w:r>
        <w:rPr>
          <w:rFonts w:asciiTheme="majorBidi" w:hAnsiTheme="majorBidi" w:cstheme="majorBidi"/>
          <w:i/>
          <w:iCs/>
          <w:sz w:val="24"/>
          <w:szCs w:val="24"/>
        </w:rPr>
        <w:t>-</w:t>
      </w:r>
      <w:r w:rsidRPr="005055E3">
        <w:rPr>
          <w:rFonts w:asciiTheme="majorBidi" w:hAnsiTheme="majorBidi" w:cstheme="majorBidi"/>
          <w:i/>
          <w:iCs/>
          <w:sz w:val="24"/>
          <w:szCs w:val="24"/>
        </w:rPr>
        <w:t xml:space="preserve"> Qur</w:t>
      </w:r>
      <w:r>
        <w:rPr>
          <w:rFonts w:asciiTheme="majorBidi" w:hAnsiTheme="majorBidi" w:cstheme="majorBidi"/>
          <w:i/>
          <w:iCs/>
          <w:sz w:val="24"/>
          <w:szCs w:val="24"/>
        </w:rPr>
        <w:t>’</w:t>
      </w:r>
      <w:r w:rsidRPr="005055E3">
        <w:rPr>
          <w:rFonts w:asciiTheme="majorBidi" w:hAnsiTheme="majorBidi" w:cstheme="majorBidi"/>
          <w:i/>
          <w:iCs/>
          <w:sz w:val="24"/>
          <w:szCs w:val="24"/>
        </w:rPr>
        <w:t>an ini memberikan petunjuk kepada (jalan) yang lebih lurus dan memberi khabar gembira kepada orang-</w:t>
      </w:r>
      <w:r w:rsidRPr="005055E3">
        <w:rPr>
          <w:rFonts w:asciiTheme="majorBidi" w:hAnsiTheme="majorBidi" w:cstheme="majorBidi"/>
          <w:i/>
          <w:iCs/>
          <w:sz w:val="24"/>
          <w:szCs w:val="24"/>
        </w:rPr>
        <w:lastRenderedPageBreak/>
        <w:t>orang Mu´min yang mengerjakan amal saleh bahwa bagi mereka ada pahala yang besar</w:t>
      </w:r>
      <w:r>
        <w:rPr>
          <w:rFonts w:asciiTheme="majorBidi" w:hAnsiTheme="majorBidi" w:cstheme="majorBidi"/>
          <w:i/>
          <w:iCs/>
          <w:sz w:val="24"/>
          <w:szCs w:val="24"/>
        </w:rPr>
        <w:t xml:space="preserve"> </w:t>
      </w:r>
      <w:r w:rsidRPr="005055E3">
        <w:rPr>
          <w:rFonts w:asciiTheme="majorBidi" w:hAnsiTheme="majorBidi" w:cstheme="majorBidi"/>
          <w:sz w:val="24"/>
          <w:szCs w:val="24"/>
        </w:rPr>
        <w:t>(QS. Al –Isra’ : 9)</w:t>
      </w:r>
      <w:r>
        <w:rPr>
          <w:rFonts w:asciiTheme="majorBidi" w:hAnsiTheme="majorBidi" w:cstheme="majorBidi"/>
          <w:sz w:val="24"/>
          <w:szCs w:val="24"/>
        </w:rPr>
        <w:t>.</w:t>
      </w:r>
      <w:r w:rsidR="00DF4E49">
        <w:rPr>
          <w:rStyle w:val="FootnoteReference"/>
          <w:rFonts w:asciiTheme="majorBidi" w:hAnsiTheme="majorBidi" w:cstheme="majorBidi"/>
          <w:sz w:val="24"/>
          <w:szCs w:val="24"/>
        </w:rPr>
        <w:footnoteReference w:id="5"/>
      </w:r>
    </w:p>
    <w:p w:rsidR="005055E3" w:rsidRDefault="00D55508" w:rsidP="00D55508">
      <w:pPr>
        <w:pStyle w:val="ListParagraph"/>
        <w:numPr>
          <w:ilvl w:val="0"/>
          <w:numId w:val="13"/>
        </w:numPr>
        <w:spacing w:line="480" w:lineRule="auto"/>
        <w:ind w:left="426" w:right="4" w:hanging="426"/>
        <w:jc w:val="both"/>
        <w:rPr>
          <w:rFonts w:asciiTheme="majorBidi" w:hAnsiTheme="majorBidi" w:cstheme="majorBidi"/>
          <w:sz w:val="24"/>
          <w:szCs w:val="24"/>
        </w:rPr>
      </w:pPr>
      <w:r>
        <w:rPr>
          <w:rFonts w:asciiTheme="majorBidi" w:hAnsiTheme="majorBidi" w:cstheme="majorBidi"/>
          <w:sz w:val="24"/>
          <w:szCs w:val="24"/>
        </w:rPr>
        <w:t>Al-</w:t>
      </w:r>
      <w:r w:rsidR="005055E3">
        <w:rPr>
          <w:rFonts w:asciiTheme="majorBidi" w:hAnsiTheme="majorBidi" w:cstheme="majorBidi"/>
          <w:sz w:val="24"/>
          <w:szCs w:val="24"/>
        </w:rPr>
        <w:t>Kitab, sebagaimana disebut dalam firman Allah :</w:t>
      </w:r>
    </w:p>
    <w:p w:rsidR="009235A6" w:rsidRDefault="009235A6" w:rsidP="009235A6">
      <w:pPr>
        <w:pStyle w:val="ListParagraph"/>
        <w:bidi/>
        <w:spacing w:line="480" w:lineRule="auto"/>
        <w:ind w:left="0" w:right="4"/>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لَقَدۡ</w:t>
      </w:r>
      <w:r>
        <w:rPr>
          <w:rFonts w:ascii="KFGQPC Uthmanic Script HAFS" w:hAnsi="KFGQPC Uthmanic Script HAFS" w:cs="KFGQPC Uthmanic Script HAFS"/>
          <w:sz w:val="36"/>
          <w:szCs w:val="36"/>
          <w:rtl/>
        </w:rPr>
        <w:t xml:space="preserve"> أَنزَلۡنَآ إِلَيۡكُمۡ كِتَٰبٗا فِيهِ ذِكۡرُكُمۡۚ أَفَلَا تَعۡقِلُونَ ١٠ </w:t>
      </w:r>
    </w:p>
    <w:p w:rsidR="005055E3" w:rsidRDefault="005055E3" w:rsidP="0097200A">
      <w:pPr>
        <w:pStyle w:val="ListParagraph"/>
        <w:spacing w:line="480" w:lineRule="auto"/>
        <w:ind w:left="567" w:right="4"/>
        <w:jc w:val="both"/>
        <w:rPr>
          <w:rFonts w:asciiTheme="majorBidi" w:hAnsiTheme="majorBidi" w:cstheme="majorBidi"/>
          <w:sz w:val="24"/>
          <w:szCs w:val="24"/>
        </w:rPr>
      </w:pPr>
      <w:r w:rsidRPr="005D4A0D">
        <w:rPr>
          <w:rFonts w:asciiTheme="majorBidi" w:hAnsiTheme="majorBidi" w:cstheme="majorBidi"/>
          <w:i/>
          <w:iCs/>
          <w:sz w:val="24"/>
          <w:szCs w:val="24"/>
        </w:rPr>
        <w:t>Artinya : Sesungguhnya telah Kami turunkan kepada kamu sebuah kitab yang di dalamnya terdapat sebab-sebab kemuliaan bagimu. Maka apakah kamu tiada memahaminya</w:t>
      </w:r>
      <w:r>
        <w:rPr>
          <w:rFonts w:asciiTheme="majorBidi" w:hAnsiTheme="majorBidi" w:cstheme="majorBidi"/>
          <w:sz w:val="24"/>
          <w:szCs w:val="24"/>
        </w:rPr>
        <w:t xml:space="preserve"> (QS. Al – Anbiya’ : 10)</w:t>
      </w:r>
      <w:r w:rsidR="00670867">
        <w:rPr>
          <w:rStyle w:val="FootnoteReference"/>
          <w:rFonts w:asciiTheme="majorBidi" w:hAnsiTheme="majorBidi" w:cstheme="majorBidi"/>
          <w:sz w:val="24"/>
          <w:szCs w:val="24"/>
        </w:rPr>
        <w:footnoteReference w:id="6"/>
      </w:r>
    </w:p>
    <w:p w:rsidR="005D4A0D" w:rsidRDefault="00D55508" w:rsidP="00D55508">
      <w:pPr>
        <w:pStyle w:val="ListParagraph"/>
        <w:numPr>
          <w:ilvl w:val="0"/>
          <w:numId w:val="13"/>
        </w:numPr>
        <w:spacing w:line="480" w:lineRule="auto"/>
        <w:ind w:left="426" w:right="4" w:hanging="426"/>
        <w:jc w:val="both"/>
        <w:rPr>
          <w:rFonts w:asciiTheme="majorBidi" w:hAnsiTheme="majorBidi" w:cstheme="majorBidi"/>
          <w:sz w:val="24"/>
          <w:szCs w:val="24"/>
        </w:rPr>
      </w:pPr>
      <w:r>
        <w:rPr>
          <w:rFonts w:asciiTheme="majorBidi" w:hAnsiTheme="majorBidi" w:cstheme="majorBidi"/>
          <w:sz w:val="24"/>
          <w:szCs w:val="24"/>
        </w:rPr>
        <w:t>Al-F</w:t>
      </w:r>
      <w:r w:rsidR="005D4A0D">
        <w:rPr>
          <w:rFonts w:asciiTheme="majorBidi" w:hAnsiTheme="majorBidi" w:cstheme="majorBidi"/>
          <w:sz w:val="24"/>
          <w:szCs w:val="24"/>
        </w:rPr>
        <w:t>urqon, sebagaimana disebut dalam firman Allah :</w:t>
      </w:r>
    </w:p>
    <w:p w:rsidR="009235A6" w:rsidRDefault="0097200A" w:rsidP="0097200A">
      <w:pPr>
        <w:pStyle w:val="ListParagraph"/>
        <w:bidi/>
        <w:spacing w:line="480" w:lineRule="auto"/>
        <w:ind w:left="851" w:right="4" w:hanging="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تَبَارَكَ</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ٱلَّذِي</w:t>
      </w:r>
      <w:r>
        <w:rPr>
          <w:rFonts w:ascii="KFGQPC Uthmanic Script HAFS" w:hAnsi="KFGQPC Uthmanic Script HAFS" w:cs="KFGQPC Uthmanic Script HAFS"/>
          <w:sz w:val="36"/>
          <w:szCs w:val="36"/>
          <w:rtl/>
        </w:rPr>
        <w:t xml:space="preserve"> نَزَّلَ </w:t>
      </w:r>
      <w:r>
        <w:rPr>
          <w:rFonts w:ascii="KFGQPC Uthmanic Script HAFS" w:hAnsi="KFGQPC Uthmanic Script HAFS" w:cs="KFGQPC Uthmanic Script HAFS" w:hint="cs"/>
          <w:sz w:val="36"/>
          <w:szCs w:val="36"/>
          <w:rtl/>
        </w:rPr>
        <w:t>ٱلۡفُرۡقَانَ</w:t>
      </w:r>
      <w:r>
        <w:rPr>
          <w:rFonts w:ascii="KFGQPC Uthmanic Script HAFS" w:hAnsi="KFGQPC Uthmanic Script HAFS" w:cs="KFGQPC Uthmanic Script HAFS"/>
          <w:sz w:val="36"/>
          <w:szCs w:val="36"/>
          <w:rtl/>
        </w:rPr>
        <w:t xml:space="preserve"> عَلَىٰ عَبۡدِهِ</w:t>
      </w:r>
      <w:r>
        <w:rPr>
          <w:rFonts w:ascii="KFGQPC Uthmanic Script HAFS" w:hAnsi="KFGQPC Uthmanic Script HAFS" w:cs="KFGQPC Uthmanic Script HAFS" w:hint="cs"/>
          <w:sz w:val="36"/>
          <w:szCs w:val="36"/>
          <w:rtl/>
        </w:rPr>
        <w:t>ۦ</w:t>
      </w:r>
      <w:r>
        <w:rPr>
          <w:rFonts w:ascii="KFGQPC Uthmanic Script HAFS" w:hAnsi="KFGQPC Uthmanic Script HAFS" w:cs="KFGQPC Uthmanic Script HAFS"/>
          <w:sz w:val="36"/>
          <w:szCs w:val="36"/>
          <w:rtl/>
        </w:rPr>
        <w:t xml:space="preserve"> لِيَكُونَ لِلۡعَٰلَمِينَ نَذِيرًا ١ </w:t>
      </w:r>
    </w:p>
    <w:p w:rsidR="005D4A0D" w:rsidRDefault="005D4A0D" w:rsidP="0097200A">
      <w:pPr>
        <w:pStyle w:val="ListParagraph"/>
        <w:spacing w:line="480" w:lineRule="auto"/>
        <w:ind w:left="426" w:right="4"/>
        <w:jc w:val="both"/>
        <w:rPr>
          <w:rFonts w:asciiTheme="majorBidi" w:hAnsiTheme="majorBidi" w:cstheme="majorBidi"/>
          <w:sz w:val="24"/>
          <w:szCs w:val="24"/>
        </w:rPr>
      </w:pPr>
      <w:r w:rsidRPr="005D4A0D">
        <w:rPr>
          <w:rFonts w:asciiTheme="majorBidi" w:hAnsiTheme="majorBidi" w:cstheme="majorBidi"/>
          <w:i/>
          <w:iCs/>
          <w:sz w:val="24"/>
          <w:szCs w:val="24"/>
        </w:rPr>
        <w:t>Artinya : Maha suci Allah yang telah menurunkan Al Furqaan (Al Quran) kepada hamba-Nya, agar dia menjadi pemberi peringatan kepada seluruh alam</w:t>
      </w:r>
      <w:r>
        <w:rPr>
          <w:rFonts w:asciiTheme="majorBidi" w:hAnsiTheme="majorBidi" w:cstheme="majorBidi"/>
          <w:sz w:val="24"/>
          <w:szCs w:val="24"/>
        </w:rPr>
        <w:t xml:space="preserve"> (QS. Al- furqon : 1)</w:t>
      </w:r>
      <w:r w:rsidR="00DF4E49">
        <w:rPr>
          <w:rStyle w:val="FootnoteReference"/>
          <w:rFonts w:asciiTheme="majorBidi" w:hAnsiTheme="majorBidi" w:cstheme="majorBidi"/>
          <w:sz w:val="24"/>
          <w:szCs w:val="24"/>
        </w:rPr>
        <w:footnoteReference w:id="7"/>
      </w:r>
    </w:p>
    <w:p w:rsidR="005D4A0D" w:rsidRDefault="00D55508" w:rsidP="00D55508">
      <w:pPr>
        <w:pStyle w:val="ListParagraph"/>
        <w:numPr>
          <w:ilvl w:val="0"/>
          <w:numId w:val="13"/>
        </w:numPr>
        <w:spacing w:line="480" w:lineRule="auto"/>
        <w:ind w:left="567" w:right="4" w:hanging="567"/>
        <w:jc w:val="both"/>
        <w:rPr>
          <w:rFonts w:asciiTheme="majorBidi" w:hAnsiTheme="majorBidi" w:cstheme="majorBidi"/>
          <w:sz w:val="24"/>
          <w:szCs w:val="24"/>
        </w:rPr>
      </w:pPr>
      <w:r>
        <w:rPr>
          <w:rFonts w:asciiTheme="majorBidi" w:hAnsiTheme="majorBidi" w:cstheme="majorBidi"/>
          <w:sz w:val="24"/>
          <w:szCs w:val="24"/>
        </w:rPr>
        <w:t>Adz-</w:t>
      </w:r>
      <w:r w:rsidR="005D4A0D">
        <w:rPr>
          <w:rFonts w:asciiTheme="majorBidi" w:hAnsiTheme="majorBidi" w:cstheme="majorBidi"/>
          <w:sz w:val="24"/>
          <w:szCs w:val="24"/>
        </w:rPr>
        <w:t>Dzikr, sebagaimana disebut dalam firman Allah :</w:t>
      </w:r>
    </w:p>
    <w:p w:rsidR="005D4A0D" w:rsidRDefault="0097200A" w:rsidP="0097200A">
      <w:pPr>
        <w:pStyle w:val="ListParagraph"/>
        <w:bidi/>
        <w:spacing w:line="480" w:lineRule="auto"/>
        <w:ind w:left="851" w:right="4" w:hanging="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sz w:val="36"/>
          <w:szCs w:val="36"/>
          <w:rtl/>
        </w:rPr>
        <w:t xml:space="preserve"> إِنَّا نَحۡنُ نَزَّلۡنَا </w:t>
      </w:r>
      <w:r>
        <w:rPr>
          <w:rFonts w:ascii="KFGQPC Uthmanic Script HAFS" w:hAnsi="KFGQPC Uthmanic Script HAFS" w:cs="KFGQPC Uthmanic Script HAFS" w:hint="cs"/>
          <w:sz w:val="36"/>
          <w:szCs w:val="36"/>
          <w:rtl/>
        </w:rPr>
        <w:t>ٱلذِّكۡرَ</w:t>
      </w:r>
      <w:r>
        <w:rPr>
          <w:rFonts w:ascii="KFGQPC Uthmanic Script HAFS" w:hAnsi="KFGQPC Uthmanic Script HAFS" w:cs="KFGQPC Uthmanic Script HAFS"/>
          <w:sz w:val="36"/>
          <w:szCs w:val="36"/>
          <w:rtl/>
        </w:rPr>
        <w:t xml:space="preserve"> وَإِنَّا لَهُ</w:t>
      </w:r>
      <w:r>
        <w:rPr>
          <w:rFonts w:ascii="KFGQPC Uthmanic Script HAFS" w:hAnsi="KFGQPC Uthmanic Script HAFS" w:cs="KFGQPC Uthmanic Script HAFS" w:hint="cs"/>
          <w:sz w:val="36"/>
          <w:szCs w:val="36"/>
          <w:rtl/>
        </w:rPr>
        <w:t>ۥ</w:t>
      </w:r>
      <w:r>
        <w:rPr>
          <w:rFonts w:ascii="KFGQPC Uthmanic Script HAFS" w:hAnsi="KFGQPC Uthmanic Script HAFS" w:cs="KFGQPC Uthmanic Script HAFS"/>
          <w:sz w:val="36"/>
          <w:szCs w:val="36"/>
          <w:rtl/>
        </w:rPr>
        <w:t xml:space="preserve"> لَحَٰفِظُونَ ٩ </w:t>
      </w:r>
    </w:p>
    <w:p w:rsidR="005D4A0D" w:rsidRDefault="005D4A0D" w:rsidP="0097200A">
      <w:pPr>
        <w:pStyle w:val="ListParagraph"/>
        <w:spacing w:line="480" w:lineRule="auto"/>
        <w:ind w:left="567" w:right="4"/>
        <w:jc w:val="both"/>
        <w:rPr>
          <w:rFonts w:asciiTheme="majorBidi" w:hAnsiTheme="majorBidi" w:cstheme="majorBidi"/>
          <w:sz w:val="24"/>
          <w:szCs w:val="24"/>
        </w:rPr>
      </w:pPr>
      <w:r w:rsidRPr="005D4A0D">
        <w:rPr>
          <w:rFonts w:asciiTheme="majorBidi" w:hAnsiTheme="majorBidi" w:cstheme="majorBidi"/>
          <w:i/>
          <w:iCs/>
          <w:sz w:val="24"/>
          <w:szCs w:val="24"/>
        </w:rPr>
        <w:t>Artinya : Sesungguhnya Kami-lah yang menurunkan Al Quran, dan sesungguhnya Kami benar-benar memeliharanya</w:t>
      </w:r>
      <w:r>
        <w:rPr>
          <w:rFonts w:asciiTheme="majorBidi" w:hAnsiTheme="majorBidi" w:cstheme="majorBidi"/>
          <w:sz w:val="24"/>
          <w:szCs w:val="24"/>
        </w:rPr>
        <w:t xml:space="preserve"> (QS. Al – Hijr : 9 )</w:t>
      </w:r>
      <w:r w:rsidR="00DF4E49">
        <w:rPr>
          <w:rStyle w:val="FootnoteReference"/>
          <w:rFonts w:asciiTheme="majorBidi" w:hAnsiTheme="majorBidi" w:cstheme="majorBidi"/>
          <w:sz w:val="24"/>
          <w:szCs w:val="24"/>
        </w:rPr>
        <w:footnoteReference w:id="8"/>
      </w:r>
    </w:p>
    <w:p w:rsidR="005D4A0D" w:rsidRDefault="005D4A0D" w:rsidP="00D55508">
      <w:pPr>
        <w:pStyle w:val="ListParagraph"/>
        <w:numPr>
          <w:ilvl w:val="0"/>
          <w:numId w:val="13"/>
        </w:numPr>
        <w:spacing w:line="480" w:lineRule="auto"/>
        <w:ind w:left="426" w:right="4" w:hanging="426"/>
        <w:jc w:val="both"/>
        <w:rPr>
          <w:rFonts w:asciiTheme="majorBidi" w:hAnsiTheme="majorBidi" w:cstheme="majorBidi"/>
          <w:sz w:val="24"/>
          <w:szCs w:val="24"/>
        </w:rPr>
      </w:pPr>
      <w:r>
        <w:rPr>
          <w:rFonts w:asciiTheme="majorBidi" w:hAnsiTheme="majorBidi" w:cstheme="majorBidi"/>
          <w:sz w:val="24"/>
          <w:szCs w:val="24"/>
        </w:rPr>
        <w:t>A</w:t>
      </w:r>
      <w:r w:rsidR="00D55508">
        <w:rPr>
          <w:rFonts w:asciiTheme="majorBidi" w:hAnsiTheme="majorBidi" w:cstheme="majorBidi"/>
          <w:sz w:val="24"/>
          <w:szCs w:val="24"/>
        </w:rPr>
        <w:t>r-</w:t>
      </w:r>
      <w:r w:rsidR="00E153A6">
        <w:rPr>
          <w:rFonts w:asciiTheme="majorBidi" w:hAnsiTheme="majorBidi" w:cstheme="majorBidi"/>
          <w:sz w:val="24"/>
          <w:szCs w:val="24"/>
        </w:rPr>
        <w:t>Ruh</w:t>
      </w:r>
      <w:r>
        <w:rPr>
          <w:rFonts w:asciiTheme="majorBidi" w:hAnsiTheme="majorBidi" w:cstheme="majorBidi"/>
          <w:sz w:val="24"/>
          <w:szCs w:val="24"/>
        </w:rPr>
        <w:t>, sebagaimana yang disebut dalam firman Allah :</w:t>
      </w:r>
    </w:p>
    <w:p w:rsidR="0097200A" w:rsidRDefault="0097200A" w:rsidP="0097200A">
      <w:pPr>
        <w:pStyle w:val="ListParagraph"/>
        <w:bidi/>
        <w:spacing w:line="480" w:lineRule="auto"/>
        <w:ind w:left="851" w:right="4" w:hanging="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sz w:val="36"/>
          <w:szCs w:val="36"/>
          <w:rtl/>
        </w:rPr>
        <w:lastRenderedPageBreak/>
        <w:t xml:space="preserve">۞وَأَوۡحَيۡنَآ إِلَىٰ مُوسَىٰٓ أَنۡ أَسۡرِ بِعِبَادِيٓ إِنَّكُم مُّتَّبَعُونَ ٥٢ </w:t>
      </w:r>
    </w:p>
    <w:p w:rsidR="00065332" w:rsidRDefault="00065332" w:rsidP="0097200A">
      <w:pPr>
        <w:pStyle w:val="ListParagraph"/>
        <w:spacing w:line="480" w:lineRule="auto"/>
        <w:ind w:left="567" w:right="4"/>
        <w:jc w:val="both"/>
        <w:rPr>
          <w:rFonts w:asciiTheme="majorBidi" w:hAnsiTheme="majorBidi" w:cstheme="majorBidi"/>
          <w:sz w:val="24"/>
          <w:szCs w:val="24"/>
        </w:rPr>
      </w:pPr>
      <w:r w:rsidRPr="00065332">
        <w:rPr>
          <w:rFonts w:asciiTheme="majorBidi" w:hAnsiTheme="majorBidi" w:cstheme="majorBidi"/>
          <w:i/>
          <w:iCs/>
          <w:sz w:val="24"/>
          <w:szCs w:val="24"/>
        </w:rPr>
        <w:t>Artinya : Dan Kami wahyukan (perintahkan) kepada Musa: "Pergilah di malam hari dengan membawa hamba-hamba-Ku (Bani Israil), karena sesungguhnya kamu sekalian akan disusuli"</w:t>
      </w:r>
      <w:r>
        <w:rPr>
          <w:rFonts w:asciiTheme="majorBidi" w:hAnsiTheme="majorBidi" w:cstheme="majorBidi"/>
          <w:sz w:val="24"/>
          <w:szCs w:val="24"/>
        </w:rPr>
        <w:t xml:space="preserve"> (QS. As – Sy’ara : 52)</w:t>
      </w:r>
      <w:r w:rsidR="000F7356">
        <w:rPr>
          <w:rFonts w:asciiTheme="majorBidi" w:hAnsiTheme="majorBidi" w:cstheme="majorBidi"/>
          <w:sz w:val="24"/>
          <w:szCs w:val="24"/>
        </w:rPr>
        <w:t>.</w:t>
      </w:r>
      <w:r w:rsidR="000F7356">
        <w:rPr>
          <w:rStyle w:val="FootnoteReference"/>
          <w:rFonts w:asciiTheme="majorBidi" w:hAnsiTheme="majorBidi" w:cstheme="majorBidi"/>
          <w:sz w:val="24"/>
          <w:szCs w:val="24"/>
        </w:rPr>
        <w:footnoteReference w:id="9"/>
      </w:r>
    </w:p>
    <w:p w:rsidR="00676143" w:rsidRDefault="00D55508" w:rsidP="004B4F53">
      <w:pPr>
        <w:pStyle w:val="ListParagraph"/>
        <w:spacing w:line="480" w:lineRule="auto"/>
        <w:ind w:left="0" w:right="4" w:firstLine="851"/>
        <w:jc w:val="both"/>
        <w:rPr>
          <w:rFonts w:asciiTheme="majorBidi" w:hAnsiTheme="majorBidi" w:cstheme="majorBidi"/>
          <w:sz w:val="24"/>
          <w:szCs w:val="24"/>
        </w:rPr>
      </w:pPr>
      <w:r>
        <w:rPr>
          <w:rFonts w:asciiTheme="majorBidi" w:hAnsiTheme="majorBidi" w:cstheme="majorBidi"/>
          <w:sz w:val="24"/>
          <w:szCs w:val="24"/>
        </w:rPr>
        <w:t>Beberapa definisi tentang Al-</w:t>
      </w:r>
      <w:r w:rsidR="00676143">
        <w:rPr>
          <w:rFonts w:asciiTheme="majorBidi" w:hAnsiTheme="majorBidi" w:cstheme="majorBidi"/>
          <w:sz w:val="24"/>
          <w:szCs w:val="24"/>
        </w:rPr>
        <w:t>Qur’an telah dikemukakan beberapa ulama dari berba</w:t>
      </w:r>
      <w:r>
        <w:rPr>
          <w:rFonts w:asciiTheme="majorBidi" w:hAnsiTheme="majorBidi" w:cstheme="majorBidi"/>
          <w:sz w:val="24"/>
          <w:szCs w:val="24"/>
        </w:rPr>
        <w:t>gai bidang keahlian, definisi-</w:t>
      </w:r>
      <w:r w:rsidR="00676143">
        <w:rPr>
          <w:rFonts w:asciiTheme="majorBidi" w:hAnsiTheme="majorBidi" w:cstheme="majorBidi"/>
          <w:sz w:val="24"/>
          <w:szCs w:val="24"/>
        </w:rPr>
        <w:t>definisi itu sudah tentu berbeda antara satu dengan yang lain, karena penek</w:t>
      </w:r>
      <w:r>
        <w:rPr>
          <w:rFonts w:asciiTheme="majorBidi" w:hAnsiTheme="majorBidi" w:cstheme="majorBidi"/>
          <w:sz w:val="24"/>
          <w:szCs w:val="24"/>
        </w:rPr>
        <w:t>anannya yang di pakai berbeda-</w:t>
      </w:r>
      <w:r w:rsidR="00676143">
        <w:rPr>
          <w:rFonts w:asciiTheme="majorBidi" w:hAnsiTheme="majorBidi" w:cstheme="majorBidi"/>
          <w:sz w:val="24"/>
          <w:szCs w:val="24"/>
        </w:rPr>
        <w:t>beda pula sesuai dengan bidang keahl</w:t>
      </w:r>
      <w:r w:rsidR="00C0386E">
        <w:rPr>
          <w:rFonts w:asciiTheme="majorBidi" w:hAnsiTheme="majorBidi" w:cstheme="majorBidi"/>
          <w:sz w:val="24"/>
          <w:szCs w:val="24"/>
        </w:rPr>
        <w:t>ian yang dimilikinya.</w:t>
      </w:r>
      <w:r w:rsidR="00C0386E">
        <w:rPr>
          <w:rStyle w:val="FootnoteReference"/>
          <w:rFonts w:asciiTheme="majorBidi" w:hAnsiTheme="majorBidi" w:cstheme="majorBidi"/>
          <w:sz w:val="24"/>
          <w:szCs w:val="24"/>
        </w:rPr>
        <w:footnoteReference w:id="10"/>
      </w:r>
    </w:p>
    <w:p w:rsidR="00DB2E13" w:rsidRDefault="00775420" w:rsidP="00775420">
      <w:pPr>
        <w:pStyle w:val="ListParagraph"/>
        <w:numPr>
          <w:ilvl w:val="0"/>
          <w:numId w:val="2"/>
        </w:numPr>
        <w:spacing w:line="24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Pengertian dan Hukum Menghafal </w:t>
      </w:r>
      <w:r w:rsidR="00DB2E13" w:rsidRPr="00A66972">
        <w:rPr>
          <w:rFonts w:asciiTheme="majorBidi" w:hAnsiTheme="majorBidi" w:cstheme="majorBidi"/>
          <w:b/>
          <w:bCs/>
          <w:sz w:val="24"/>
          <w:szCs w:val="24"/>
        </w:rPr>
        <w:t xml:space="preserve"> Al- Qur’an</w:t>
      </w:r>
    </w:p>
    <w:p w:rsidR="00DB2E13" w:rsidRPr="00A66972" w:rsidRDefault="00DB2E13" w:rsidP="00DB2E13">
      <w:pPr>
        <w:pStyle w:val="ListParagraph"/>
        <w:spacing w:line="240" w:lineRule="auto"/>
        <w:ind w:left="1080"/>
        <w:jc w:val="both"/>
        <w:rPr>
          <w:rFonts w:asciiTheme="majorBidi" w:hAnsiTheme="majorBidi" w:cstheme="majorBidi"/>
          <w:b/>
          <w:bCs/>
          <w:sz w:val="24"/>
          <w:szCs w:val="24"/>
        </w:rPr>
      </w:pPr>
    </w:p>
    <w:p w:rsidR="00DB2E13" w:rsidRDefault="00733B6C" w:rsidP="004B4F53">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Yusuf Al-Qaradhawi menuturkan “d</w:t>
      </w:r>
      <w:r w:rsidR="00D55508">
        <w:rPr>
          <w:rFonts w:asciiTheme="majorBidi" w:hAnsiTheme="majorBidi" w:cstheme="majorBidi"/>
          <w:sz w:val="24"/>
          <w:szCs w:val="24"/>
        </w:rPr>
        <w:t>iantara kekhususan Al-</w:t>
      </w:r>
      <w:r w:rsidR="00DB2E13">
        <w:rPr>
          <w:rFonts w:asciiTheme="majorBidi" w:hAnsiTheme="majorBidi" w:cstheme="majorBidi"/>
          <w:sz w:val="24"/>
          <w:szCs w:val="24"/>
        </w:rPr>
        <w:t>Qur’an adalah bahwa ia merupakan kitab yang mu</w:t>
      </w:r>
      <w:r w:rsidR="006E7EA4">
        <w:rPr>
          <w:rFonts w:asciiTheme="majorBidi" w:hAnsiTheme="majorBidi" w:cstheme="majorBidi"/>
          <w:sz w:val="24"/>
          <w:szCs w:val="24"/>
        </w:rPr>
        <w:t>dah dihafalkan, diingat, dan di</w:t>
      </w:r>
      <w:r w:rsidR="00DB2E13">
        <w:rPr>
          <w:rFonts w:asciiTheme="majorBidi" w:hAnsiTheme="majorBidi" w:cstheme="majorBidi"/>
          <w:sz w:val="24"/>
          <w:szCs w:val="24"/>
        </w:rPr>
        <w:t>pahami</w:t>
      </w:r>
      <w:r>
        <w:rPr>
          <w:rFonts w:asciiTheme="majorBidi" w:hAnsiTheme="majorBidi" w:cstheme="majorBidi"/>
          <w:sz w:val="24"/>
          <w:szCs w:val="24"/>
        </w:rPr>
        <w:t>”</w:t>
      </w:r>
      <w:r w:rsidR="00DB2E13">
        <w:rPr>
          <w:rFonts w:asciiTheme="majorBidi" w:hAnsiTheme="majorBidi" w:cstheme="majorBidi"/>
          <w:sz w:val="24"/>
          <w:szCs w:val="24"/>
        </w:rPr>
        <w:t>.</w:t>
      </w:r>
      <w:r>
        <w:rPr>
          <w:rStyle w:val="FootnoteReference"/>
          <w:rFonts w:asciiTheme="majorBidi" w:hAnsiTheme="majorBidi" w:cstheme="majorBidi"/>
          <w:sz w:val="24"/>
          <w:szCs w:val="24"/>
        </w:rPr>
        <w:footnoteReference w:id="11"/>
      </w:r>
      <w:r w:rsidR="00DB2E13">
        <w:rPr>
          <w:rFonts w:asciiTheme="majorBidi" w:hAnsiTheme="majorBidi" w:cstheme="majorBidi"/>
          <w:sz w:val="24"/>
          <w:szCs w:val="24"/>
        </w:rPr>
        <w:t xml:space="preserve"> Firman Allah,</w:t>
      </w:r>
    </w:p>
    <w:p w:rsidR="0097200A" w:rsidRDefault="0097200A" w:rsidP="0097200A">
      <w:pPr>
        <w:pStyle w:val="ListParagraph"/>
        <w:bidi/>
        <w:spacing w:line="480" w:lineRule="auto"/>
        <w:ind w:left="4"/>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sz w:val="36"/>
          <w:szCs w:val="36"/>
          <w:rtl/>
        </w:rPr>
        <w:t xml:space="preserve"> وَلَقَدۡ يَسَّرۡنَا </w:t>
      </w:r>
      <w:r>
        <w:rPr>
          <w:rFonts w:ascii="KFGQPC Uthmanic Script HAFS" w:hAnsi="KFGQPC Uthmanic Script HAFS" w:cs="KFGQPC Uthmanic Script HAFS" w:hint="cs"/>
          <w:sz w:val="36"/>
          <w:szCs w:val="36"/>
          <w:rtl/>
        </w:rPr>
        <w:t>ٱلۡقُرۡءَانَ</w:t>
      </w:r>
      <w:r>
        <w:rPr>
          <w:rFonts w:ascii="KFGQPC Uthmanic Script HAFS" w:hAnsi="KFGQPC Uthmanic Script HAFS" w:cs="KFGQPC Uthmanic Script HAFS"/>
          <w:sz w:val="36"/>
          <w:szCs w:val="36"/>
          <w:rtl/>
        </w:rPr>
        <w:t xml:space="preserve"> لِلذِّكۡرِ فَهَلۡ مِن مُّدَّكِرٖ ١٧ </w:t>
      </w:r>
    </w:p>
    <w:p w:rsidR="00DB2E13" w:rsidRDefault="00683177" w:rsidP="0097200A">
      <w:pPr>
        <w:pStyle w:val="ListParagraph"/>
        <w:spacing w:line="480" w:lineRule="auto"/>
        <w:ind w:left="4"/>
        <w:jc w:val="both"/>
        <w:rPr>
          <w:rFonts w:asciiTheme="majorBidi" w:hAnsiTheme="majorBidi" w:cstheme="majorBidi"/>
          <w:i/>
          <w:iCs/>
          <w:sz w:val="24"/>
          <w:szCs w:val="24"/>
        </w:rPr>
      </w:pPr>
      <w:r>
        <w:rPr>
          <w:rFonts w:ascii="(normal text)" w:hAnsi="(normal text)"/>
          <w:rtl/>
        </w:rPr>
        <w:t xml:space="preserve"> </w:t>
      </w:r>
      <w:r w:rsidR="00DB2E13" w:rsidRPr="003C7024">
        <w:rPr>
          <w:rFonts w:asciiTheme="majorBidi" w:hAnsiTheme="majorBidi" w:cstheme="majorBidi"/>
          <w:i/>
          <w:iCs/>
          <w:sz w:val="24"/>
          <w:szCs w:val="24"/>
        </w:rPr>
        <w:t>“dan sesungguhnya telah Kami mudahkan Al- Qur’an untuk pelajaran,  maka adakah orang yang mengambil pelajaran?”</w:t>
      </w:r>
      <w:r w:rsidR="00DB2E13">
        <w:rPr>
          <w:rStyle w:val="FootnoteReference"/>
          <w:rFonts w:asciiTheme="majorBidi" w:hAnsiTheme="majorBidi" w:cstheme="majorBidi"/>
          <w:i/>
          <w:iCs/>
          <w:sz w:val="24"/>
          <w:szCs w:val="24"/>
        </w:rPr>
        <w:footnoteReference w:id="12"/>
      </w:r>
    </w:p>
    <w:p w:rsidR="00DB2E13" w:rsidRDefault="00733B6C" w:rsidP="004B4F53">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Al-Qaradhawi juga menjelaskan dalam bukunya </w:t>
      </w:r>
      <w:r w:rsidR="006E7EA4">
        <w:rPr>
          <w:rFonts w:asciiTheme="majorBidi" w:hAnsiTheme="majorBidi" w:cstheme="majorBidi"/>
          <w:sz w:val="24"/>
          <w:szCs w:val="24"/>
        </w:rPr>
        <w:t xml:space="preserve">sebagaimana yang dikutip oleh penulis </w:t>
      </w:r>
      <w:r>
        <w:rPr>
          <w:rFonts w:asciiTheme="majorBidi" w:hAnsiTheme="majorBidi" w:cstheme="majorBidi"/>
          <w:sz w:val="24"/>
          <w:szCs w:val="24"/>
        </w:rPr>
        <w:t>bahwasanya,“y</w:t>
      </w:r>
      <w:r w:rsidR="00DB2E13">
        <w:rPr>
          <w:rFonts w:asciiTheme="majorBidi" w:hAnsiTheme="majorBidi" w:cstheme="majorBidi"/>
          <w:sz w:val="24"/>
          <w:szCs w:val="24"/>
        </w:rPr>
        <w:t xml:space="preserve">ang demikian itu dikarenakan di dalam lafadz- lafadz dan kalimat serta ayat-ayatnya terkandung harmoni, kenikmatan, dan </w:t>
      </w:r>
      <w:r w:rsidR="00DB2E13">
        <w:rPr>
          <w:rFonts w:asciiTheme="majorBidi" w:hAnsiTheme="majorBidi" w:cstheme="majorBidi"/>
          <w:sz w:val="24"/>
          <w:szCs w:val="24"/>
        </w:rPr>
        <w:lastRenderedPageBreak/>
        <w:t>kemudahan, yang membuatnya mudah dihafalkan bagi orang- orang yang ingin menghafalnya. Dan ingin menjadikan hatinya sebagai wadah bagi Al- Qur’an</w:t>
      </w:r>
      <w:r>
        <w:rPr>
          <w:rFonts w:asciiTheme="majorBidi" w:hAnsiTheme="majorBidi" w:cstheme="majorBidi"/>
          <w:sz w:val="24"/>
          <w:szCs w:val="24"/>
        </w:rPr>
        <w:t>”</w:t>
      </w:r>
      <w:r w:rsidR="00DB2E13">
        <w:rPr>
          <w:rFonts w:asciiTheme="majorBidi" w:hAnsiTheme="majorBidi" w:cstheme="majorBidi"/>
          <w:sz w:val="24"/>
          <w:szCs w:val="24"/>
        </w:rPr>
        <w:t>.</w:t>
      </w:r>
      <w:r w:rsidR="00DB2E13">
        <w:rPr>
          <w:rStyle w:val="FootnoteReference"/>
          <w:rFonts w:asciiTheme="majorBidi" w:hAnsiTheme="majorBidi" w:cstheme="majorBidi"/>
          <w:sz w:val="24"/>
          <w:szCs w:val="24"/>
        </w:rPr>
        <w:footnoteReference w:id="13"/>
      </w:r>
    </w:p>
    <w:p w:rsidR="006F1109" w:rsidRDefault="006F1109" w:rsidP="004B4F53">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Definisi menghafal menurut Zaki Zamani, sebagaimana dikutib oleh penulis:</w:t>
      </w:r>
    </w:p>
    <w:p w:rsidR="00DB2E13" w:rsidRDefault="00DB2E13" w:rsidP="006F1109">
      <w:pPr>
        <w:pStyle w:val="ListParagraph"/>
        <w:spacing w:line="240" w:lineRule="auto"/>
        <w:ind w:left="851"/>
        <w:jc w:val="both"/>
        <w:rPr>
          <w:rFonts w:asciiTheme="majorBidi" w:hAnsiTheme="majorBidi" w:cstheme="majorBidi"/>
          <w:sz w:val="24"/>
          <w:szCs w:val="24"/>
        </w:rPr>
      </w:pPr>
      <w:r>
        <w:rPr>
          <w:rFonts w:asciiTheme="majorBidi" w:hAnsiTheme="majorBidi" w:cstheme="majorBidi"/>
          <w:sz w:val="24"/>
          <w:szCs w:val="24"/>
        </w:rPr>
        <w:t xml:space="preserve">Arti ini didapat dari kata </w:t>
      </w:r>
      <w:r w:rsidRPr="00064486">
        <w:rPr>
          <w:rFonts w:asciiTheme="majorBidi" w:hAnsiTheme="majorBidi" w:cstheme="majorBidi"/>
          <w:i/>
          <w:iCs/>
          <w:sz w:val="24"/>
          <w:szCs w:val="24"/>
        </w:rPr>
        <w:t>hafi</w:t>
      </w:r>
      <w:r w:rsidR="00D55508">
        <w:rPr>
          <w:rFonts w:asciiTheme="majorBidi" w:hAnsiTheme="majorBidi" w:cstheme="majorBidi"/>
          <w:i/>
          <w:iCs/>
          <w:sz w:val="24"/>
          <w:szCs w:val="24"/>
        </w:rPr>
        <w:t>dho-yahfadhu-</w:t>
      </w:r>
      <w:r>
        <w:rPr>
          <w:rFonts w:asciiTheme="majorBidi" w:hAnsiTheme="majorBidi" w:cstheme="majorBidi"/>
          <w:i/>
          <w:iCs/>
          <w:sz w:val="24"/>
          <w:szCs w:val="24"/>
        </w:rPr>
        <w:t>hi</w:t>
      </w:r>
      <w:r w:rsidRPr="00064486">
        <w:rPr>
          <w:rFonts w:asciiTheme="majorBidi" w:hAnsiTheme="majorBidi" w:cstheme="majorBidi"/>
          <w:i/>
          <w:iCs/>
          <w:sz w:val="24"/>
          <w:szCs w:val="24"/>
        </w:rPr>
        <w:t>fdhun</w:t>
      </w:r>
      <w:r>
        <w:rPr>
          <w:rFonts w:asciiTheme="majorBidi" w:hAnsiTheme="majorBidi" w:cstheme="majorBidi"/>
          <w:sz w:val="24"/>
          <w:szCs w:val="24"/>
        </w:rPr>
        <w:t xml:space="preserve"> dan </w:t>
      </w:r>
      <w:r w:rsidR="00D55508">
        <w:rPr>
          <w:rFonts w:asciiTheme="majorBidi" w:hAnsiTheme="majorBidi" w:cstheme="majorBidi"/>
          <w:i/>
          <w:iCs/>
          <w:sz w:val="24"/>
          <w:szCs w:val="24"/>
        </w:rPr>
        <w:t>haffadho- yuhaffidhu-</w:t>
      </w:r>
      <w:r w:rsidRPr="00064486">
        <w:rPr>
          <w:rFonts w:asciiTheme="majorBidi" w:hAnsiTheme="majorBidi" w:cstheme="majorBidi"/>
          <w:i/>
          <w:iCs/>
          <w:sz w:val="24"/>
          <w:szCs w:val="24"/>
        </w:rPr>
        <w:t>tahfidhun</w:t>
      </w:r>
      <w:r>
        <w:rPr>
          <w:rFonts w:asciiTheme="majorBidi" w:hAnsiTheme="majorBidi" w:cstheme="majorBidi"/>
          <w:sz w:val="24"/>
          <w:szCs w:val="24"/>
        </w:rPr>
        <w:t>.</w:t>
      </w:r>
      <w:r w:rsidR="00D55508">
        <w:rPr>
          <w:rFonts w:asciiTheme="majorBidi" w:hAnsiTheme="majorBidi" w:cstheme="majorBidi"/>
          <w:sz w:val="24"/>
          <w:szCs w:val="24"/>
        </w:rPr>
        <w:t xml:space="preserve"> Ini pangkal dari menghafal Al-</w:t>
      </w:r>
      <w:r>
        <w:rPr>
          <w:rFonts w:asciiTheme="majorBidi" w:hAnsiTheme="majorBidi" w:cstheme="majorBidi"/>
          <w:sz w:val="24"/>
          <w:szCs w:val="24"/>
        </w:rPr>
        <w:t>Qur’an dan arti menghafal dalam kenyataannya, yaitu membaca berulang- ulang sehingga hafal dari satu ayat ke ayat berikutnya, dari satu surat ke surat yang lainnya, dan begitu seterusnya hingga genap 30 juz.</w:t>
      </w:r>
      <w:r>
        <w:rPr>
          <w:rStyle w:val="FootnoteReference"/>
          <w:rFonts w:asciiTheme="majorBidi" w:hAnsiTheme="majorBidi" w:cstheme="majorBidi"/>
          <w:sz w:val="24"/>
          <w:szCs w:val="24"/>
        </w:rPr>
        <w:footnoteReference w:id="14"/>
      </w:r>
    </w:p>
    <w:p w:rsidR="006F1109" w:rsidRDefault="006F1109" w:rsidP="006F1109">
      <w:pPr>
        <w:pStyle w:val="ListParagraph"/>
        <w:spacing w:line="240" w:lineRule="auto"/>
        <w:ind w:left="851"/>
        <w:jc w:val="both"/>
        <w:rPr>
          <w:rFonts w:asciiTheme="majorBidi" w:hAnsiTheme="majorBidi" w:cstheme="majorBidi"/>
          <w:sz w:val="24"/>
          <w:szCs w:val="24"/>
        </w:rPr>
      </w:pPr>
    </w:p>
    <w:p w:rsidR="00DB2E13" w:rsidRPr="00505C3B" w:rsidRDefault="00DB2E13" w:rsidP="006F1109">
      <w:pPr>
        <w:pStyle w:val="ListParagraph"/>
        <w:spacing w:line="480" w:lineRule="auto"/>
        <w:ind w:left="0"/>
        <w:jc w:val="both"/>
        <w:rPr>
          <w:rFonts w:asciiTheme="majorBidi" w:hAnsiTheme="majorBidi" w:cstheme="majorBidi"/>
          <w:b/>
          <w:bCs/>
          <w:sz w:val="24"/>
          <w:szCs w:val="24"/>
        </w:rPr>
      </w:pPr>
      <w:r w:rsidRPr="00505C3B">
        <w:rPr>
          <w:rFonts w:asciiTheme="majorBidi" w:hAnsiTheme="majorBidi" w:cstheme="majorBidi"/>
          <w:b/>
          <w:bCs/>
          <w:sz w:val="24"/>
          <w:szCs w:val="24"/>
        </w:rPr>
        <w:t>Hukum Menghafal Al-Qur’an</w:t>
      </w:r>
    </w:p>
    <w:p w:rsidR="0060485E" w:rsidRPr="00C5679F" w:rsidRDefault="00DB2E13" w:rsidP="00C5679F">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Para ulama sepakat bahwa hukum menghafal Al-Qur’an adalah fardhu kifayah. </w:t>
      </w:r>
      <w:r w:rsidR="0060485E">
        <w:rPr>
          <w:rFonts w:asciiTheme="majorBidi" w:hAnsiTheme="majorBidi" w:cstheme="majorBidi"/>
          <w:sz w:val="24"/>
          <w:szCs w:val="24"/>
        </w:rPr>
        <w:t xml:space="preserve">Sebagaimana </w:t>
      </w:r>
      <w:r w:rsidR="00D55508">
        <w:rPr>
          <w:rFonts w:asciiTheme="majorBidi" w:hAnsiTheme="majorBidi" w:cstheme="majorBidi"/>
          <w:sz w:val="24"/>
          <w:szCs w:val="24"/>
        </w:rPr>
        <w:t>yang dikemukakan oleh Sa’dulloh</w:t>
      </w:r>
      <w:r w:rsidR="0060485E">
        <w:rPr>
          <w:rFonts w:asciiTheme="majorBidi" w:hAnsiTheme="majorBidi" w:cstheme="majorBidi"/>
          <w:sz w:val="24"/>
          <w:szCs w:val="24"/>
        </w:rPr>
        <w:t>, bahwa a</w:t>
      </w:r>
      <w:r>
        <w:rPr>
          <w:rFonts w:asciiTheme="majorBidi" w:hAnsiTheme="majorBidi" w:cstheme="majorBidi"/>
          <w:sz w:val="24"/>
          <w:szCs w:val="24"/>
        </w:rPr>
        <w:t>pabila diantara anggota masyarakat sudah ada yang melaksanakannya maka bebaslah beban anggota masyarakat yang lainnya, tetapi jika tidak ada sama sekali, maka berdosalah semuanya. Prinsip fardhu kifayah i</w:t>
      </w:r>
      <w:r w:rsidR="00C5679F">
        <w:rPr>
          <w:rFonts w:asciiTheme="majorBidi" w:hAnsiTheme="majorBidi" w:cstheme="majorBidi"/>
          <w:sz w:val="24"/>
          <w:szCs w:val="24"/>
        </w:rPr>
        <w:t>ni dimaksudkan untuk menjaga Al-</w:t>
      </w:r>
      <w:r>
        <w:rPr>
          <w:rFonts w:asciiTheme="majorBidi" w:hAnsiTheme="majorBidi" w:cstheme="majorBidi"/>
          <w:sz w:val="24"/>
          <w:szCs w:val="24"/>
        </w:rPr>
        <w:t>Qur’an dari pemalsuan, perubahan, dan pergantian seperti yang pernah terjadi terhadap kitab-kitab sebelumnya dimasa lalu.</w:t>
      </w:r>
      <w:r w:rsidR="0060485E">
        <w:rPr>
          <w:rStyle w:val="FootnoteReference"/>
          <w:rFonts w:asciiTheme="majorBidi" w:hAnsiTheme="majorBidi" w:cstheme="majorBidi"/>
          <w:sz w:val="24"/>
          <w:szCs w:val="24"/>
        </w:rPr>
        <w:footnoteReference w:id="15"/>
      </w:r>
      <w:r w:rsidR="00C5679F">
        <w:rPr>
          <w:rFonts w:asciiTheme="majorBidi" w:hAnsiTheme="majorBidi" w:cstheme="majorBidi"/>
          <w:sz w:val="24"/>
          <w:szCs w:val="24"/>
        </w:rPr>
        <w:t xml:space="preserve"> </w:t>
      </w:r>
      <w:r w:rsidR="0060485E" w:rsidRPr="00C5679F">
        <w:rPr>
          <w:rFonts w:asciiTheme="majorBidi" w:hAnsiTheme="majorBidi" w:cstheme="majorBidi"/>
          <w:sz w:val="24"/>
          <w:szCs w:val="24"/>
        </w:rPr>
        <w:t xml:space="preserve">Firman Allah, </w:t>
      </w:r>
    </w:p>
    <w:p w:rsidR="00DB2E13" w:rsidRDefault="00DB2E13" w:rsidP="00DB2E13">
      <w:pPr>
        <w:pStyle w:val="ListParagraph"/>
        <w:bidi/>
        <w:spacing w:line="480" w:lineRule="auto"/>
        <w:ind w:left="4"/>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سَنُقۡرِئُكَ</w:t>
      </w:r>
      <w:r>
        <w:rPr>
          <w:rFonts w:ascii="KFGQPC Uthmanic Script HAFS" w:hAnsi="KFGQPC Uthmanic Script HAFS" w:cs="KFGQPC Uthmanic Script HAFS"/>
          <w:sz w:val="36"/>
          <w:szCs w:val="36"/>
          <w:rtl/>
        </w:rPr>
        <w:t xml:space="preserve"> فَلَا تَنسَىٰٓ ٦ </w:t>
      </w:r>
    </w:p>
    <w:p w:rsidR="00DB2E13" w:rsidRPr="008A5F2C" w:rsidRDefault="00DB2E13" w:rsidP="0030295F">
      <w:pPr>
        <w:pStyle w:val="ListParagraph"/>
        <w:spacing w:line="480" w:lineRule="auto"/>
        <w:ind w:left="0"/>
        <w:jc w:val="both"/>
        <w:rPr>
          <w:rFonts w:asciiTheme="majorBidi" w:hAnsiTheme="majorBidi" w:cstheme="majorBidi"/>
          <w:i/>
          <w:iCs/>
          <w:sz w:val="24"/>
          <w:szCs w:val="24"/>
        </w:rPr>
      </w:pPr>
      <w:r>
        <w:rPr>
          <w:rFonts w:ascii="Arial" w:hAnsi="Arial" w:cs="Arial"/>
          <w:sz w:val="24"/>
          <w:szCs w:val="24"/>
        </w:rPr>
        <w:t>“</w:t>
      </w:r>
      <w:r w:rsidRPr="008A5F2C">
        <w:rPr>
          <w:rFonts w:asciiTheme="majorBidi" w:hAnsiTheme="majorBidi" w:cstheme="majorBidi"/>
          <w:i/>
          <w:iCs/>
          <w:sz w:val="24"/>
          <w:szCs w:val="24"/>
        </w:rPr>
        <w:t>Kami akan membacakan (Al Quran) kepadamu (Muhammad) maka kamu tidak akan lupa.”</w:t>
      </w:r>
      <w:r>
        <w:rPr>
          <w:rFonts w:asciiTheme="majorBidi" w:hAnsiTheme="majorBidi" w:cstheme="majorBidi"/>
          <w:i/>
          <w:iCs/>
          <w:sz w:val="24"/>
          <w:szCs w:val="24"/>
        </w:rPr>
        <w:t xml:space="preserve"> (Al-A’la :6)</w:t>
      </w:r>
      <w:r>
        <w:rPr>
          <w:rStyle w:val="FootnoteReference"/>
          <w:rFonts w:asciiTheme="majorBidi" w:hAnsiTheme="majorBidi" w:cstheme="majorBidi"/>
          <w:i/>
          <w:iCs/>
          <w:sz w:val="24"/>
          <w:szCs w:val="24"/>
        </w:rPr>
        <w:footnoteReference w:id="16"/>
      </w:r>
    </w:p>
    <w:p w:rsidR="00DB2E13" w:rsidRDefault="00DB2E13" w:rsidP="0060485E">
      <w:pPr>
        <w:pStyle w:val="ListParagraph"/>
        <w:spacing w:line="480" w:lineRule="auto"/>
        <w:ind w:left="0" w:firstLine="851"/>
        <w:jc w:val="both"/>
        <w:rPr>
          <w:rFonts w:asciiTheme="majorBidi" w:hAnsiTheme="majorBidi" w:cstheme="majorBidi"/>
          <w:i/>
          <w:iCs/>
          <w:sz w:val="24"/>
          <w:szCs w:val="24"/>
        </w:rPr>
      </w:pPr>
      <w:r>
        <w:rPr>
          <w:rFonts w:asciiTheme="majorBidi" w:hAnsiTheme="majorBidi" w:cstheme="majorBidi"/>
          <w:sz w:val="24"/>
          <w:szCs w:val="24"/>
        </w:rPr>
        <w:lastRenderedPageBreak/>
        <w:t>Imam</w:t>
      </w:r>
      <w:r w:rsidR="001A35D4">
        <w:rPr>
          <w:rFonts w:asciiTheme="majorBidi" w:hAnsiTheme="majorBidi" w:cstheme="majorBidi"/>
          <w:sz w:val="24"/>
          <w:szCs w:val="24"/>
        </w:rPr>
        <w:t xml:space="preserve"> A</w:t>
      </w:r>
      <w:r>
        <w:rPr>
          <w:rFonts w:asciiTheme="majorBidi" w:hAnsiTheme="majorBidi" w:cstheme="majorBidi"/>
          <w:sz w:val="24"/>
          <w:szCs w:val="24"/>
        </w:rPr>
        <w:t>s-s</w:t>
      </w:r>
      <w:r w:rsidR="00C5679F">
        <w:rPr>
          <w:rFonts w:asciiTheme="majorBidi" w:hAnsiTheme="majorBidi" w:cstheme="majorBidi"/>
          <w:sz w:val="24"/>
          <w:szCs w:val="24"/>
        </w:rPr>
        <w:t xml:space="preserve">yuyuti dalam kitabnya </w:t>
      </w:r>
      <w:r w:rsidR="00C5679F" w:rsidRPr="00C5679F">
        <w:rPr>
          <w:rFonts w:asciiTheme="majorBidi" w:hAnsiTheme="majorBidi" w:cstheme="majorBidi"/>
          <w:i/>
          <w:iCs/>
          <w:sz w:val="24"/>
          <w:szCs w:val="24"/>
        </w:rPr>
        <w:t>Al-I</w:t>
      </w:r>
      <w:r w:rsidR="0060485E" w:rsidRPr="00C5679F">
        <w:rPr>
          <w:rFonts w:asciiTheme="majorBidi" w:hAnsiTheme="majorBidi" w:cstheme="majorBidi"/>
          <w:i/>
          <w:iCs/>
          <w:sz w:val="24"/>
          <w:szCs w:val="24"/>
        </w:rPr>
        <w:t>tqan</w:t>
      </w:r>
      <w:r w:rsidR="0060485E">
        <w:rPr>
          <w:rFonts w:asciiTheme="majorBidi" w:hAnsiTheme="majorBidi" w:cstheme="majorBidi"/>
          <w:sz w:val="24"/>
          <w:szCs w:val="24"/>
        </w:rPr>
        <w:t xml:space="preserve"> </w:t>
      </w:r>
      <w:r>
        <w:rPr>
          <w:rFonts w:asciiTheme="majorBidi" w:hAnsiTheme="majorBidi" w:cstheme="majorBidi"/>
          <w:sz w:val="24"/>
          <w:szCs w:val="24"/>
        </w:rPr>
        <w:t>mengatakan,</w:t>
      </w:r>
      <w:r w:rsidR="0060485E">
        <w:rPr>
          <w:rFonts w:asciiTheme="majorBidi" w:hAnsiTheme="majorBidi" w:cstheme="majorBidi"/>
          <w:sz w:val="24"/>
          <w:szCs w:val="24"/>
        </w:rPr>
        <w:t xml:space="preserve"> sebagaimana yang dikutib oleh Sa’dulloh </w:t>
      </w:r>
      <w:r w:rsidR="00AE6261">
        <w:rPr>
          <w:rFonts w:asciiTheme="majorBidi" w:hAnsiTheme="majorBidi" w:cstheme="majorBidi"/>
          <w:i/>
          <w:iCs/>
          <w:sz w:val="24"/>
          <w:szCs w:val="24"/>
        </w:rPr>
        <w:t>“K</w:t>
      </w:r>
      <w:r w:rsidRPr="00AE6461">
        <w:rPr>
          <w:rFonts w:asciiTheme="majorBidi" w:hAnsiTheme="majorBidi" w:cstheme="majorBidi"/>
          <w:i/>
          <w:iCs/>
          <w:sz w:val="24"/>
          <w:szCs w:val="24"/>
        </w:rPr>
        <w:t>etahuilah sesungguhnya menghafal Al-Qur’an itu adalah fardhu kifayat bagi umat”.</w:t>
      </w:r>
      <w:r>
        <w:rPr>
          <w:rStyle w:val="FootnoteReference"/>
          <w:rFonts w:asciiTheme="majorBidi" w:hAnsiTheme="majorBidi" w:cstheme="majorBidi"/>
          <w:i/>
          <w:iCs/>
          <w:sz w:val="24"/>
          <w:szCs w:val="24"/>
        </w:rPr>
        <w:footnoteReference w:id="17"/>
      </w:r>
    </w:p>
    <w:p w:rsidR="0060485E" w:rsidRDefault="0060485E" w:rsidP="0060485E">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Ahsin W. Al-Hafidz juga berpendapat</w:t>
      </w:r>
      <w:r w:rsidR="00F761DE">
        <w:rPr>
          <w:rFonts w:asciiTheme="majorBidi" w:hAnsiTheme="majorBidi" w:cstheme="majorBidi"/>
          <w:sz w:val="24"/>
          <w:szCs w:val="24"/>
        </w:rPr>
        <w:t xml:space="preserve"> </w:t>
      </w:r>
      <w:r>
        <w:rPr>
          <w:rFonts w:asciiTheme="majorBidi" w:hAnsiTheme="majorBidi" w:cstheme="majorBidi"/>
          <w:sz w:val="24"/>
          <w:szCs w:val="24"/>
        </w:rPr>
        <w:t>tentang hukum menghafal Al-Qur’an dalam bukunya sebagai berikut :</w:t>
      </w:r>
    </w:p>
    <w:p w:rsidR="0060485E" w:rsidRDefault="0060485E" w:rsidP="00F761DE">
      <w:pPr>
        <w:pStyle w:val="ListParagraph"/>
        <w:spacing w:line="240" w:lineRule="auto"/>
        <w:ind w:left="851"/>
        <w:jc w:val="both"/>
        <w:rPr>
          <w:rFonts w:asciiTheme="majorBidi" w:hAnsiTheme="majorBidi" w:cstheme="majorBidi"/>
          <w:sz w:val="24"/>
          <w:szCs w:val="24"/>
        </w:rPr>
      </w:pPr>
      <w:r>
        <w:rPr>
          <w:rFonts w:asciiTheme="majorBidi" w:hAnsiTheme="majorBidi" w:cstheme="majorBidi"/>
          <w:sz w:val="24"/>
          <w:szCs w:val="24"/>
        </w:rPr>
        <w:t xml:space="preserve">Menghafal Al-Qur’an hukumnya adalah fardhu kifayah. Ini berarti bahwa orang yang menghafal Al-Qur’an tidak boleh kurang dari jumlah </w:t>
      </w:r>
      <w:r w:rsidRPr="00D04920">
        <w:rPr>
          <w:rFonts w:asciiTheme="majorBidi" w:hAnsiTheme="majorBidi" w:cstheme="majorBidi"/>
          <w:i/>
          <w:iCs/>
          <w:sz w:val="24"/>
          <w:szCs w:val="24"/>
        </w:rPr>
        <w:t>mutawatir</w:t>
      </w:r>
      <w:r>
        <w:rPr>
          <w:rFonts w:asciiTheme="majorBidi" w:hAnsiTheme="majorBidi" w:cstheme="majorBidi"/>
          <w:sz w:val="24"/>
          <w:szCs w:val="24"/>
        </w:rPr>
        <w:t xml:space="preserve"> sehingga tidak akan ada kemungkinan terjadinya pemalsuan dan pengubahan terhadap ayat-ayat suci Al-Qur’an.</w:t>
      </w:r>
      <w:r w:rsidR="00F761DE">
        <w:rPr>
          <w:rFonts w:asciiTheme="majorBidi" w:hAnsiTheme="majorBidi" w:cstheme="majorBidi"/>
          <w:sz w:val="24"/>
          <w:szCs w:val="24"/>
        </w:rPr>
        <w:t xml:space="preserve"> Jika kewajiban ini telah terpenuhi oleh sejumlah orang (yang mencapai tingkat mutawatir) maka gugurlah kewajiban tersebut dari yang lainnya. Sebaliknya jika kewajiban ini tidak terpenuhi maka semua umat islam akan menanggung dosanya.</w:t>
      </w:r>
      <w:r w:rsidR="00F761DE">
        <w:rPr>
          <w:rStyle w:val="FootnoteReference"/>
          <w:rFonts w:asciiTheme="majorBidi" w:hAnsiTheme="majorBidi" w:cstheme="majorBidi"/>
          <w:sz w:val="24"/>
          <w:szCs w:val="24"/>
        </w:rPr>
        <w:footnoteReference w:id="18"/>
      </w:r>
    </w:p>
    <w:p w:rsidR="00F761DE" w:rsidRPr="0060485E" w:rsidRDefault="00F761DE" w:rsidP="00F761DE">
      <w:pPr>
        <w:pStyle w:val="ListParagraph"/>
        <w:spacing w:line="240" w:lineRule="auto"/>
        <w:ind w:left="851"/>
        <w:jc w:val="both"/>
        <w:rPr>
          <w:rFonts w:asciiTheme="majorBidi" w:hAnsiTheme="majorBidi" w:cstheme="majorBidi"/>
          <w:sz w:val="24"/>
          <w:szCs w:val="24"/>
        </w:rPr>
      </w:pPr>
    </w:p>
    <w:p w:rsidR="00DB2E13" w:rsidRDefault="00DB2E13" w:rsidP="0030295F">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Memang pada saat ini sudah banyak CD yang mampu menyimpan teks Al-Qur’an, begitu juga banyaknya Al-Qur’an yang sudah </w:t>
      </w:r>
      <w:r w:rsidRPr="00BD2AF3">
        <w:rPr>
          <w:rFonts w:asciiTheme="majorBidi" w:hAnsiTheme="majorBidi" w:cstheme="majorBidi"/>
          <w:sz w:val="24"/>
          <w:szCs w:val="24"/>
        </w:rPr>
        <w:t>di</w:t>
      </w:r>
      <w:r>
        <w:rPr>
          <w:rFonts w:asciiTheme="majorBidi" w:hAnsiTheme="majorBidi" w:cstheme="majorBidi"/>
          <w:i/>
          <w:iCs/>
          <w:sz w:val="24"/>
          <w:szCs w:val="24"/>
        </w:rPr>
        <w:t xml:space="preserve"> </w:t>
      </w:r>
      <w:r w:rsidRPr="00BD2AF3">
        <w:rPr>
          <w:rFonts w:asciiTheme="majorBidi" w:hAnsiTheme="majorBidi" w:cstheme="majorBidi"/>
          <w:i/>
          <w:iCs/>
          <w:sz w:val="24"/>
          <w:szCs w:val="24"/>
        </w:rPr>
        <w:t xml:space="preserve">tashhih </w:t>
      </w:r>
      <w:r>
        <w:rPr>
          <w:rFonts w:asciiTheme="majorBidi" w:hAnsiTheme="majorBidi" w:cstheme="majorBidi"/>
          <w:sz w:val="24"/>
          <w:szCs w:val="24"/>
        </w:rPr>
        <w:t>oleh lembaga-lembaga yang kompeten, tetapi hal tersebut belumlah cukup untuk menjaga kemurnian dan keaslian Al-Qur’an. Karena tidak ada yang bisa menjamin ketika terjadi kerusakan pada alat-alat canggih tersebut, jika tidak ada penghafalnya dan ahli Al-Qur’an. Para penghafal dan ahli Al-Qur’an akan dengan cepat mengetahui kejanggalan-kejanggalan dan kesalahan dalam satu penulisan Al-Qur’an.</w:t>
      </w:r>
    </w:p>
    <w:p w:rsidR="00683177" w:rsidRDefault="00683177" w:rsidP="0030295F">
      <w:pPr>
        <w:pStyle w:val="ListParagraph"/>
        <w:spacing w:line="480" w:lineRule="auto"/>
        <w:ind w:left="0" w:firstLine="851"/>
        <w:jc w:val="both"/>
        <w:rPr>
          <w:rFonts w:asciiTheme="majorBidi" w:hAnsiTheme="majorBidi" w:cstheme="majorBidi"/>
          <w:sz w:val="24"/>
          <w:szCs w:val="24"/>
        </w:rPr>
      </w:pPr>
    </w:p>
    <w:p w:rsidR="00DB2E13" w:rsidRPr="00807EB3" w:rsidRDefault="00DB2E13" w:rsidP="00DF5DA8">
      <w:pPr>
        <w:pStyle w:val="ListParagraph"/>
        <w:numPr>
          <w:ilvl w:val="0"/>
          <w:numId w:val="2"/>
        </w:numPr>
        <w:spacing w:line="480" w:lineRule="auto"/>
        <w:ind w:left="426" w:hanging="426"/>
        <w:jc w:val="both"/>
        <w:rPr>
          <w:rFonts w:asciiTheme="majorBidi" w:hAnsiTheme="majorBidi" w:cstheme="majorBidi"/>
          <w:b/>
          <w:bCs/>
          <w:sz w:val="24"/>
          <w:szCs w:val="24"/>
        </w:rPr>
      </w:pPr>
      <w:r w:rsidRPr="00807EB3">
        <w:rPr>
          <w:rFonts w:asciiTheme="majorBidi" w:hAnsiTheme="majorBidi" w:cstheme="majorBidi"/>
          <w:b/>
          <w:bCs/>
          <w:sz w:val="24"/>
          <w:szCs w:val="24"/>
        </w:rPr>
        <w:t>Syarat- Syarat</w:t>
      </w:r>
      <w:r w:rsidR="00727736">
        <w:rPr>
          <w:rFonts w:asciiTheme="majorBidi" w:hAnsiTheme="majorBidi" w:cstheme="majorBidi"/>
          <w:b/>
          <w:bCs/>
          <w:sz w:val="24"/>
          <w:szCs w:val="24"/>
        </w:rPr>
        <w:t xml:space="preserve"> dan Keutamaan</w:t>
      </w:r>
      <w:r w:rsidRPr="00807EB3">
        <w:rPr>
          <w:rFonts w:asciiTheme="majorBidi" w:hAnsiTheme="majorBidi" w:cstheme="majorBidi"/>
          <w:b/>
          <w:bCs/>
          <w:sz w:val="24"/>
          <w:szCs w:val="24"/>
        </w:rPr>
        <w:t xml:space="preserve"> Menghafal Al-Qur’an</w:t>
      </w:r>
    </w:p>
    <w:p w:rsidR="00DB2E13" w:rsidRDefault="00DB2E13" w:rsidP="00FE5313">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Untuk dapat menghafal Al-Qur’an dengan baik, </w:t>
      </w:r>
      <w:r w:rsidR="00FE5313">
        <w:rPr>
          <w:rFonts w:asciiTheme="majorBidi" w:hAnsiTheme="majorBidi" w:cstheme="majorBidi"/>
          <w:sz w:val="24"/>
          <w:szCs w:val="24"/>
        </w:rPr>
        <w:t xml:space="preserve">ada 5 syarat minimal yang harus dipenuhi oleh </w:t>
      </w:r>
      <w:r>
        <w:rPr>
          <w:rFonts w:asciiTheme="majorBidi" w:hAnsiTheme="majorBidi" w:cstheme="majorBidi"/>
          <w:sz w:val="24"/>
          <w:szCs w:val="24"/>
        </w:rPr>
        <w:t>seseorang</w:t>
      </w:r>
      <w:r w:rsidR="00FE5313">
        <w:rPr>
          <w:rFonts w:asciiTheme="majorBidi" w:hAnsiTheme="majorBidi" w:cstheme="majorBidi"/>
          <w:sz w:val="24"/>
          <w:szCs w:val="24"/>
        </w:rPr>
        <w:t xml:space="preserve"> yang menghafal Al-Qur’an</w:t>
      </w:r>
      <w:r>
        <w:rPr>
          <w:rFonts w:asciiTheme="majorBidi" w:hAnsiTheme="majorBidi" w:cstheme="majorBidi"/>
          <w:sz w:val="24"/>
          <w:szCs w:val="24"/>
        </w:rPr>
        <w:t>,</w:t>
      </w:r>
      <w:r w:rsidR="00FE5313">
        <w:rPr>
          <w:rFonts w:asciiTheme="majorBidi" w:hAnsiTheme="majorBidi" w:cstheme="majorBidi"/>
          <w:sz w:val="24"/>
          <w:szCs w:val="24"/>
        </w:rPr>
        <w:t xml:space="preserve"> sebagaimana yang dikemukakan oleh Sa’dulloh</w:t>
      </w:r>
      <w:r>
        <w:rPr>
          <w:rFonts w:asciiTheme="majorBidi" w:hAnsiTheme="majorBidi" w:cstheme="majorBidi"/>
          <w:sz w:val="24"/>
          <w:szCs w:val="24"/>
        </w:rPr>
        <w:t xml:space="preserve"> antara lain :</w:t>
      </w:r>
    </w:p>
    <w:p w:rsidR="00DB2E13" w:rsidRDefault="00DB2E13" w:rsidP="00DF5DA8">
      <w:pPr>
        <w:pStyle w:val="ListParagraph"/>
        <w:numPr>
          <w:ilvl w:val="0"/>
          <w:numId w:val="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Niat yang ikhlas</w:t>
      </w:r>
    </w:p>
    <w:p w:rsidR="00DB2E13" w:rsidRDefault="004B2DFF" w:rsidP="004B2DFF">
      <w:pPr>
        <w:pStyle w:val="ListParagraph"/>
        <w:bidi/>
        <w:spacing w:line="480" w:lineRule="auto"/>
        <w:ind w:left="0"/>
        <w:jc w:val="right"/>
        <w:rPr>
          <w:rFonts w:asciiTheme="majorBidi" w:hAnsiTheme="majorBidi" w:cstheme="majorBidi"/>
          <w:sz w:val="24"/>
          <w:szCs w:val="24"/>
        </w:rPr>
      </w:pPr>
      <w:r>
        <w:rPr>
          <w:rFonts w:asciiTheme="majorBidi" w:hAnsiTheme="majorBidi" w:cstheme="majorBidi"/>
          <w:sz w:val="24"/>
          <w:szCs w:val="24"/>
        </w:rPr>
        <w:t xml:space="preserve">               </w:t>
      </w:r>
      <w:r w:rsidR="00DB2E13">
        <w:rPr>
          <w:rFonts w:asciiTheme="majorBidi" w:hAnsiTheme="majorBidi" w:cstheme="majorBidi"/>
          <w:sz w:val="24"/>
          <w:szCs w:val="24"/>
        </w:rPr>
        <w:t>Orang yang ingin menghafal Al-Qur’an dengan baik harus membulatkan niat menghafal Al-Qur’an hanya mengharap ridho Allah SWT.</w:t>
      </w:r>
    </w:p>
    <w:p w:rsidR="00DB2E13" w:rsidRDefault="00DB2E13" w:rsidP="00DF5DA8">
      <w:pPr>
        <w:pStyle w:val="ListParagraph"/>
        <w:bidi/>
        <w:spacing w:line="480" w:lineRule="auto"/>
        <w:ind w:left="0"/>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وَمَآ</w:t>
      </w:r>
      <w:r>
        <w:rPr>
          <w:rFonts w:ascii="KFGQPC Uthmanic Script HAFS" w:hAnsi="KFGQPC Uthmanic Script HAFS" w:cs="KFGQPC Uthmanic Script HAFS"/>
          <w:sz w:val="36"/>
          <w:szCs w:val="36"/>
          <w:rtl/>
        </w:rPr>
        <w:t xml:space="preserve"> أُمِرُوٓاْ إِلَّا لِيَعۡبُدُواْ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مُخۡلِصِينَ لَهُ </w:t>
      </w:r>
      <w:r>
        <w:rPr>
          <w:rFonts w:ascii="KFGQPC Uthmanic Script HAFS" w:hAnsi="KFGQPC Uthmanic Script HAFS" w:cs="KFGQPC Uthmanic Script HAFS" w:hint="cs"/>
          <w:sz w:val="36"/>
          <w:szCs w:val="36"/>
          <w:rtl/>
        </w:rPr>
        <w:t>ٱلدِّينَ</w:t>
      </w:r>
      <w:r>
        <w:rPr>
          <w:rFonts w:ascii="KFGQPC Uthmanic Script HAFS" w:hAnsi="KFGQPC Uthmanic Script HAFS" w:cs="KFGQPC Uthmanic Script HAFS"/>
          <w:sz w:val="36"/>
          <w:szCs w:val="36"/>
          <w:rtl/>
        </w:rPr>
        <w:t xml:space="preserve"> حُنَفَآءَ وَيُقِيمُواْ </w:t>
      </w:r>
      <w:r>
        <w:rPr>
          <w:rFonts w:ascii="KFGQPC Uthmanic Script HAFS" w:hAnsi="KFGQPC Uthmanic Script HAFS" w:cs="KFGQPC Uthmanic Script HAFS" w:hint="cs"/>
          <w:sz w:val="36"/>
          <w:szCs w:val="36"/>
          <w:rtl/>
        </w:rPr>
        <w:t>ٱلصَّلَوٰةَ</w:t>
      </w:r>
      <w:r>
        <w:rPr>
          <w:rFonts w:ascii="KFGQPC Uthmanic Script HAFS" w:hAnsi="KFGQPC Uthmanic Script HAFS" w:cs="KFGQPC Uthmanic Script HAFS"/>
          <w:sz w:val="36"/>
          <w:szCs w:val="36"/>
          <w:rtl/>
        </w:rPr>
        <w:t xml:space="preserve"> وَيُؤۡتُواْ </w:t>
      </w:r>
      <w:r>
        <w:rPr>
          <w:rFonts w:ascii="KFGQPC Uthmanic Script HAFS" w:hAnsi="KFGQPC Uthmanic Script HAFS" w:cs="KFGQPC Uthmanic Script HAFS" w:hint="cs"/>
          <w:sz w:val="36"/>
          <w:szCs w:val="36"/>
          <w:rtl/>
        </w:rPr>
        <w:t>ٱلزَّكَوٰةَۚ</w:t>
      </w:r>
      <w:r>
        <w:rPr>
          <w:rFonts w:ascii="KFGQPC Uthmanic Script HAFS" w:hAnsi="KFGQPC Uthmanic Script HAFS" w:cs="KFGQPC Uthmanic Script HAFS"/>
          <w:sz w:val="36"/>
          <w:szCs w:val="36"/>
          <w:rtl/>
        </w:rPr>
        <w:t xml:space="preserve"> وَذَٰلِكَ دِينُ </w:t>
      </w:r>
      <w:r>
        <w:rPr>
          <w:rFonts w:ascii="KFGQPC Uthmanic Script HAFS" w:hAnsi="KFGQPC Uthmanic Script HAFS" w:cs="KFGQPC Uthmanic Script HAFS" w:hint="cs"/>
          <w:sz w:val="36"/>
          <w:szCs w:val="36"/>
          <w:rtl/>
        </w:rPr>
        <w:t>ٱلۡقَيِّمَةِ</w:t>
      </w:r>
      <w:r>
        <w:rPr>
          <w:rFonts w:ascii="KFGQPC Uthmanic Script HAFS" w:hAnsi="KFGQPC Uthmanic Script HAFS" w:cs="KFGQPC Uthmanic Script HAFS"/>
          <w:sz w:val="36"/>
          <w:szCs w:val="36"/>
          <w:rtl/>
        </w:rPr>
        <w:t xml:space="preserve"> ٥ </w:t>
      </w:r>
    </w:p>
    <w:p w:rsidR="00DB2E13" w:rsidRDefault="00DB2E13" w:rsidP="00EA740B">
      <w:pPr>
        <w:pStyle w:val="ListParagraph"/>
        <w:spacing w:line="480" w:lineRule="auto"/>
        <w:ind w:left="0" w:right="4"/>
        <w:jc w:val="both"/>
        <w:rPr>
          <w:rFonts w:asciiTheme="majorBidi" w:hAnsiTheme="majorBidi" w:cstheme="majorBidi"/>
          <w:i/>
          <w:iCs/>
          <w:sz w:val="24"/>
          <w:szCs w:val="36"/>
        </w:rPr>
      </w:pPr>
      <w:r>
        <w:rPr>
          <w:rFonts w:asciiTheme="majorBidi" w:hAnsiTheme="majorBidi" w:cstheme="majorBidi"/>
          <w:i/>
          <w:iCs/>
          <w:sz w:val="24"/>
          <w:szCs w:val="36"/>
          <w:lang w:val="id-ID"/>
        </w:rPr>
        <w:t>“</w:t>
      </w:r>
      <w:r w:rsidRPr="00205E61">
        <w:rPr>
          <w:rFonts w:asciiTheme="majorBidi" w:hAnsiTheme="majorBidi" w:cstheme="majorBidi"/>
          <w:i/>
          <w:iCs/>
          <w:sz w:val="24"/>
          <w:szCs w:val="36"/>
        </w:rPr>
        <w:t>Padahal mereka tidak disuruh kecuali supaya menyembah Allah dengan memurnikan ketaatan kepada-Nya dalam (menjalankan) agama yang lurus, dan supaya mereka mendirikan shalat dan menunaikan zakat; dan yang demikian itulah agama yang lurus</w:t>
      </w:r>
      <w:r>
        <w:rPr>
          <w:rFonts w:asciiTheme="majorBidi" w:hAnsiTheme="majorBidi" w:cstheme="majorBidi"/>
          <w:i/>
          <w:iCs/>
          <w:sz w:val="24"/>
          <w:szCs w:val="36"/>
          <w:lang w:val="id-ID"/>
        </w:rPr>
        <w:t>.”</w:t>
      </w:r>
      <w:r>
        <w:rPr>
          <w:rFonts w:asciiTheme="majorBidi" w:hAnsiTheme="majorBidi" w:cstheme="majorBidi"/>
          <w:i/>
          <w:iCs/>
          <w:sz w:val="24"/>
          <w:szCs w:val="36"/>
        </w:rPr>
        <w:t>( QS. al- bayyinah: 5)</w:t>
      </w:r>
      <w:r>
        <w:rPr>
          <w:rStyle w:val="FootnoteReference"/>
          <w:rFonts w:asciiTheme="majorBidi" w:hAnsiTheme="majorBidi" w:cstheme="majorBidi"/>
          <w:i/>
          <w:iCs/>
          <w:sz w:val="24"/>
          <w:szCs w:val="36"/>
        </w:rPr>
        <w:footnoteReference w:id="19"/>
      </w:r>
    </w:p>
    <w:p w:rsidR="00F97440" w:rsidRPr="00F97440" w:rsidRDefault="00F97440" w:rsidP="00F97440">
      <w:pPr>
        <w:pStyle w:val="ListParagraph"/>
        <w:spacing w:line="480" w:lineRule="auto"/>
        <w:ind w:left="0" w:right="4" w:firstLine="851"/>
        <w:jc w:val="both"/>
        <w:rPr>
          <w:rFonts w:asciiTheme="majorBidi" w:hAnsiTheme="majorBidi" w:cstheme="majorBidi"/>
          <w:sz w:val="24"/>
          <w:szCs w:val="36"/>
        </w:rPr>
      </w:pPr>
      <w:r>
        <w:rPr>
          <w:rFonts w:asciiTheme="majorBidi" w:hAnsiTheme="majorBidi" w:cstheme="majorBidi"/>
          <w:sz w:val="24"/>
          <w:szCs w:val="36"/>
        </w:rPr>
        <w:t>Dalam hal ikhlas, Raghib dan Abdurrahman menjelaskan “ ikhlas adalah kaidah yang paling penting dalam hal menghafal Al-Qur’an. Sebab, apabila seseorang melakukan sebuah perbuatan tanpa dasar mencari keridhaan Allah SWT. sem</w:t>
      </w:r>
      <w:r w:rsidR="00D04920">
        <w:rPr>
          <w:rFonts w:asciiTheme="majorBidi" w:hAnsiTheme="majorBidi" w:cstheme="majorBidi"/>
          <w:sz w:val="24"/>
          <w:szCs w:val="36"/>
        </w:rPr>
        <w:t>ata, amalannya hanya akan sia-</w:t>
      </w:r>
      <w:r>
        <w:rPr>
          <w:rFonts w:asciiTheme="majorBidi" w:hAnsiTheme="majorBidi" w:cstheme="majorBidi"/>
          <w:sz w:val="24"/>
          <w:szCs w:val="36"/>
        </w:rPr>
        <w:t>sia belaka”.</w:t>
      </w:r>
      <w:r>
        <w:rPr>
          <w:rStyle w:val="FootnoteReference"/>
          <w:rFonts w:asciiTheme="majorBidi" w:hAnsiTheme="majorBidi" w:cstheme="majorBidi"/>
          <w:sz w:val="24"/>
          <w:szCs w:val="36"/>
        </w:rPr>
        <w:footnoteReference w:id="20"/>
      </w:r>
    </w:p>
    <w:p w:rsidR="00CA453D" w:rsidRDefault="00CA453D" w:rsidP="00CA453D">
      <w:pPr>
        <w:pStyle w:val="ListParagraph"/>
        <w:spacing w:line="480" w:lineRule="auto"/>
        <w:ind w:left="0" w:right="4" w:firstLine="851"/>
        <w:jc w:val="both"/>
        <w:rPr>
          <w:rFonts w:asciiTheme="majorBidi" w:hAnsiTheme="majorBidi" w:cstheme="majorBidi"/>
          <w:sz w:val="24"/>
          <w:szCs w:val="24"/>
        </w:rPr>
      </w:pPr>
      <w:r>
        <w:rPr>
          <w:rFonts w:asciiTheme="majorBidi" w:hAnsiTheme="majorBidi" w:cstheme="majorBidi"/>
          <w:sz w:val="24"/>
          <w:szCs w:val="24"/>
        </w:rPr>
        <w:t xml:space="preserve">Niat dengan ikhlas menurut Fathoni Ad-Dimyati, sebagaimana yang dikutib oleh penulis: </w:t>
      </w:r>
    </w:p>
    <w:p w:rsidR="00DB2E13" w:rsidRDefault="001A35D4" w:rsidP="00CA453D">
      <w:pPr>
        <w:pStyle w:val="ListParagraph"/>
        <w:spacing w:line="240" w:lineRule="auto"/>
        <w:ind w:left="851" w:right="4"/>
        <w:jc w:val="both"/>
        <w:rPr>
          <w:rFonts w:asciiTheme="majorBidi" w:hAnsiTheme="majorBidi" w:cstheme="majorBidi"/>
          <w:sz w:val="24"/>
          <w:szCs w:val="24"/>
        </w:rPr>
      </w:pPr>
      <w:r>
        <w:rPr>
          <w:rFonts w:asciiTheme="majorBidi" w:hAnsiTheme="majorBidi" w:cstheme="majorBidi"/>
          <w:sz w:val="24"/>
          <w:szCs w:val="24"/>
        </w:rPr>
        <w:t>Menghafal Al-Q</w:t>
      </w:r>
      <w:r w:rsidR="00DB2E13" w:rsidRPr="00CA453D">
        <w:rPr>
          <w:rFonts w:asciiTheme="majorBidi" w:hAnsiTheme="majorBidi" w:cstheme="majorBidi"/>
          <w:sz w:val="24"/>
          <w:szCs w:val="24"/>
        </w:rPr>
        <w:t>ur’an dan membacanya adalah ibadah tingkat tinggi.</w:t>
      </w:r>
      <w:r w:rsidR="00DB2E13">
        <w:rPr>
          <w:rFonts w:asciiTheme="majorBidi" w:hAnsiTheme="majorBidi" w:cstheme="majorBidi"/>
          <w:sz w:val="24"/>
          <w:szCs w:val="24"/>
        </w:rPr>
        <w:t xml:space="preserve"> Barangsiapa yang dengan susah payah menghafal </w:t>
      </w:r>
      <w:r w:rsidR="00D04920">
        <w:rPr>
          <w:rFonts w:asciiTheme="majorBidi" w:hAnsiTheme="majorBidi" w:cstheme="majorBidi"/>
          <w:sz w:val="24"/>
          <w:szCs w:val="24"/>
        </w:rPr>
        <w:t>Al-Qur’an</w:t>
      </w:r>
      <w:r w:rsidR="00DB2E13">
        <w:rPr>
          <w:rFonts w:asciiTheme="majorBidi" w:hAnsiTheme="majorBidi" w:cstheme="majorBidi"/>
          <w:sz w:val="24"/>
          <w:szCs w:val="24"/>
        </w:rPr>
        <w:t xml:space="preserve"> atau membacanya dengan sebanyak- banyaknya akan tet</w:t>
      </w:r>
      <w:r w:rsidR="00D04920">
        <w:rPr>
          <w:rFonts w:asciiTheme="majorBidi" w:hAnsiTheme="majorBidi" w:cstheme="majorBidi"/>
          <w:sz w:val="24"/>
          <w:szCs w:val="24"/>
        </w:rPr>
        <w:t>api niatnya tidak murni karena A</w:t>
      </w:r>
      <w:r w:rsidR="00DB2E13">
        <w:rPr>
          <w:rFonts w:asciiTheme="majorBidi" w:hAnsiTheme="majorBidi" w:cstheme="majorBidi"/>
          <w:sz w:val="24"/>
          <w:szCs w:val="24"/>
        </w:rPr>
        <w:t>llah (seperti mencari nafkah, ingin dipuji atau dihormati dan lain-lain), maka sungguh ia telah merugi dengan kerugian yang besar, bahkan ke</w:t>
      </w:r>
      <w:r w:rsidR="00D04920">
        <w:rPr>
          <w:rFonts w:asciiTheme="majorBidi" w:hAnsiTheme="majorBidi" w:cstheme="majorBidi"/>
          <w:sz w:val="24"/>
          <w:szCs w:val="24"/>
        </w:rPr>
        <w:t>rugian yang fatal, karena jiwa-</w:t>
      </w:r>
      <w:r w:rsidR="00DB2E13">
        <w:rPr>
          <w:rFonts w:asciiTheme="majorBidi" w:hAnsiTheme="majorBidi" w:cstheme="majorBidi"/>
          <w:sz w:val="24"/>
          <w:szCs w:val="24"/>
        </w:rPr>
        <w:t>raga sudah ke</w:t>
      </w:r>
      <w:r w:rsidR="00D04920">
        <w:rPr>
          <w:rFonts w:asciiTheme="majorBidi" w:hAnsiTheme="majorBidi" w:cstheme="majorBidi"/>
          <w:sz w:val="24"/>
          <w:szCs w:val="24"/>
        </w:rPr>
        <w:t>l</w:t>
      </w:r>
      <w:r w:rsidR="00DB2E13">
        <w:rPr>
          <w:rFonts w:asciiTheme="majorBidi" w:hAnsiTheme="majorBidi" w:cstheme="majorBidi"/>
          <w:sz w:val="24"/>
          <w:szCs w:val="24"/>
        </w:rPr>
        <w:t xml:space="preserve">etihan </w:t>
      </w:r>
      <w:r w:rsidR="00DB2E13">
        <w:rPr>
          <w:rFonts w:asciiTheme="majorBidi" w:hAnsiTheme="majorBidi" w:cstheme="majorBidi"/>
          <w:sz w:val="24"/>
          <w:szCs w:val="24"/>
        </w:rPr>
        <w:lastRenderedPageBreak/>
        <w:t>tetapi pahala tidak ia dapatkan bahkan terancam disiksa karena ibadah bukan karena Allah, alias syirik kecil.</w:t>
      </w:r>
      <w:r w:rsidR="00DB2E13">
        <w:rPr>
          <w:rStyle w:val="FootnoteReference"/>
          <w:rFonts w:asciiTheme="majorBidi" w:hAnsiTheme="majorBidi" w:cstheme="majorBidi"/>
          <w:sz w:val="24"/>
          <w:szCs w:val="24"/>
        </w:rPr>
        <w:footnoteReference w:id="21"/>
      </w:r>
    </w:p>
    <w:p w:rsidR="00CA453D" w:rsidRDefault="00CA453D" w:rsidP="00CA453D">
      <w:pPr>
        <w:pStyle w:val="ListParagraph"/>
        <w:spacing w:line="240" w:lineRule="auto"/>
        <w:ind w:left="851" w:right="4"/>
        <w:jc w:val="both"/>
        <w:rPr>
          <w:rFonts w:asciiTheme="majorBidi" w:hAnsiTheme="majorBidi" w:cstheme="majorBidi"/>
          <w:sz w:val="24"/>
          <w:szCs w:val="24"/>
        </w:rPr>
      </w:pPr>
    </w:p>
    <w:p w:rsidR="00151130" w:rsidRDefault="00151130" w:rsidP="00EA740B">
      <w:pPr>
        <w:pStyle w:val="ListParagraph"/>
        <w:spacing w:line="480" w:lineRule="auto"/>
        <w:ind w:left="0" w:right="4" w:firstLine="851"/>
        <w:jc w:val="both"/>
        <w:rPr>
          <w:rFonts w:asciiTheme="majorBidi" w:hAnsiTheme="majorBidi" w:cstheme="majorBidi"/>
          <w:sz w:val="24"/>
          <w:szCs w:val="24"/>
        </w:rPr>
      </w:pPr>
      <w:r>
        <w:rPr>
          <w:rFonts w:asciiTheme="majorBidi" w:hAnsiTheme="majorBidi" w:cstheme="majorBidi"/>
          <w:sz w:val="24"/>
          <w:szCs w:val="24"/>
        </w:rPr>
        <w:t>Niat mempunyai peranan yang sangat penting dalam melakukan sesuatu, antara lain : sebagai motor dalam usaha untuk mencapai suatu tujuan. Disamping itu niat juga berfungsi sebagai pengaman dari menyimpangnya suatu proses yang sedang dilakukan</w:t>
      </w:r>
      <w:r w:rsidR="00D04920">
        <w:rPr>
          <w:rFonts w:asciiTheme="majorBidi" w:hAnsiTheme="majorBidi" w:cstheme="majorBidi"/>
          <w:sz w:val="24"/>
          <w:szCs w:val="24"/>
        </w:rPr>
        <w:t>nya dalam rangka mencapai cita-</w:t>
      </w:r>
      <w:r>
        <w:rPr>
          <w:rFonts w:asciiTheme="majorBidi" w:hAnsiTheme="majorBidi" w:cstheme="majorBidi"/>
          <w:sz w:val="24"/>
          <w:szCs w:val="24"/>
        </w:rPr>
        <w:t>ci</w:t>
      </w:r>
      <w:r w:rsidR="00D04920">
        <w:rPr>
          <w:rFonts w:asciiTheme="majorBidi" w:hAnsiTheme="majorBidi" w:cstheme="majorBidi"/>
          <w:sz w:val="24"/>
          <w:szCs w:val="24"/>
        </w:rPr>
        <w:t>ta termasuk dalam menghafal al-</w:t>
      </w:r>
      <w:r>
        <w:rPr>
          <w:rFonts w:asciiTheme="majorBidi" w:hAnsiTheme="majorBidi" w:cstheme="majorBidi"/>
          <w:sz w:val="24"/>
          <w:szCs w:val="24"/>
        </w:rPr>
        <w:t xml:space="preserve">Qur’an. Tanpa adanya niat yang jelas maka perjalanan untuk mencapai suatu tujuan akan mudah </w:t>
      </w:r>
      <w:r w:rsidR="00D04920">
        <w:rPr>
          <w:rFonts w:asciiTheme="majorBidi" w:hAnsiTheme="majorBidi" w:cstheme="majorBidi"/>
          <w:sz w:val="24"/>
          <w:szCs w:val="24"/>
        </w:rPr>
        <w:t>sekali terganggu oleh kendala-</w:t>
      </w:r>
      <w:r>
        <w:rPr>
          <w:rFonts w:asciiTheme="majorBidi" w:hAnsiTheme="majorBidi" w:cstheme="majorBidi"/>
          <w:sz w:val="24"/>
          <w:szCs w:val="24"/>
        </w:rPr>
        <w:t>kendala yang akan muncul setiap saat. Kesadaran ini memang seharusnya mendom</w:t>
      </w:r>
      <w:r w:rsidR="00D04920">
        <w:rPr>
          <w:rFonts w:asciiTheme="majorBidi" w:hAnsiTheme="majorBidi" w:cstheme="majorBidi"/>
          <w:sz w:val="24"/>
          <w:szCs w:val="24"/>
        </w:rPr>
        <w:t>inasi jiwa setiap penghafal Al-</w:t>
      </w:r>
      <w:r>
        <w:rPr>
          <w:rFonts w:asciiTheme="majorBidi" w:hAnsiTheme="majorBidi" w:cstheme="majorBidi"/>
          <w:sz w:val="24"/>
          <w:szCs w:val="24"/>
        </w:rPr>
        <w:t xml:space="preserve"> Qur’an. </w:t>
      </w:r>
    </w:p>
    <w:p w:rsidR="00DB2E13" w:rsidRDefault="00DB2E13" w:rsidP="006F4E6F">
      <w:pPr>
        <w:pStyle w:val="ListParagraph"/>
        <w:numPr>
          <w:ilvl w:val="0"/>
          <w:numId w:val="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Mempunyai kemauan yang kuat</w:t>
      </w:r>
    </w:p>
    <w:p w:rsidR="00DB2E13" w:rsidRDefault="00DB2E13" w:rsidP="004B2DFF">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Menghafal Al-Qur’an sebanyak 30 juz bukan pekerjaan yang mudah, apalagi bagi orang-orang non ajam yang tidak menggunakan bahasa arab sebagai bahasa sehari-hari. Oleh karena itu diperlukan kemauan yang kuat dan kesabaran yang tinggi agar cita-cita menjadi seorang </w:t>
      </w:r>
      <w:r w:rsidRPr="00D04920">
        <w:rPr>
          <w:rFonts w:asciiTheme="majorBidi" w:hAnsiTheme="majorBidi" w:cstheme="majorBidi"/>
          <w:i/>
          <w:iCs/>
          <w:sz w:val="24"/>
          <w:szCs w:val="24"/>
        </w:rPr>
        <w:t>hafidz</w:t>
      </w:r>
      <w:r>
        <w:rPr>
          <w:rFonts w:asciiTheme="majorBidi" w:hAnsiTheme="majorBidi" w:cstheme="majorBidi"/>
          <w:sz w:val="24"/>
          <w:szCs w:val="24"/>
        </w:rPr>
        <w:t xml:space="preserve"> bisa tercapai.</w:t>
      </w:r>
    </w:p>
    <w:p w:rsidR="00C777F8" w:rsidRDefault="00C777F8" w:rsidP="00C777F8">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Mempunyai kemauan yang kuat adalah kunci utama para penghafal Al-Qur’an. Dalam ha</w:t>
      </w:r>
      <w:r w:rsidR="00D04920">
        <w:rPr>
          <w:rFonts w:asciiTheme="majorBidi" w:hAnsiTheme="majorBidi" w:cstheme="majorBidi"/>
          <w:sz w:val="24"/>
          <w:szCs w:val="24"/>
        </w:rPr>
        <w:t>l ini, Zaki Zamani menuturkan “</w:t>
      </w:r>
      <w:r>
        <w:rPr>
          <w:rFonts w:asciiTheme="majorBidi" w:hAnsiTheme="majorBidi" w:cstheme="majorBidi"/>
          <w:sz w:val="24"/>
          <w:szCs w:val="24"/>
        </w:rPr>
        <w:t>berusaha sekuat tenaga dan mencurahkan segenap kemampuan yang dipunyainya untuk menghafal Al-Qur’an</w:t>
      </w:r>
      <w:r w:rsidR="001506CE">
        <w:rPr>
          <w:rFonts w:asciiTheme="majorBidi" w:hAnsiTheme="majorBidi" w:cstheme="majorBidi"/>
          <w:sz w:val="24"/>
          <w:szCs w:val="24"/>
        </w:rPr>
        <w:t>”.</w:t>
      </w:r>
      <w:r w:rsidR="001506CE">
        <w:rPr>
          <w:rStyle w:val="FootnoteReference"/>
          <w:rFonts w:asciiTheme="majorBidi" w:hAnsiTheme="majorBidi" w:cstheme="majorBidi"/>
          <w:sz w:val="24"/>
          <w:szCs w:val="24"/>
        </w:rPr>
        <w:footnoteReference w:id="22"/>
      </w:r>
      <w:r w:rsidR="001506CE">
        <w:rPr>
          <w:rFonts w:asciiTheme="majorBidi" w:hAnsiTheme="majorBidi" w:cstheme="majorBidi"/>
          <w:sz w:val="24"/>
          <w:szCs w:val="24"/>
        </w:rPr>
        <w:t xml:space="preserve"> </w:t>
      </w:r>
    </w:p>
    <w:p w:rsidR="00151581" w:rsidRDefault="00151581" w:rsidP="00C777F8">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Orang yang mengharap kepada Allah supaya ia hafal Al-Qur’an, tetapi ia tidak mempunyai kemauan yang kuat untuk melakukannya hanyalah orang lemah, </w:t>
      </w:r>
      <w:r>
        <w:rPr>
          <w:rFonts w:asciiTheme="majorBidi" w:hAnsiTheme="majorBidi" w:cstheme="majorBidi"/>
          <w:sz w:val="24"/>
          <w:szCs w:val="24"/>
        </w:rPr>
        <w:lastRenderedPageBreak/>
        <w:t>suka berkhayal, dan tidak memahami tabiat agama yang agung ini. Oleh karena itu tidak diperkenankan untuk menu</w:t>
      </w:r>
      <w:r w:rsidR="00D04920">
        <w:rPr>
          <w:rFonts w:asciiTheme="majorBidi" w:hAnsiTheme="majorBidi" w:cstheme="majorBidi"/>
          <w:sz w:val="24"/>
          <w:szCs w:val="24"/>
        </w:rPr>
        <w:t>nda-</w:t>
      </w:r>
      <w:r>
        <w:rPr>
          <w:rFonts w:asciiTheme="majorBidi" w:hAnsiTheme="majorBidi" w:cstheme="majorBidi"/>
          <w:sz w:val="24"/>
          <w:szCs w:val="24"/>
        </w:rPr>
        <w:t xml:space="preserve">nunda pekerjaan hari ini. Sebab, banyak sekali kesempatan amal saleh </w:t>
      </w:r>
      <w:r w:rsidR="00D04920">
        <w:rPr>
          <w:rFonts w:asciiTheme="majorBidi" w:hAnsiTheme="majorBidi" w:cstheme="majorBidi"/>
          <w:sz w:val="24"/>
          <w:szCs w:val="24"/>
        </w:rPr>
        <w:t>yang akan hilang sia-</w:t>
      </w:r>
      <w:r w:rsidR="00DC6BBD">
        <w:rPr>
          <w:rFonts w:asciiTheme="majorBidi" w:hAnsiTheme="majorBidi" w:cstheme="majorBidi"/>
          <w:sz w:val="24"/>
          <w:szCs w:val="24"/>
        </w:rPr>
        <w:t>sia.</w:t>
      </w:r>
    </w:p>
    <w:p w:rsidR="00DB2E13" w:rsidRDefault="00DB2E13" w:rsidP="006F4E6F">
      <w:pPr>
        <w:pStyle w:val="ListParagraph"/>
        <w:numPr>
          <w:ilvl w:val="0"/>
          <w:numId w:val="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Disiplin dan Istiqomah Menambah Hafalan</w:t>
      </w:r>
    </w:p>
    <w:p w:rsidR="00DB2E13" w:rsidRDefault="00DB2E13" w:rsidP="009428E0">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Harus bersemangat menggunakan seluruh waktunya untuk belajar semaksimal mungkin. Mengurangi kesibukan-kesibukan yang tidak ada gunanya, seperti bermain dan bersenda gurau.</w:t>
      </w:r>
    </w:p>
    <w:p w:rsidR="001506CE" w:rsidRDefault="001506CE" w:rsidP="001506CE">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Is</w:t>
      </w:r>
      <w:r w:rsidR="009428E0">
        <w:rPr>
          <w:rFonts w:asciiTheme="majorBidi" w:hAnsiTheme="majorBidi" w:cstheme="majorBidi"/>
          <w:sz w:val="24"/>
          <w:szCs w:val="24"/>
        </w:rPr>
        <w:t>tiqomah menurut Ahsin Al-Hafidz</w:t>
      </w:r>
      <w:r>
        <w:rPr>
          <w:rFonts w:asciiTheme="majorBidi" w:hAnsiTheme="majorBidi" w:cstheme="majorBidi"/>
          <w:sz w:val="24"/>
          <w:szCs w:val="24"/>
        </w:rPr>
        <w:t>, sebaga</w:t>
      </w:r>
      <w:r w:rsidR="009428E0">
        <w:rPr>
          <w:rFonts w:asciiTheme="majorBidi" w:hAnsiTheme="majorBidi" w:cstheme="majorBidi"/>
          <w:sz w:val="24"/>
          <w:szCs w:val="24"/>
        </w:rPr>
        <w:t>imana yang dikutib oleh penulis</w:t>
      </w:r>
      <w:r>
        <w:rPr>
          <w:rFonts w:asciiTheme="majorBidi" w:hAnsiTheme="majorBidi" w:cstheme="majorBidi"/>
          <w:sz w:val="24"/>
          <w:szCs w:val="24"/>
        </w:rPr>
        <w:t>:</w:t>
      </w:r>
    </w:p>
    <w:p w:rsidR="001506CE" w:rsidRDefault="001506CE" w:rsidP="00151581">
      <w:pPr>
        <w:pStyle w:val="ListParagraph"/>
        <w:spacing w:line="240" w:lineRule="auto"/>
        <w:ind w:left="851"/>
        <w:jc w:val="both"/>
        <w:rPr>
          <w:rFonts w:asciiTheme="majorBidi" w:hAnsiTheme="majorBidi" w:cstheme="majorBidi"/>
          <w:sz w:val="24"/>
          <w:szCs w:val="24"/>
        </w:rPr>
      </w:pPr>
      <w:r>
        <w:rPr>
          <w:rFonts w:asciiTheme="majorBidi" w:hAnsiTheme="majorBidi" w:cstheme="majorBidi"/>
          <w:sz w:val="24"/>
          <w:szCs w:val="24"/>
        </w:rPr>
        <w:t>Yang dimaksud dengan istiqomah yaitu konsisten, yakni tetap menjaga keajekan dalam proses menghafal Al-Qur’an. Dengan perkataan lain, seorang penghafal</w:t>
      </w:r>
      <w:r w:rsidR="00151581">
        <w:rPr>
          <w:rFonts w:asciiTheme="majorBidi" w:hAnsiTheme="majorBidi" w:cstheme="majorBidi"/>
          <w:sz w:val="24"/>
          <w:szCs w:val="24"/>
        </w:rPr>
        <w:t xml:space="preserve"> </w:t>
      </w:r>
      <w:r>
        <w:rPr>
          <w:rFonts w:asciiTheme="majorBidi" w:hAnsiTheme="majorBidi" w:cstheme="majorBidi"/>
          <w:sz w:val="24"/>
          <w:szCs w:val="24"/>
        </w:rPr>
        <w:t xml:space="preserve">Al-Qur’an </w:t>
      </w:r>
      <w:r w:rsidR="00151581">
        <w:rPr>
          <w:rFonts w:asciiTheme="majorBidi" w:hAnsiTheme="majorBidi" w:cstheme="majorBidi"/>
          <w:sz w:val="24"/>
          <w:szCs w:val="24"/>
        </w:rPr>
        <w:t>harus senantiasa menjaga kontinuitas</w:t>
      </w:r>
      <w:r w:rsidR="004B2DFF">
        <w:rPr>
          <w:rFonts w:asciiTheme="majorBidi" w:hAnsiTheme="majorBidi" w:cstheme="majorBidi"/>
          <w:sz w:val="24"/>
          <w:szCs w:val="24"/>
        </w:rPr>
        <w:t xml:space="preserve"> </w:t>
      </w:r>
      <w:r w:rsidR="00151581">
        <w:rPr>
          <w:rFonts w:asciiTheme="majorBidi" w:hAnsiTheme="majorBidi" w:cstheme="majorBidi"/>
          <w:sz w:val="24"/>
          <w:szCs w:val="24"/>
        </w:rPr>
        <w:t>dan efisiensi terhadap waktu. Seorang penghafal yang konsisten akan menghargai waktu, begitu berharganya waktu baginya. Betapa tidak, kapan saja dan dimana saja ada waktu terluang, intuisinya segera mendorong untuk segera kembali kepada Al-Qur’an.</w:t>
      </w:r>
      <w:r w:rsidR="00151581">
        <w:rPr>
          <w:rStyle w:val="FootnoteReference"/>
          <w:rFonts w:asciiTheme="majorBidi" w:hAnsiTheme="majorBidi" w:cstheme="majorBidi"/>
          <w:sz w:val="24"/>
          <w:szCs w:val="24"/>
        </w:rPr>
        <w:footnoteReference w:id="23"/>
      </w:r>
      <w:r w:rsidR="006D3A0D">
        <w:rPr>
          <w:rFonts w:asciiTheme="majorBidi" w:hAnsiTheme="majorBidi" w:cstheme="majorBidi"/>
          <w:sz w:val="24"/>
          <w:szCs w:val="24"/>
        </w:rPr>
        <w:t xml:space="preserve"> </w:t>
      </w:r>
    </w:p>
    <w:p w:rsidR="00151581" w:rsidRDefault="00151581" w:rsidP="00151581">
      <w:pPr>
        <w:pStyle w:val="ListParagraph"/>
        <w:spacing w:line="240" w:lineRule="auto"/>
        <w:ind w:left="851"/>
        <w:jc w:val="both"/>
        <w:rPr>
          <w:rFonts w:asciiTheme="majorBidi" w:hAnsiTheme="majorBidi" w:cstheme="majorBidi"/>
          <w:sz w:val="24"/>
          <w:szCs w:val="24"/>
        </w:rPr>
      </w:pPr>
    </w:p>
    <w:p w:rsidR="00DC6BBD" w:rsidRDefault="00DC6BBD" w:rsidP="006D3A0D">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Dalam hal istiqomah dalam menambah hafalan, mukhlishoh menambahkan, “menghafal Al-Qur’an mem</w:t>
      </w:r>
      <w:r w:rsidR="006D3A0D">
        <w:rPr>
          <w:rFonts w:asciiTheme="majorBidi" w:hAnsiTheme="majorBidi" w:cstheme="majorBidi"/>
          <w:sz w:val="24"/>
          <w:szCs w:val="24"/>
        </w:rPr>
        <w:t>e</w:t>
      </w:r>
      <w:r>
        <w:rPr>
          <w:rFonts w:asciiTheme="majorBidi" w:hAnsiTheme="majorBidi" w:cstheme="majorBidi"/>
          <w:sz w:val="24"/>
          <w:szCs w:val="24"/>
        </w:rPr>
        <w:t xml:space="preserve">rlukan ketelatenan dan kesabaran. oleh karena itu calon </w:t>
      </w:r>
      <w:r w:rsidRPr="001D6EF0">
        <w:rPr>
          <w:rFonts w:asciiTheme="majorBidi" w:hAnsiTheme="majorBidi" w:cstheme="majorBidi"/>
          <w:i/>
          <w:iCs/>
          <w:sz w:val="24"/>
          <w:szCs w:val="24"/>
        </w:rPr>
        <w:t xml:space="preserve">huffadz </w:t>
      </w:r>
      <w:r w:rsidR="006D3A0D">
        <w:rPr>
          <w:rFonts w:asciiTheme="majorBidi" w:hAnsiTheme="majorBidi" w:cstheme="majorBidi"/>
          <w:sz w:val="24"/>
          <w:szCs w:val="24"/>
        </w:rPr>
        <w:t>harus membuat jadwal rutinitas penambahan hafalan setiap hari”.</w:t>
      </w:r>
      <w:r w:rsidR="006D3A0D">
        <w:rPr>
          <w:rStyle w:val="FootnoteReference"/>
          <w:rFonts w:asciiTheme="majorBidi" w:hAnsiTheme="majorBidi" w:cstheme="majorBidi"/>
          <w:sz w:val="24"/>
          <w:szCs w:val="24"/>
        </w:rPr>
        <w:footnoteReference w:id="24"/>
      </w:r>
    </w:p>
    <w:p w:rsidR="00DB2E13" w:rsidRDefault="00DB2E13" w:rsidP="006F4E6F">
      <w:pPr>
        <w:pStyle w:val="ListParagraph"/>
        <w:numPr>
          <w:ilvl w:val="0"/>
          <w:numId w:val="3"/>
        </w:numPr>
        <w:spacing w:line="480" w:lineRule="auto"/>
        <w:ind w:left="567" w:hanging="567"/>
        <w:jc w:val="both"/>
        <w:rPr>
          <w:rFonts w:asciiTheme="majorBidi" w:hAnsiTheme="majorBidi" w:cstheme="majorBidi"/>
          <w:sz w:val="24"/>
          <w:szCs w:val="24"/>
        </w:rPr>
      </w:pPr>
      <w:r w:rsidRPr="004B2DFF">
        <w:rPr>
          <w:rFonts w:asciiTheme="majorBidi" w:hAnsiTheme="majorBidi" w:cstheme="majorBidi"/>
          <w:i/>
          <w:iCs/>
          <w:sz w:val="24"/>
          <w:szCs w:val="24"/>
        </w:rPr>
        <w:t>Talaqqi</w:t>
      </w:r>
      <w:r>
        <w:rPr>
          <w:rFonts w:asciiTheme="majorBidi" w:hAnsiTheme="majorBidi" w:cstheme="majorBidi"/>
          <w:sz w:val="24"/>
          <w:szCs w:val="24"/>
        </w:rPr>
        <w:t xml:space="preserve"> kepada seorang guru</w:t>
      </w:r>
    </w:p>
    <w:p w:rsidR="00DB2E13" w:rsidRDefault="00DB2E13" w:rsidP="004B2DFF">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Seorang calon </w:t>
      </w:r>
      <w:r w:rsidRPr="004B2DFF">
        <w:rPr>
          <w:rFonts w:asciiTheme="majorBidi" w:hAnsiTheme="majorBidi" w:cstheme="majorBidi"/>
          <w:i/>
          <w:iCs/>
          <w:sz w:val="24"/>
          <w:szCs w:val="24"/>
        </w:rPr>
        <w:t>hafidz</w:t>
      </w:r>
      <w:r>
        <w:rPr>
          <w:rFonts w:asciiTheme="majorBidi" w:hAnsiTheme="majorBidi" w:cstheme="majorBidi"/>
          <w:sz w:val="24"/>
          <w:szCs w:val="24"/>
        </w:rPr>
        <w:t xml:space="preserve"> hendaknya berguru (</w:t>
      </w:r>
      <w:r w:rsidRPr="004B2DFF">
        <w:rPr>
          <w:rFonts w:asciiTheme="majorBidi" w:hAnsiTheme="majorBidi" w:cstheme="majorBidi"/>
          <w:i/>
          <w:iCs/>
          <w:sz w:val="24"/>
          <w:szCs w:val="24"/>
        </w:rPr>
        <w:t>talaqqi</w:t>
      </w:r>
      <w:r>
        <w:rPr>
          <w:rFonts w:asciiTheme="majorBidi" w:hAnsiTheme="majorBidi" w:cstheme="majorBidi"/>
          <w:sz w:val="24"/>
          <w:szCs w:val="24"/>
        </w:rPr>
        <w:t xml:space="preserve">) kepada seorang guru yang </w:t>
      </w:r>
      <w:r w:rsidRPr="004B2DFF">
        <w:rPr>
          <w:rFonts w:asciiTheme="majorBidi" w:hAnsiTheme="majorBidi" w:cstheme="majorBidi"/>
          <w:i/>
          <w:iCs/>
          <w:sz w:val="24"/>
          <w:szCs w:val="24"/>
        </w:rPr>
        <w:t xml:space="preserve">hafidz </w:t>
      </w:r>
      <w:r>
        <w:rPr>
          <w:rFonts w:asciiTheme="majorBidi" w:hAnsiTheme="majorBidi" w:cstheme="majorBidi"/>
          <w:sz w:val="24"/>
          <w:szCs w:val="24"/>
        </w:rPr>
        <w:t>Al-Qur’an, telah mantap agama dan ma’rifat serta guru yang telah dikenal mampu menjaga dirinya.</w:t>
      </w:r>
    </w:p>
    <w:p w:rsidR="001D6EF0" w:rsidRDefault="00E674EE" w:rsidP="001D6EF0">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lastRenderedPageBreak/>
        <w:t>Syarat-syarat menghafal Al-Q</w:t>
      </w:r>
      <w:r w:rsidR="004B2DFF">
        <w:rPr>
          <w:rFonts w:asciiTheme="majorBidi" w:hAnsiTheme="majorBidi" w:cstheme="majorBidi"/>
          <w:sz w:val="24"/>
          <w:szCs w:val="24"/>
        </w:rPr>
        <w:t>ur’an, Ahmad juaeni menuturkan,</w:t>
      </w:r>
      <w:r>
        <w:rPr>
          <w:rFonts w:asciiTheme="majorBidi" w:hAnsiTheme="majorBidi" w:cstheme="majorBidi"/>
          <w:sz w:val="24"/>
          <w:szCs w:val="24"/>
        </w:rPr>
        <w:t>“ memiliki guru atau seseorang yang dapat menjaga kedisiplinan penghafal agar konsisten menghafal. Guru juga bisa berfungsi untuk mengecek kebenaran bacaan penghafal”.</w:t>
      </w:r>
      <w:r>
        <w:rPr>
          <w:rStyle w:val="FootnoteReference"/>
          <w:rFonts w:asciiTheme="majorBidi" w:hAnsiTheme="majorBidi" w:cstheme="majorBidi"/>
          <w:sz w:val="24"/>
          <w:szCs w:val="24"/>
        </w:rPr>
        <w:footnoteReference w:id="25"/>
      </w:r>
    </w:p>
    <w:p w:rsidR="00726C73" w:rsidRDefault="00D406C6" w:rsidP="001D6EF0">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Ada 2 macam </w:t>
      </w:r>
      <w:r w:rsidRPr="004B2DFF">
        <w:rPr>
          <w:rFonts w:asciiTheme="majorBidi" w:hAnsiTheme="majorBidi" w:cstheme="majorBidi"/>
          <w:i/>
          <w:iCs/>
          <w:sz w:val="24"/>
          <w:szCs w:val="24"/>
        </w:rPr>
        <w:t>Talaqqi</w:t>
      </w:r>
      <w:r>
        <w:rPr>
          <w:rFonts w:asciiTheme="majorBidi" w:hAnsiTheme="majorBidi" w:cstheme="majorBidi"/>
          <w:sz w:val="24"/>
          <w:szCs w:val="24"/>
        </w:rPr>
        <w:t xml:space="preserve"> (menerima, mengambil, belajar) dari guru yang dapat dipraktikkan menurut Salafuddin, sebaga</w:t>
      </w:r>
      <w:r w:rsidR="004B2DFF">
        <w:rPr>
          <w:rFonts w:asciiTheme="majorBidi" w:hAnsiTheme="majorBidi" w:cstheme="majorBidi"/>
          <w:sz w:val="24"/>
          <w:szCs w:val="24"/>
        </w:rPr>
        <w:t>imana yang dikutib oleh penulis</w:t>
      </w:r>
      <w:r>
        <w:rPr>
          <w:rFonts w:asciiTheme="majorBidi" w:hAnsiTheme="majorBidi" w:cstheme="majorBidi"/>
          <w:sz w:val="24"/>
          <w:szCs w:val="24"/>
        </w:rPr>
        <w:t>:</w:t>
      </w:r>
    </w:p>
    <w:p w:rsidR="00D406C6" w:rsidRDefault="00D406C6" w:rsidP="00D406C6">
      <w:pPr>
        <w:pStyle w:val="ListParagraph"/>
        <w:numPr>
          <w:ilvl w:val="0"/>
          <w:numId w:val="27"/>
        </w:numPr>
        <w:spacing w:line="240" w:lineRule="auto"/>
        <w:ind w:left="851" w:hanging="284"/>
        <w:jc w:val="both"/>
        <w:rPr>
          <w:rFonts w:asciiTheme="majorBidi" w:hAnsiTheme="majorBidi" w:cstheme="majorBidi"/>
          <w:sz w:val="24"/>
          <w:szCs w:val="24"/>
        </w:rPr>
      </w:pPr>
      <w:r>
        <w:rPr>
          <w:rFonts w:asciiTheme="majorBidi" w:hAnsiTheme="majorBidi" w:cstheme="majorBidi"/>
          <w:sz w:val="24"/>
          <w:szCs w:val="24"/>
        </w:rPr>
        <w:t>Pertama, guru membacakan Al-Qur’an sedangkan siswa menyimak. Lalu mengikutinya persis seperti yang dibacakan/ diajarkannya.</w:t>
      </w:r>
    </w:p>
    <w:p w:rsidR="00D406C6" w:rsidRDefault="00D406C6" w:rsidP="00D406C6">
      <w:pPr>
        <w:pStyle w:val="ListParagraph"/>
        <w:numPr>
          <w:ilvl w:val="0"/>
          <w:numId w:val="27"/>
        </w:numPr>
        <w:spacing w:line="240" w:lineRule="auto"/>
        <w:ind w:left="851" w:hanging="284"/>
        <w:jc w:val="both"/>
        <w:rPr>
          <w:rFonts w:asciiTheme="majorBidi" w:hAnsiTheme="majorBidi" w:cstheme="majorBidi"/>
          <w:sz w:val="24"/>
          <w:szCs w:val="24"/>
        </w:rPr>
      </w:pPr>
      <w:r>
        <w:rPr>
          <w:rFonts w:asciiTheme="majorBidi" w:hAnsiTheme="majorBidi" w:cstheme="majorBidi"/>
          <w:sz w:val="24"/>
          <w:szCs w:val="24"/>
        </w:rPr>
        <w:t>Kedua, murid membacakan Al-Qur’an dihadapan sang guru sedangkan sang guru memperhatikan bacaannya dan meluruskannyasehingga sesuai dengan kaidah yang benar.</w:t>
      </w:r>
    </w:p>
    <w:p w:rsidR="00D406C6" w:rsidRDefault="00D406C6" w:rsidP="00D406C6">
      <w:pPr>
        <w:pStyle w:val="ListParagraph"/>
        <w:spacing w:line="240" w:lineRule="auto"/>
        <w:ind w:left="851"/>
        <w:jc w:val="both"/>
        <w:rPr>
          <w:rFonts w:asciiTheme="majorBidi" w:hAnsiTheme="majorBidi" w:cstheme="majorBidi"/>
          <w:sz w:val="24"/>
          <w:szCs w:val="24"/>
        </w:rPr>
      </w:pPr>
      <w:r>
        <w:rPr>
          <w:rFonts w:asciiTheme="majorBidi" w:hAnsiTheme="majorBidi" w:cstheme="majorBidi"/>
          <w:sz w:val="24"/>
          <w:szCs w:val="24"/>
        </w:rPr>
        <w:t>Kedua macam talaqqi tersebut bisa dikombinasi atau diselang – seling.</w:t>
      </w:r>
      <w:r>
        <w:rPr>
          <w:rStyle w:val="FootnoteReference"/>
          <w:rFonts w:asciiTheme="majorBidi" w:hAnsiTheme="majorBidi" w:cstheme="majorBidi"/>
          <w:sz w:val="24"/>
          <w:szCs w:val="24"/>
        </w:rPr>
        <w:footnoteReference w:id="26"/>
      </w:r>
    </w:p>
    <w:p w:rsidR="001B22F1" w:rsidRDefault="001B22F1" w:rsidP="00D406C6">
      <w:pPr>
        <w:pStyle w:val="ListParagraph"/>
        <w:spacing w:line="240" w:lineRule="auto"/>
        <w:ind w:left="851"/>
        <w:jc w:val="both"/>
        <w:rPr>
          <w:rFonts w:asciiTheme="majorBidi" w:hAnsiTheme="majorBidi" w:cstheme="majorBidi"/>
          <w:sz w:val="24"/>
          <w:szCs w:val="24"/>
        </w:rPr>
      </w:pPr>
    </w:p>
    <w:p w:rsidR="00DB2E13" w:rsidRDefault="00DB2E13" w:rsidP="006F4E6F">
      <w:pPr>
        <w:pStyle w:val="ListParagraph"/>
        <w:numPr>
          <w:ilvl w:val="0"/>
          <w:numId w:val="3"/>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Berakhlak terpuji</w:t>
      </w:r>
    </w:p>
    <w:p w:rsidR="00DB2E13" w:rsidRDefault="001B22F1" w:rsidP="004B2DFF">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Sa’dulloh menjelaskan,“</w:t>
      </w:r>
      <w:r w:rsidR="00DB2E13">
        <w:rPr>
          <w:rFonts w:asciiTheme="majorBidi" w:hAnsiTheme="majorBidi" w:cstheme="majorBidi"/>
          <w:sz w:val="24"/>
          <w:szCs w:val="24"/>
        </w:rPr>
        <w:t>Orang yang sedang menghafal Al-Qur’an hendaknya selalu berakhlak terpuji yaitu seuai dengan ajaran syariat yang telah diajarkan oleh Allah SWT</w:t>
      </w:r>
      <w:r>
        <w:rPr>
          <w:rFonts w:asciiTheme="majorBidi" w:hAnsiTheme="majorBidi" w:cstheme="majorBidi"/>
          <w:sz w:val="24"/>
          <w:szCs w:val="24"/>
        </w:rPr>
        <w:t>”</w:t>
      </w:r>
      <w:r w:rsidR="00DB2E13">
        <w:rPr>
          <w:rFonts w:asciiTheme="majorBidi" w:hAnsiTheme="majorBidi" w:cstheme="majorBidi"/>
          <w:sz w:val="24"/>
          <w:szCs w:val="24"/>
        </w:rPr>
        <w:t>.</w:t>
      </w:r>
      <w:r w:rsidR="00DB2E13">
        <w:rPr>
          <w:rStyle w:val="FootnoteReference"/>
          <w:rFonts w:asciiTheme="majorBidi" w:hAnsiTheme="majorBidi" w:cstheme="majorBidi"/>
          <w:sz w:val="24"/>
          <w:szCs w:val="24"/>
        </w:rPr>
        <w:footnoteReference w:id="27"/>
      </w:r>
    </w:p>
    <w:p w:rsidR="00E5205D" w:rsidRDefault="00E5205D" w:rsidP="00E5205D">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Menurut Ahsin, perbuatan maksiat dan perbuatan yang tercela merupakan sesuatu perbuatan yang harus dijauhi bukan saja oleh orang yang menghafal Al-Qur’an saja, akan tetapi kepada seluruh kaum muslimin pada umumnya, karena keduanya mempunyai pengaruh yang besar terhadap perkembangan jiwa dan mengusik ketenangan hati orang yang sedang dalam proses menghafal Al-Qur’an, sehingga akan menghancurkan istiqamah dan konsentrasi yang telah terbina dan terlatih sedemikian bagus.</w:t>
      </w:r>
      <w:r>
        <w:rPr>
          <w:rStyle w:val="FootnoteReference"/>
          <w:rFonts w:asciiTheme="majorBidi" w:hAnsiTheme="majorBidi" w:cstheme="majorBidi"/>
          <w:sz w:val="24"/>
          <w:szCs w:val="24"/>
        </w:rPr>
        <w:footnoteReference w:id="28"/>
      </w:r>
    </w:p>
    <w:p w:rsidR="004332AD" w:rsidRDefault="004332AD" w:rsidP="00E5205D">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lastRenderedPageBreak/>
        <w:t>Sedangkan Mukhlishoh menjelaskan, kondisi psikologis seseorang yang melakukan kemaksiatan pasti tidak normal. Hatinya selalu gelisah dan terasa gelap. Kondisi ini akan mempengaruhi masuknya ilmu kedalam hati karena ilmu adalah cahaya, sedangkan cahaya Allah SWT. tidak a</w:t>
      </w:r>
      <w:r w:rsidR="001C4014">
        <w:rPr>
          <w:rFonts w:asciiTheme="majorBidi" w:hAnsiTheme="majorBidi" w:cstheme="majorBidi"/>
          <w:sz w:val="24"/>
          <w:szCs w:val="24"/>
        </w:rPr>
        <w:t xml:space="preserve">kan diberikan kepada orang yang </w:t>
      </w:r>
      <w:r>
        <w:rPr>
          <w:rFonts w:asciiTheme="majorBidi" w:hAnsiTheme="majorBidi" w:cstheme="majorBidi"/>
          <w:sz w:val="24"/>
          <w:szCs w:val="24"/>
        </w:rPr>
        <w:t xml:space="preserve">melakukan kemaksiatan. Berbeda dengan hati orang yang senantiasa melakukan ketaatan dan bertakwa kepada Allah SWT. hatinya pasti tenang dan mudah masukya ilmu atau hafalan. Oleh karena itu para calon </w:t>
      </w:r>
      <w:r w:rsidRPr="001C4014">
        <w:rPr>
          <w:rFonts w:asciiTheme="majorBidi" w:hAnsiTheme="majorBidi" w:cstheme="majorBidi"/>
          <w:i/>
          <w:iCs/>
          <w:sz w:val="24"/>
          <w:szCs w:val="24"/>
        </w:rPr>
        <w:t>huffadz</w:t>
      </w:r>
      <w:r w:rsidR="001C4014">
        <w:rPr>
          <w:rFonts w:asciiTheme="majorBidi" w:hAnsiTheme="majorBidi" w:cstheme="majorBidi"/>
          <w:sz w:val="24"/>
          <w:szCs w:val="24"/>
        </w:rPr>
        <w:t xml:space="preserve"> harus sen</w:t>
      </w:r>
      <w:r>
        <w:rPr>
          <w:rFonts w:asciiTheme="majorBidi" w:hAnsiTheme="majorBidi" w:cstheme="majorBidi"/>
          <w:sz w:val="24"/>
          <w:szCs w:val="24"/>
        </w:rPr>
        <w:t>a</w:t>
      </w:r>
      <w:r w:rsidR="001C4014">
        <w:rPr>
          <w:rFonts w:asciiTheme="majorBidi" w:hAnsiTheme="majorBidi" w:cstheme="majorBidi"/>
          <w:sz w:val="24"/>
          <w:szCs w:val="24"/>
        </w:rPr>
        <w:t>n</w:t>
      </w:r>
      <w:r>
        <w:rPr>
          <w:rFonts w:asciiTheme="majorBidi" w:hAnsiTheme="majorBidi" w:cstheme="majorBidi"/>
          <w:sz w:val="24"/>
          <w:szCs w:val="24"/>
        </w:rPr>
        <w:t>tiasa menghindari kemaksiatan sekecil apapun bentuknya.</w:t>
      </w:r>
      <w:r>
        <w:rPr>
          <w:rStyle w:val="FootnoteReference"/>
          <w:rFonts w:asciiTheme="majorBidi" w:hAnsiTheme="majorBidi" w:cstheme="majorBidi"/>
          <w:sz w:val="24"/>
          <w:szCs w:val="24"/>
        </w:rPr>
        <w:footnoteReference w:id="29"/>
      </w:r>
    </w:p>
    <w:p w:rsidR="00B91C4F" w:rsidRDefault="00B91C4F" w:rsidP="00E5205D">
      <w:pPr>
        <w:pStyle w:val="ListParagraph"/>
        <w:spacing w:line="480" w:lineRule="auto"/>
        <w:ind w:left="0" w:firstLine="851"/>
        <w:jc w:val="both"/>
        <w:rPr>
          <w:rFonts w:asciiTheme="majorBidi" w:hAnsiTheme="majorBidi" w:cstheme="majorBidi"/>
          <w:sz w:val="24"/>
          <w:szCs w:val="24"/>
        </w:rPr>
      </w:pPr>
    </w:p>
    <w:p w:rsidR="00DB2E13" w:rsidRPr="00303161" w:rsidRDefault="00DB2E13" w:rsidP="0020200E">
      <w:pPr>
        <w:pStyle w:val="ListParagraph"/>
        <w:spacing w:line="480" w:lineRule="auto"/>
        <w:ind w:left="0"/>
        <w:jc w:val="both"/>
        <w:rPr>
          <w:rFonts w:asciiTheme="majorBidi" w:hAnsiTheme="majorBidi" w:cstheme="majorBidi"/>
          <w:b/>
          <w:bCs/>
          <w:sz w:val="24"/>
          <w:szCs w:val="24"/>
        </w:rPr>
      </w:pPr>
      <w:r w:rsidRPr="00303161">
        <w:rPr>
          <w:rFonts w:asciiTheme="majorBidi" w:hAnsiTheme="majorBidi" w:cstheme="majorBidi"/>
          <w:b/>
          <w:bCs/>
          <w:sz w:val="24"/>
          <w:szCs w:val="24"/>
        </w:rPr>
        <w:t>Keutamaan Menghafal Al-Qur’an</w:t>
      </w:r>
    </w:p>
    <w:p w:rsidR="00DB2E13" w:rsidRDefault="00DB2E13" w:rsidP="00EA7F22">
      <w:pPr>
        <w:pStyle w:val="ListParagraph"/>
        <w:spacing w:line="480" w:lineRule="auto"/>
        <w:ind w:left="0" w:firstLine="851"/>
        <w:jc w:val="both"/>
        <w:rPr>
          <w:rFonts w:asciiTheme="majorBidi" w:hAnsiTheme="majorBidi" w:cstheme="majorBidi"/>
          <w:i/>
          <w:iCs/>
          <w:sz w:val="24"/>
          <w:szCs w:val="24"/>
        </w:rPr>
      </w:pPr>
      <w:r>
        <w:rPr>
          <w:rFonts w:asciiTheme="majorBidi" w:hAnsiTheme="majorBidi" w:cstheme="majorBidi"/>
          <w:sz w:val="24"/>
          <w:szCs w:val="24"/>
        </w:rPr>
        <w:t>M</w:t>
      </w:r>
      <w:r w:rsidR="0020200E">
        <w:rPr>
          <w:rFonts w:asciiTheme="majorBidi" w:hAnsiTheme="majorBidi" w:cstheme="majorBidi"/>
          <w:sz w:val="24"/>
          <w:szCs w:val="24"/>
        </w:rPr>
        <w:t>enghafal Al-Q</w:t>
      </w:r>
      <w:r>
        <w:rPr>
          <w:rFonts w:asciiTheme="majorBidi" w:hAnsiTheme="majorBidi" w:cstheme="majorBidi"/>
          <w:sz w:val="24"/>
          <w:szCs w:val="24"/>
        </w:rPr>
        <w:t xml:space="preserve">ur’an merupakan suatu keutamaan yang besar. Tidaklah seseorang yang dapat meraih tuntunan dan keutamaan tersebut, yang menjadikannya masuk ke dalam deretan malaikat baik kemuliaan maupun derajatnya, kecuali dengan cara mempelajari dan mengamalkannya. </w:t>
      </w:r>
    </w:p>
    <w:p w:rsidR="00DB2E13" w:rsidRDefault="00DB2E13" w:rsidP="006F4E6F">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Al-Qur’an dapat mengangkat derajat seseorang dan dapat memperbaiki keadaannya jika ia mengamalkannya. Sebaliknya, jika Al-Qur’an dijadikan bahan tertawaan dan disepelekan, maka ia akan disiksa dengan azab yang pedih di akhirat kelak.</w:t>
      </w:r>
    </w:p>
    <w:p w:rsidR="00C14FEC" w:rsidRDefault="001C4014" w:rsidP="00526F8A">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Keutamaan menghafal Al-Q</w:t>
      </w:r>
      <w:r w:rsidR="00C14FEC">
        <w:rPr>
          <w:rFonts w:asciiTheme="majorBidi" w:hAnsiTheme="majorBidi" w:cstheme="majorBidi"/>
          <w:sz w:val="24"/>
          <w:szCs w:val="24"/>
        </w:rPr>
        <w:t>ur’an menurut Ahsin, sebagaimana yang dikutip oleh penulis:</w:t>
      </w:r>
    </w:p>
    <w:p w:rsidR="00B21A8A" w:rsidRPr="005D3CAE" w:rsidRDefault="001C4014" w:rsidP="00C14FEC">
      <w:pPr>
        <w:pStyle w:val="ListParagraph"/>
        <w:spacing w:line="240" w:lineRule="auto"/>
        <w:ind w:left="851"/>
        <w:jc w:val="both"/>
        <w:rPr>
          <w:rFonts w:asciiTheme="majorBidi" w:hAnsiTheme="majorBidi" w:cstheme="majorBidi"/>
          <w:sz w:val="24"/>
          <w:szCs w:val="24"/>
        </w:rPr>
      </w:pPr>
      <w:r>
        <w:rPr>
          <w:rFonts w:asciiTheme="majorBidi" w:hAnsiTheme="majorBidi" w:cstheme="majorBidi"/>
          <w:sz w:val="24"/>
          <w:szCs w:val="24"/>
        </w:rPr>
        <w:t>Menghafal Al-</w:t>
      </w:r>
      <w:r w:rsidR="00C102E5">
        <w:rPr>
          <w:rFonts w:asciiTheme="majorBidi" w:hAnsiTheme="majorBidi" w:cstheme="majorBidi"/>
          <w:sz w:val="24"/>
          <w:szCs w:val="24"/>
        </w:rPr>
        <w:t>Qur</w:t>
      </w:r>
      <w:r w:rsidR="0032445C">
        <w:rPr>
          <w:rFonts w:asciiTheme="majorBidi" w:hAnsiTheme="majorBidi" w:cstheme="majorBidi"/>
          <w:sz w:val="24"/>
          <w:szCs w:val="24"/>
        </w:rPr>
        <w:t>’</w:t>
      </w:r>
      <w:r w:rsidR="00C102E5">
        <w:rPr>
          <w:rFonts w:asciiTheme="majorBidi" w:hAnsiTheme="majorBidi" w:cstheme="majorBidi"/>
          <w:sz w:val="24"/>
          <w:szCs w:val="24"/>
        </w:rPr>
        <w:t>an merupakan suatu perbuatan yang sangat terpuji da</w:t>
      </w:r>
      <w:r w:rsidR="0032445C">
        <w:rPr>
          <w:rFonts w:asciiTheme="majorBidi" w:hAnsiTheme="majorBidi" w:cstheme="majorBidi"/>
          <w:sz w:val="24"/>
          <w:szCs w:val="24"/>
        </w:rPr>
        <w:t>n mulia. Banyak sekali hadist-</w:t>
      </w:r>
      <w:r w:rsidR="00C102E5">
        <w:rPr>
          <w:rFonts w:asciiTheme="majorBidi" w:hAnsiTheme="majorBidi" w:cstheme="majorBidi"/>
          <w:sz w:val="24"/>
          <w:szCs w:val="24"/>
        </w:rPr>
        <w:t>hadist Rasulullah yang mengungkapkan</w:t>
      </w:r>
      <w:r w:rsidR="004F01EA">
        <w:rPr>
          <w:rFonts w:asciiTheme="majorBidi" w:hAnsiTheme="majorBidi" w:cstheme="majorBidi"/>
          <w:sz w:val="24"/>
          <w:szCs w:val="24"/>
        </w:rPr>
        <w:t xml:space="preserve"> keutamaan orang yang bela</w:t>
      </w:r>
      <w:r w:rsidR="0032445C">
        <w:rPr>
          <w:rFonts w:asciiTheme="majorBidi" w:hAnsiTheme="majorBidi" w:cstheme="majorBidi"/>
          <w:sz w:val="24"/>
          <w:szCs w:val="24"/>
        </w:rPr>
        <w:t>jar membaca, atau menghafal Al-</w:t>
      </w:r>
      <w:r w:rsidR="004F01EA">
        <w:rPr>
          <w:rFonts w:asciiTheme="majorBidi" w:hAnsiTheme="majorBidi" w:cstheme="majorBidi"/>
          <w:sz w:val="24"/>
          <w:szCs w:val="24"/>
        </w:rPr>
        <w:t xml:space="preserve">Qur’an. </w:t>
      </w:r>
      <w:r w:rsidR="00EA7F22">
        <w:rPr>
          <w:rFonts w:asciiTheme="majorBidi" w:hAnsiTheme="majorBidi" w:cstheme="majorBidi"/>
          <w:sz w:val="24"/>
          <w:szCs w:val="24"/>
        </w:rPr>
        <w:t xml:space="preserve"> </w:t>
      </w:r>
      <w:r w:rsidR="00C14FEC">
        <w:rPr>
          <w:rFonts w:asciiTheme="majorBidi" w:hAnsiTheme="majorBidi" w:cstheme="majorBidi"/>
          <w:sz w:val="24"/>
          <w:szCs w:val="24"/>
        </w:rPr>
        <w:t>Orang-orang yang mempelajari, membaca, atau mengha</w:t>
      </w:r>
      <w:r w:rsidR="0032445C">
        <w:rPr>
          <w:rFonts w:asciiTheme="majorBidi" w:hAnsiTheme="majorBidi" w:cstheme="majorBidi"/>
          <w:sz w:val="24"/>
          <w:szCs w:val="24"/>
        </w:rPr>
        <w:t xml:space="preserve">fal Al-Qur’an </w:t>
      </w:r>
      <w:r w:rsidR="0032445C">
        <w:rPr>
          <w:rFonts w:asciiTheme="majorBidi" w:hAnsiTheme="majorBidi" w:cstheme="majorBidi"/>
          <w:sz w:val="24"/>
          <w:szCs w:val="24"/>
        </w:rPr>
        <w:lastRenderedPageBreak/>
        <w:t>merupakan orang-</w:t>
      </w:r>
      <w:r w:rsidR="00C14FEC">
        <w:rPr>
          <w:rFonts w:asciiTheme="majorBidi" w:hAnsiTheme="majorBidi" w:cstheme="majorBidi"/>
          <w:sz w:val="24"/>
          <w:szCs w:val="24"/>
        </w:rPr>
        <w:t>orang pilihan yang memang dipilih oleh Allah untuk</w:t>
      </w:r>
      <w:r w:rsidR="00643C63">
        <w:rPr>
          <w:rFonts w:asciiTheme="majorBidi" w:hAnsiTheme="majorBidi" w:cstheme="majorBidi"/>
          <w:sz w:val="24"/>
          <w:szCs w:val="24"/>
        </w:rPr>
        <w:t xml:space="preserve"> </w:t>
      </w:r>
      <w:r w:rsidR="00C14FEC">
        <w:rPr>
          <w:rFonts w:asciiTheme="majorBidi" w:hAnsiTheme="majorBidi" w:cstheme="majorBidi"/>
          <w:sz w:val="24"/>
          <w:szCs w:val="24"/>
        </w:rPr>
        <w:t>menerima warisan kitab suci Al-Qur’an.</w:t>
      </w:r>
      <w:r w:rsidR="00C14FEC">
        <w:rPr>
          <w:rStyle w:val="FootnoteReference"/>
          <w:rFonts w:asciiTheme="majorBidi" w:hAnsiTheme="majorBidi" w:cstheme="majorBidi"/>
          <w:sz w:val="24"/>
          <w:szCs w:val="24"/>
        </w:rPr>
        <w:footnoteReference w:id="30"/>
      </w:r>
    </w:p>
    <w:p w:rsidR="005D3CAE" w:rsidRDefault="005D3CAE" w:rsidP="005D3CAE">
      <w:pPr>
        <w:pStyle w:val="ListParagraph"/>
        <w:spacing w:line="480" w:lineRule="auto"/>
        <w:ind w:left="2345"/>
        <w:jc w:val="both"/>
        <w:rPr>
          <w:rFonts w:ascii="Arial" w:hAnsi="Arial" w:cs="Arial"/>
          <w:sz w:val="24"/>
          <w:szCs w:val="24"/>
        </w:rPr>
      </w:pPr>
    </w:p>
    <w:p w:rsidR="00DB2E13" w:rsidRPr="0072221B" w:rsidRDefault="00DB2E13" w:rsidP="008E642A">
      <w:pPr>
        <w:pStyle w:val="ListParagraph"/>
        <w:numPr>
          <w:ilvl w:val="0"/>
          <w:numId w:val="2"/>
        </w:numPr>
        <w:spacing w:line="480" w:lineRule="auto"/>
        <w:ind w:left="426" w:hanging="426"/>
        <w:jc w:val="both"/>
        <w:rPr>
          <w:rFonts w:asciiTheme="majorBidi" w:hAnsiTheme="majorBidi" w:cstheme="majorBidi"/>
          <w:b/>
          <w:bCs/>
          <w:sz w:val="24"/>
          <w:szCs w:val="24"/>
        </w:rPr>
      </w:pPr>
      <w:r w:rsidRPr="0072221B">
        <w:rPr>
          <w:rFonts w:asciiTheme="majorBidi" w:hAnsiTheme="majorBidi" w:cstheme="majorBidi"/>
          <w:b/>
          <w:bCs/>
          <w:sz w:val="24"/>
          <w:szCs w:val="24"/>
        </w:rPr>
        <w:t>Metode Menghafal Al-Qur’an</w:t>
      </w:r>
    </w:p>
    <w:p w:rsidR="00DB2E13" w:rsidRDefault="00DB2E13" w:rsidP="00E164B9">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Dalam menghafal Al-Qur’an seseorang mempunyai metode dan cara yang berbeda-beda. Namun, metode apapun yang dipakai tidak akan lepa</w:t>
      </w:r>
      <w:r w:rsidR="0032445C">
        <w:rPr>
          <w:rFonts w:asciiTheme="majorBidi" w:hAnsiTheme="majorBidi" w:cstheme="majorBidi"/>
          <w:sz w:val="24"/>
          <w:szCs w:val="24"/>
        </w:rPr>
        <w:t>s dari pembacaan yang berulang-</w:t>
      </w:r>
      <w:r>
        <w:rPr>
          <w:rFonts w:asciiTheme="majorBidi" w:hAnsiTheme="majorBidi" w:cstheme="majorBidi"/>
          <w:sz w:val="24"/>
          <w:szCs w:val="24"/>
        </w:rPr>
        <w:t>ulang sampai dapat mengucapkannya tanpa melihat mushaf sedikitpun.</w:t>
      </w:r>
    </w:p>
    <w:p w:rsidR="00DB2E13" w:rsidRDefault="00797AE2" w:rsidP="00797AE2">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Menurut Sa’dulloh, p</w:t>
      </w:r>
      <w:r w:rsidR="00DB2E13">
        <w:rPr>
          <w:rFonts w:asciiTheme="majorBidi" w:hAnsiTheme="majorBidi" w:cstheme="majorBidi"/>
          <w:sz w:val="24"/>
          <w:szCs w:val="24"/>
        </w:rPr>
        <w:t xml:space="preserve">roses menghafal Al-Qur’an dilakukan melalui proses bimbingan seorang guru </w:t>
      </w:r>
      <w:r w:rsidR="00DB2E13" w:rsidRPr="0032445C">
        <w:rPr>
          <w:rFonts w:asciiTheme="majorBidi" w:hAnsiTheme="majorBidi" w:cstheme="majorBidi"/>
          <w:i/>
          <w:iCs/>
          <w:sz w:val="24"/>
          <w:szCs w:val="24"/>
        </w:rPr>
        <w:t>tahfidz</w:t>
      </w:r>
      <w:r w:rsidR="00DB2E13">
        <w:rPr>
          <w:rFonts w:asciiTheme="majorBidi" w:hAnsiTheme="majorBidi" w:cstheme="majorBidi"/>
          <w:sz w:val="24"/>
          <w:szCs w:val="24"/>
        </w:rPr>
        <w:t xml:space="preserve">. </w:t>
      </w:r>
      <w:r>
        <w:rPr>
          <w:rFonts w:asciiTheme="majorBidi" w:hAnsiTheme="majorBidi" w:cstheme="majorBidi"/>
          <w:sz w:val="24"/>
          <w:szCs w:val="24"/>
        </w:rPr>
        <w:t xml:space="preserve">Sebagaimana yang dikutib oleh penulis sebagai </w:t>
      </w:r>
      <w:r w:rsidR="0032445C">
        <w:rPr>
          <w:rFonts w:asciiTheme="majorBidi" w:hAnsiTheme="majorBidi" w:cstheme="majorBidi"/>
          <w:sz w:val="24"/>
          <w:szCs w:val="24"/>
        </w:rPr>
        <w:t>berikut</w:t>
      </w:r>
      <w:r w:rsidR="00727736">
        <w:rPr>
          <w:rFonts w:asciiTheme="majorBidi" w:hAnsiTheme="majorBidi" w:cstheme="majorBidi"/>
          <w:sz w:val="24"/>
          <w:szCs w:val="24"/>
        </w:rPr>
        <w:t>:</w:t>
      </w:r>
    </w:p>
    <w:p w:rsidR="00DB2E13" w:rsidRDefault="00DB2E13" w:rsidP="00E164B9">
      <w:pPr>
        <w:pStyle w:val="ListParagraph"/>
        <w:numPr>
          <w:ilvl w:val="0"/>
          <w:numId w:val="4"/>
        </w:num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Bin-Nadzar</w:t>
      </w:r>
    </w:p>
    <w:p w:rsidR="00DB2E13" w:rsidRDefault="00DB2E13" w:rsidP="00E164B9">
      <w:pPr>
        <w:pStyle w:val="ListParagraph"/>
        <w:spacing w:line="240" w:lineRule="auto"/>
        <w:ind w:left="567"/>
        <w:jc w:val="both"/>
        <w:rPr>
          <w:rFonts w:asciiTheme="majorBidi" w:hAnsiTheme="majorBidi" w:cstheme="majorBidi"/>
          <w:sz w:val="24"/>
          <w:szCs w:val="24"/>
        </w:rPr>
      </w:pPr>
      <w:r>
        <w:rPr>
          <w:rFonts w:asciiTheme="majorBidi" w:hAnsiTheme="majorBidi" w:cstheme="majorBidi"/>
          <w:sz w:val="24"/>
          <w:szCs w:val="24"/>
        </w:rPr>
        <w:t>Yaitu membaca dengan cermat ayat-ayat Al-Qur’an yang akan dihafal dengan melihat semua mushaf Al-Qur’an secara berulang-ulang.</w:t>
      </w:r>
    </w:p>
    <w:p w:rsidR="00DB2E13" w:rsidRDefault="00DB2E13" w:rsidP="00E164B9">
      <w:pPr>
        <w:pStyle w:val="ListParagraph"/>
        <w:numPr>
          <w:ilvl w:val="0"/>
          <w:numId w:val="4"/>
        </w:num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Tahfidz</w:t>
      </w:r>
    </w:p>
    <w:p w:rsidR="00DB2E13" w:rsidRDefault="00DB2E13" w:rsidP="00E164B9">
      <w:pPr>
        <w:pStyle w:val="ListParagraph"/>
        <w:spacing w:line="240" w:lineRule="auto"/>
        <w:ind w:left="567"/>
        <w:jc w:val="both"/>
        <w:rPr>
          <w:rFonts w:asciiTheme="majorBidi" w:hAnsiTheme="majorBidi" w:cstheme="majorBidi"/>
          <w:sz w:val="24"/>
          <w:szCs w:val="24"/>
        </w:rPr>
      </w:pPr>
      <w:r>
        <w:rPr>
          <w:rFonts w:asciiTheme="majorBidi" w:hAnsiTheme="majorBidi" w:cstheme="majorBidi"/>
          <w:sz w:val="24"/>
          <w:szCs w:val="24"/>
        </w:rPr>
        <w:t xml:space="preserve">Yaitu menghafal sedikit demi- sedikit ayat-ayat Al-Qur’an yang telah dibaca berulang-ulang secara </w:t>
      </w:r>
      <w:r w:rsidRPr="0032445C">
        <w:rPr>
          <w:rFonts w:asciiTheme="majorBidi" w:hAnsiTheme="majorBidi" w:cstheme="majorBidi"/>
          <w:i/>
          <w:iCs/>
          <w:sz w:val="24"/>
          <w:szCs w:val="24"/>
        </w:rPr>
        <w:t>bin-nadzar</w:t>
      </w:r>
      <w:r>
        <w:rPr>
          <w:rFonts w:asciiTheme="majorBidi" w:hAnsiTheme="majorBidi" w:cstheme="majorBidi"/>
          <w:sz w:val="24"/>
          <w:szCs w:val="24"/>
        </w:rPr>
        <w:t xml:space="preserve"> tersebut.</w:t>
      </w:r>
    </w:p>
    <w:p w:rsidR="00DB2E13" w:rsidRDefault="00DB2E13" w:rsidP="00E164B9">
      <w:pPr>
        <w:pStyle w:val="ListParagraph"/>
        <w:numPr>
          <w:ilvl w:val="0"/>
          <w:numId w:val="4"/>
        </w:num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Talaqqi</w:t>
      </w:r>
    </w:p>
    <w:p w:rsidR="00DB2E13" w:rsidRDefault="00DB2E13" w:rsidP="00E164B9">
      <w:pPr>
        <w:pStyle w:val="ListParagraph"/>
        <w:spacing w:line="240" w:lineRule="auto"/>
        <w:ind w:left="567"/>
        <w:jc w:val="both"/>
        <w:rPr>
          <w:rFonts w:asciiTheme="majorBidi" w:hAnsiTheme="majorBidi" w:cstheme="majorBidi"/>
          <w:sz w:val="24"/>
          <w:szCs w:val="24"/>
        </w:rPr>
      </w:pPr>
      <w:r>
        <w:rPr>
          <w:rFonts w:asciiTheme="majorBidi" w:hAnsiTheme="majorBidi" w:cstheme="majorBidi"/>
          <w:sz w:val="24"/>
          <w:szCs w:val="24"/>
        </w:rPr>
        <w:t xml:space="preserve">Yaitu menyetorkan atau memperdengarkan hafalan yang baru dihafal kepada seorang guru atau instruktur. </w:t>
      </w:r>
    </w:p>
    <w:p w:rsidR="00DB2E13" w:rsidRDefault="00DB2E13" w:rsidP="00E164B9">
      <w:pPr>
        <w:pStyle w:val="ListParagraph"/>
        <w:numPr>
          <w:ilvl w:val="0"/>
          <w:numId w:val="4"/>
        </w:num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Takrir</w:t>
      </w:r>
    </w:p>
    <w:p w:rsidR="00DB2E13" w:rsidRDefault="00DB2E13" w:rsidP="00E164B9">
      <w:pPr>
        <w:pStyle w:val="ListParagraph"/>
        <w:spacing w:line="240" w:lineRule="auto"/>
        <w:ind w:left="567"/>
        <w:jc w:val="both"/>
        <w:rPr>
          <w:rFonts w:asciiTheme="majorBidi" w:hAnsiTheme="majorBidi" w:cstheme="majorBidi"/>
          <w:sz w:val="24"/>
          <w:szCs w:val="24"/>
        </w:rPr>
      </w:pPr>
      <w:r>
        <w:rPr>
          <w:rFonts w:asciiTheme="majorBidi" w:hAnsiTheme="majorBidi" w:cstheme="majorBidi"/>
          <w:sz w:val="24"/>
          <w:szCs w:val="24"/>
        </w:rPr>
        <w:t>Y</w:t>
      </w:r>
      <w:r w:rsidR="0032445C">
        <w:rPr>
          <w:rFonts w:asciiTheme="majorBidi" w:hAnsiTheme="majorBidi" w:cstheme="majorBidi"/>
          <w:sz w:val="24"/>
          <w:szCs w:val="24"/>
        </w:rPr>
        <w:t>aitu mengulang hafalan atau men-</w:t>
      </w:r>
      <w:r w:rsidRPr="0032445C">
        <w:rPr>
          <w:rFonts w:asciiTheme="majorBidi" w:hAnsiTheme="majorBidi" w:cstheme="majorBidi"/>
          <w:i/>
          <w:iCs/>
          <w:sz w:val="24"/>
          <w:szCs w:val="24"/>
        </w:rPr>
        <w:t>sima’i</w:t>
      </w:r>
      <w:r>
        <w:rPr>
          <w:rFonts w:asciiTheme="majorBidi" w:hAnsiTheme="majorBidi" w:cstheme="majorBidi"/>
          <w:sz w:val="24"/>
          <w:szCs w:val="24"/>
        </w:rPr>
        <w:t xml:space="preserve">kan hafalan yang pernah dihafalkan/ sudah di </w:t>
      </w:r>
      <w:r w:rsidRPr="0032445C">
        <w:rPr>
          <w:rFonts w:asciiTheme="majorBidi" w:hAnsiTheme="majorBidi" w:cstheme="majorBidi"/>
          <w:i/>
          <w:iCs/>
          <w:sz w:val="24"/>
          <w:szCs w:val="24"/>
        </w:rPr>
        <w:t>sima’i</w:t>
      </w:r>
      <w:r>
        <w:rPr>
          <w:rFonts w:asciiTheme="majorBidi" w:hAnsiTheme="majorBidi" w:cstheme="majorBidi"/>
          <w:sz w:val="24"/>
          <w:szCs w:val="24"/>
        </w:rPr>
        <w:t xml:space="preserve">kan kepada guru </w:t>
      </w:r>
      <w:r w:rsidRPr="0032445C">
        <w:rPr>
          <w:rFonts w:asciiTheme="majorBidi" w:hAnsiTheme="majorBidi" w:cstheme="majorBidi"/>
          <w:i/>
          <w:iCs/>
          <w:sz w:val="24"/>
          <w:szCs w:val="24"/>
        </w:rPr>
        <w:t>tahfidz</w:t>
      </w:r>
      <w:r>
        <w:rPr>
          <w:rFonts w:asciiTheme="majorBidi" w:hAnsiTheme="majorBidi" w:cstheme="majorBidi"/>
          <w:sz w:val="24"/>
          <w:szCs w:val="24"/>
        </w:rPr>
        <w:t>.</w:t>
      </w:r>
    </w:p>
    <w:p w:rsidR="00DB2E13" w:rsidRDefault="00DB2E13" w:rsidP="00E164B9">
      <w:pPr>
        <w:pStyle w:val="ListParagraph"/>
        <w:numPr>
          <w:ilvl w:val="0"/>
          <w:numId w:val="4"/>
        </w:num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Tasmi’</w:t>
      </w:r>
    </w:p>
    <w:p w:rsidR="00DB2E13" w:rsidRPr="00303161" w:rsidRDefault="00DB2E13" w:rsidP="00E164B9">
      <w:pPr>
        <w:pStyle w:val="ListParagraph"/>
        <w:spacing w:line="240" w:lineRule="auto"/>
        <w:ind w:left="567"/>
        <w:jc w:val="both"/>
        <w:rPr>
          <w:rFonts w:asciiTheme="majorBidi" w:hAnsiTheme="majorBidi" w:cstheme="majorBidi"/>
          <w:sz w:val="24"/>
          <w:szCs w:val="24"/>
        </w:rPr>
      </w:pPr>
      <w:r>
        <w:rPr>
          <w:rFonts w:asciiTheme="majorBidi" w:hAnsiTheme="majorBidi" w:cstheme="majorBidi"/>
          <w:sz w:val="24"/>
          <w:szCs w:val="24"/>
        </w:rPr>
        <w:t>Yaitu memperdengarkan hafalan kepada orang lain kepada perseorangan maupun jamaah.</w:t>
      </w:r>
      <w:r>
        <w:rPr>
          <w:rStyle w:val="FootnoteReference"/>
          <w:rFonts w:asciiTheme="majorBidi" w:hAnsiTheme="majorBidi" w:cstheme="majorBidi"/>
          <w:sz w:val="24"/>
          <w:szCs w:val="24"/>
        </w:rPr>
        <w:footnoteReference w:id="31"/>
      </w:r>
    </w:p>
    <w:p w:rsidR="00DB2E13" w:rsidRDefault="0032445C" w:rsidP="008C400F">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Al-S</w:t>
      </w:r>
      <w:r w:rsidR="00DB2E13">
        <w:rPr>
          <w:rFonts w:asciiTheme="majorBidi" w:hAnsiTheme="majorBidi" w:cstheme="majorBidi"/>
          <w:sz w:val="24"/>
          <w:szCs w:val="24"/>
        </w:rPr>
        <w:t>uyuti menyi</w:t>
      </w:r>
      <w:r>
        <w:rPr>
          <w:rFonts w:asciiTheme="majorBidi" w:hAnsiTheme="majorBidi" w:cstheme="majorBidi"/>
          <w:sz w:val="24"/>
          <w:szCs w:val="24"/>
        </w:rPr>
        <w:t>mpulkan tiga metode hafalan Al-Q</w:t>
      </w:r>
      <w:r w:rsidR="00DB2E13">
        <w:rPr>
          <w:rFonts w:asciiTheme="majorBidi" w:hAnsiTheme="majorBidi" w:cstheme="majorBidi"/>
          <w:sz w:val="24"/>
          <w:szCs w:val="24"/>
        </w:rPr>
        <w:t>ur’an dalam pembelajaran di lembaga pendidikan, sebagaimana dikutip oleh Syahidin :</w:t>
      </w:r>
    </w:p>
    <w:p w:rsidR="00DB2E13" w:rsidRDefault="00DB2E13" w:rsidP="008C400F">
      <w:pPr>
        <w:pStyle w:val="ListParagraph"/>
        <w:numPr>
          <w:ilvl w:val="0"/>
          <w:numId w:val="5"/>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Siswa mendengarkan bacaan, setelah itu lalu mengulanginya, sehingga guru dapat membetulkannya apabila siswa tersebut keliru membacanya. Dengan </w:t>
      </w:r>
      <w:r>
        <w:rPr>
          <w:rFonts w:asciiTheme="majorBidi" w:hAnsiTheme="majorBidi" w:cstheme="majorBidi"/>
          <w:sz w:val="24"/>
          <w:szCs w:val="24"/>
        </w:rPr>
        <w:lastRenderedPageBreak/>
        <w:t xml:space="preserve">demikian guru memperbaiki bacaannya dengan </w:t>
      </w:r>
      <w:r w:rsidRPr="0032445C">
        <w:rPr>
          <w:rFonts w:asciiTheme="majorBidi" w:hAnsiTheme="majorBidi" w:cstheme="majorBidi"/>
          <w:i/>
          <w:iCs/>
          <w:sz w:val="24"/>
          <w:szCs w:val="24"/>
        </w:rPr>
        <w:t>tartil</w:t>
      </w:r>
      <w:r>
        <w:rPr>
          <w:rFonts w:asciiTheme="majorBidi" w:hAnsiTheme="majorBidi" w:cstheme="majorBidi"/>
          <w:sz w:val="24"/>
          <w:szCs w:val="24"/>
        </w:rPr>
        <w:t xml:space="preserve"> dan </w:t>
      </w:r>
      <w:r w:rsidRPr="0032445C">
        <w:rPr>
          <w:rFonts w:asciiTheme="majorBidi" w:hAnsiTheme="majorBidi" w:cstheme="majorBidi"/>
          <w:i/>
          <w:iCs/>
          <w:sz w:val="24"/>
          <w:szCs w:val="24"/>
        </w:rPr>
        <w:t>tajwid</w:t>
      </w:r>
      <w:r>
        <w:rPr>
          <w:rFonts w:asciiTheme="majorBidi" w:hAnsiTheme="majorBidi" w:cstheme="majorBidi"/>
          <w:sz w:val="24"/>
          <w:szCs w:val="24"/>
        </w:rPr>
        <w:t xml:space="preserve"> serta </w:t>
      </w:r>
      <w:r w:rsidRPr="0032445C">
        <w:rPr>
          <w:rFonts w:asciiTheme="majorBidi" w:hAnsiTheme="majorBidi" w:cstheme="majorBidi"/>
          <w:i/>
          <w:iCs/>
          <w:sz w:val="24"/>
          <w:szCs w:val="24"/>
        </w:rPr>
        <w:t>makhraj</w:t>
      </w:r>
      <w:r>
        <w:rPr>
          <w:rFonts w:asciiTheme="majorBidi" w:hAnsiTheme="majorBidi" w:cstheme="majorBidi"/>
          <w:sz w:val="24"/>
          <w:szCs w:val="24"/>
        </w:rPr>
        <w:t xml:space="preserve"> hukumnya.</w:t>
      </w:r>
    </w:p>
    <w:p w:rsidR="00DB2E13" w:rsidRDefault="00DB2E13" w:rsidP="008C400F">
      <w:pPr>
        <w:pStyle w:val="ListParagraph"/>
        <w:numPr>
          <w:ilvl w:val="0"/>
          <w:numId w:val="5"/>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Siswa mendengarkan bacaan guru dan mencukupkan dengan hanya mendengarkan, jika siswa meragukan kemampuannya untuk mengucapkan suatu kalimat, maka guru memintanya untuk membacakan kalimat itu kepadanya.</w:t>
      </w:r>
    </w:p>
    <w:p w:rsidR="00DB2E13" w:rsidRDefault="00DB2E13" w:rsidP="008C400F">
      <w:pPr>
        <w:pStyle w:val="ListParagraph"/>
        <w:numPr>
          <w:ilvl w:val="0"/>
          <w:numId w:val="5"/>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Siswa membaca dan guru mendengarkannya, lalu membetulkannya apabila keliru.</w:t>
      </w:r>
      <w:r>
        <w:rPr>
          <w:rStyle w:val="FootnoteReference"/>
          <w:rFonts w:asciiTheme="majorBidi" w:hAnsiTheme="majorBidi" w:cstheme="majorBidi"/>
          <w:sz w:val="24"/>
          <w:szCs w:val="24"/>
        </w:rPr>
        <w:footnoteReference w:id="32"/>
      </w:r>
    </w:p>
    <w:p w:rsidR="00727736" w:rsidRDefault="00727736" w:rsidP="0032445C">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Pada dasarnya seorang yang menghafal Al-Qur’an harus berprinsip apa yang sudah hafal tidak akan lupa. Untuk bisa demikian, selain harus benar-benar baik sewaktu menghafalkannya, juga harus menjaga hafalanny</w:t>
      </w:r>
      <w:r w:rsidR="0032445C">
        <w:rPr>
          <w:rFonts w:asciiTheme="majorBidi" w:hAnsiTheme="majorBidi" w:cstheme="majorBidi"/>
          <w:sz w:val="24"/>
          <w:szCs w:val="24"/>
        </w:rPr>
        <w:t>a yaitu dengan cara mengulang-</w:t>
      </w:r>
      <w:r>
        <w:rPr>
          <w:rFonts w:asciiTheme="majorBidi" w:hAnsiTheme="majorBidi" w:cstheme="majorBidi"/>
          <w:sz w:val="24"/>
          <w:szCs w:val="24"/>
        </w:rPr>
        <w:t>ulang (</w:t>
      </w:r>
      <w:r w:rsidR="0032445C">
        <w:rPr>
          <w:rFonts w:asciiTheme="majorBidi" w:hAnsiTheme="majorBidi" w:cstheme="majorBidi"/>
          <w:i/>
          <w:iCs/>
          <w:sz w:val="24"/>
          <w:szCs w:val="24"/>
        </w:rPr>
        <w:t>muraja’ah</w:t>
      </w:r>
      <w:r>
        <w:rPr>
          <w:rFonts w:asciiTheme="majorBidi" w:hAnsiTheme="majorBidi" w:cstheme="majorBidi"/>
          <w:sz w:val="24"/>
          <w:szCs w:val="24"/>
        </w:rPr>
        <w:t xml:space="preserve">) hafalan sambil menambah hafalan baru. </w:t>
      </w:r>
    </w:p>
    <w:p w:rsidR="00727736" w:rsidRDefault="00727736" w:rsidP="00727736">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Sa’dulloh menerangkan bahwa metode hafalan yakni harus diser</w:t>
      </w:r>
      <w:r w:rsidR="0032445C">
        <w:rPr>
          <w:rFonts w:asciiTheme="majorBidi" w:hAnsiTheme="majorBidi" w:cstheme="majorBidi"/>
          <w:sz w:val="24"/>
          <w:szCs w:val="24"/>
        </w:rPr>
        <w:t xml:space="preserve">tai dengan </w:t>
      </w:r>
      <w:r w:rsidR="0032445C" w:rsidRPr="0032445C">
        <w:rPr>
          <w:rFonts w:asciiTheme="majorBidi" w:hAnsiTheme="majorBidi" w:cstheme="majorBidi"/>
          <w:i/>
          <w:iCs/>
          <w:sz w:val="24"/>
          <w:szCs w:val="24"/>
        </w:rPr>
        <w:t>muraja’ah</w:t>
      </w:r>
      <w:r w:rsidR="0032445C">
        <w:rPr>
          <w:rFonts w:asciiTheme="majorBidi" w:hAnsiTheme="majorBidi" w:cstheme="majorBidi"/>
          <w:i/>
          <w:iCs/>
          <w:sz w:val="24"/>
          <w:szCs w:val="24"/>
        </w:rPr>
        <w:t xml:space="preserve"> </w:t>
      </w:r>
      <w:r w:rsidR="0032445C">
        <w:rPr>
          <w:rFonts w:asciiTheme="majorBidi" w:hAnsiTheme="majorBidi" w:cstheme="majorBidi"/>
          <w:sz w:val="24"/>
          <w:szCs w:val="24"/>
        </w:rPr>
        <w:t>(mengulang-</w:t>
      </w:r>
      <w:r>
        <w:rPr>
          <w:rFonts w:asciiTheme="majorBidi" w:hAnsiTheme="majorBidi" w:cstheme="majorBidi"/>
          <w:sz w:val="24"/>
          <w:szCs w:val="24"/>
        </w:rPr>
        <w:t xml:space="preserve">ulang) agar terjaga hafalannya dan tidak mudah lupa. </w:t>
      </w:r>
      <w:r w:rsidR="003A6F1F">
        <w:rPr>
          <w:rFonts w:asciiTheme="majorBidi" w:hAnsiTheme="majorBidi" w:cstheme="majorBidi"/>
          <w:sz w:val="24"/>
          <w:szCs w:val="24"/>
        </w:rPr>
        <w:t>Adapun macam – macam  metode takrir yaitu :</w:t>
      </w:r>
    </w:p>
    <w:p w:rsidR="003A6F1F" w:rsidRDefault="0032445C" w:rsidP="003A6F1F">
      <w:pPr>
        <w:pStyle w:val="ListParagraph"/>
        <w:numPr>
          <w:ilvl w:val="0"/>
          <w:numId w:val="16"/>
        </w:numPr>
        <w:spacing w:line="480" w:lineRule="auto"/>
        <w:ind w:left="567" w:hanging="567"/>
        <w:jc w:val="both"/>
        <w:rPr>
          <w:rFonts w:asciiTheme="majorBidi" w:hAnsiTheme="majorBidi" w:cstheme="majorBidi"/>
          <w:sz w:val="24"/>
          <w:szCs w:val="24"/>
        </w:rPr>
      </w:pPr>
      <w:r w:rsidRPr="0032445C">
        <w:rPr>
          <w:rFonts w:asciiTheme="majorBidi" w:hAnsiTheme="majorBidi" w:cstheme="majorBidi"/>
          <w:i/>
          <w:iCs/>
          <w:sz w:val="24"/>
          <w:szCs w:val="24"/>
        </w:rPr>
        <w:t>Muraja’ah</w:t>
      </w:r>
      <w:r>
        <w:rPr>
          <w:rFonts w:asciiTheme="majorBidi" w:hAnsiTheme="majorBidi" w:cstheme="majorBidi"/>
          <w:sz w:val="24"/>
          <w:szCs w:val="24"/>
        </w:rPr>
        <w:t xml:space="preserve"> </w:t>
      </w:r>
      <w:r w:rsidR="003A6F1F">
        <w:rPr>
          <w:rFonts w:asciiTheme="majorBidi" w:hAnsiTheme="majorBidi" w:cstheme="majorBidi"/>
          <w:sz w:val="24"/>
          <w:szCs w:val="24"/>
        </w:rPr>
        <w:t xml:space="preserve">sendiri </w:t>
      </w:r>
    </w:p>
    <w:p w:rsidR="003A6F1F" w:rsidRDefault="003A6F1F" w:rsidP="003A6F1F">
      <w:pPr>
        <w:pStyle w:val="ListParagraph"/>
        <w:spacing w:line="480" w:lineRule="auto"/>
        <w:ind w:left="567"/>
        <w:jc w:val="both"/>
        <w:rPr>
          <w:rFonts w:asciiTheme="majorBidi" w:hAnsiTheme="majorBidi" w:cstheme="majorBidi"/>
          <w:sz w:val="24"/>
          <w:szCs w:val="24"/>
        </w:rPr>
      </w:pPr>
      <w:r>
        <w:rPr>
          <w:rFonts w:asciiTheme="majorBidi" w:hAnsiTheme="majorBidi" w:cstheme="majorBidi"/>
          <w:sz w:val="24"/>
          <w:szCs w:val="24"/>
        </w:rPr>
        <w:t>Seorang yang menghafal harus bisa</w:t>
      </w:r>
      <w:r w:rsidR="0032445C">
        <w:rPr>
          <w:rFonts w:asciiTheme="majorBidi" w:hAnsiTheme="majorBidi" w:cstheme="majorBidi"/>
          <w:sz w:val="24"/>
          <w:szCs w:val="24"/>
        </w:rPr>
        <w:t xml:space="preserve"> memanfaatkan waktu untuk </w:t>
      </w:r>
      <w:r w:rsidR="0032445C" w:rsidRPr="0032445C">
        <w:rPr>
          <w:rFonts w:asciiTheme="majorBidi" w:hAnsiTheme="majorBidi" w:cstheme="majorBidi"/>
          <w:i/>
          <w:iCs/>
          <w:sz w:val="24"/>
          <w:szCs w:val="24"/>
        </w:rPr>
        <w:t>muraja’ah</w:t>
      </w:r>
      <w:r w:rsidRPr="0032445C">
        <w:rPr>
          <w:rFonts w:asciiTheme="majorBidi" w:hAnsiTheme="majorBidi" w:cstheme="majorBidi"/>
          <w:i/>
          <w:iCs/>
          <w:sz w:val="24"/>
          <w:szCs w:val="24"/>
        </w:rPr>
        <w:t xml:space="preserve"> </w:t>
      </w:r>
      <w:r>
        <w:rPr>
          <w:rFonts w:asciiTheme="majorBidi" w:hAnsiTheme="majorBidi" w:cstheme="majorBidi"/>
          <w:sz w:val="24"/>
          <w:szCs w:val="24"/>
        </w:rPr>
        <w:t xml:space="preserve">atau untuk menambah hafalan. Hafalan </w:t>
      </w:r>
      <w:r w:rsidR="0032445C">
        <w:rPr>
          <w:rFonts w:asciiTheme="majorBidi" w:hAnsiTheme="majorBidi" w:cstheme="majorBidi"/>
          <w:sz w:val="24"/>
          <w:szCs w:val="24"/>
        </w:rPr>
        <w:t>yang baru harus selalu di ulang-ulang</w:t>
      </w:r>
      <w:r>
        <w:rPr>
          <w:rFonts w:asciiTheme="majorBidi" w:hAnsiTheme="majorBidi" w:cstheme="majorBidi"/>
          <w:sz w:val="24"/>
          <w:szCs w:val="24"/>
        </w:rPr>
        <w:t xml:space="preserve"> minimal setiap hari dua kali dalam jangka waktu satu minggu. Sedangkan h</w:t>
      </w:r>
      <w:r w:rsidR="0032445C">
        <w:rPr>
          <w:rFonts w:asciiTheme="majorBidi" w:hAnsiTheme="majorBidi" w:cstheme="majorBidi"/>
          <w:sz w:val="24"/>
          <w:szCs w:val="24"/>
        </w:rPr>
        <w:t xml:space="preserve">afalan yang lama harus diulang-ulang </w:t>
      </w:r>
      <w:r>
        <w:rPr>
          <w:rFonts w:asciiTheme="majorBidi" w:hAnsiTheme="majorBidi" w:cstheme="majorBidi"/>
          <w:sz w:val="24"/>
          <w:szCs w:val="24"/>
        </w:rPr>
        <w:t>setiap hari atau dua hari sekali. Artinya semakin banyak hafalan harus semakin banyak pula waktu yang dipergunakan untuk takrir.</w:t>
      </w:r>
    </w:p>
    <w:p w:rsidR="003A6F1F" w:rsidRDefault="0032445C" w:rsidP="003A6F1F">
      <w:pPr>
        <w:pStyle w:val="ListParagraph"/>
        <w:numPr>
          <w:ilvl w:val="0"/>
          <w:numId w:val="16"/>
        </w:numPr>
        <w:spacing w:line="480" w:lineRule="auto"/>
        <w:ind w:left="567" w:hanging="567"/>
        <w:jc w:val="both"/>
        <w:rPr>
          <w:rFonts w:asciiTheme="majorBidi" w:hAnsiTheme="majorBidi" w:cstheme="majorBidi"/>
          <w:sz w:val="24"/>
          <w:szCs w:val="24"/>
        </w:rPr>
      </w:pPr>
      <w:r w:rsidRPr="0032445C">
        <w:rPr>
          <w:rFonts w:asciiTheme="majorBidi" w:hAnsiTheme="majorBidi" w:cstheme="majorBidi"/>
          <w:i/>
          <w:iCs/>
          <w:sz w:val="24"/>
          <w:szCs w:val="24"/>
        </w:rPr>
        <w:lastRenderedPageBreak/>
        <w:t>Muraja’ah</w:t>
      </w:r>
      <w:r w:rsidR="003A6F1F">
        <w:rPr>
          <w:rFonts w:asciiTheme="majorBidi" w:hAnsiTheme="majorBidi" w:cstheme="majorBidi"/>
          <w:sz w:val="24"/>
          <w:szCs w:val="24"/>
        </w:rPr>
        <w:t xml:space="preserve"> dalam shalat</w:t>
      </w:r>
    </w:p>
    <w:p w:rsidR="003A6F1F" w:rsidRDefault="003A6F1F" w:rsidP="003A6F1F">
      <w:pPr>
        <w:pStyle w:val="ListParagraph"/>
        <w:spacing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Seseorang yang menghafal Al-Qur’an hendaknya bisa memanfaatkan hafalannya sebagai bacaan dalam shalat, baik sebagai imam atau untuk shalat sendiri. </w:t>
      </w:r>
      <w:r w:rsidR="00C73C5B">
        <w:rPr>
          <w:rFonts w:asciiTheme="majorBidi" w:hAnsiTheme="majorBidi" w:cstheme="majorBidi"/>
          <w:sz w:val="24"/>
          <w:szCs w:val="24"/>
        </w:rPr>
        <w:t>Selain menambah keutamaan, cara demikian juga akan menambah kemantapan hafalan.</w:t>
      </w:r>
    </w:p>
    <w:p w:rsidR="00C73C5B" w:rsidRDefault="0032445C" w:rsidP="00C73C5B">
      <w:pPr>
        <w:pStyle w:val="ListParagraph"/>
        <w:numPr>
          <w:ilvl w:val="0"/>
          <w:numId w:val="16"/>
        </w:numPr>
        <w:spacing w:line="480" w:lineRule="auto"/>
        <w:ind w:left="567" w:hanging="567"/>
        <w:jc w:val="both"/>
        <w:rPr>
          <w:rFonts w:asciiTheme="majorBidi" w:hAnsiTheme="majorBidi" w:cstheme="majorBidi"/>
          <w:sz w:val="24"/>
          <w:szCs w:val="24"/>
        </w:rPr>
      </w:pPr>
      <w:r w:rsidRPr="0032445C">
        <w:rPr>
          <w:rFonts w:asciiTheme="majorBidi" w:hAnsiTheme="majorBidi" w:cstheme="majorBidi"/>
          <w:i/>
          <w:iCs/>
          <w:sz w:val="24"/>
          <w:szCs w:val="24"/>
        </w:rPr>
        <w:t>Muraja’ah</w:t>
      </w:r>
      <w:r>
        <w:rPr>
          <w:rFonts w:asciiTheme="majorBidi" w:hAnsiTheme="majorBidi" w:cstheme="majorBidi"/>
          <w:sz w:val="24"/>
          <w:szCs w:val="24"/>
        </w:rPr>
        <w:t xml:space="preserve"> </w:t>
      </w:r>
      <w:r w:rsidR="00C73C5B">
        <w:rPr>
          <w:rFonts w:asciiTheme="majorBidi" w:hAnsiTheme="majorBidi" w:cstheme="majorBidi"/>
          <w:sz w:val="24"/>
          <w:szCs w:val="24"/>
        </w:rPr>
        <w:t xml:space="preserve">bersama </w:t>
      </w:r>
    </w:p>
    <w:p w:rsidR="00C73C5B" w:rsidRDefault="00C73C5B" w:rsidP="0032445C">
      <w:pPr>
        <w:pStyle w:val="ListParagraph"/>
        <w:spacing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Sesorang yang menghafal Al-Qur’an perlu melakukan </w:t>
      </w:r>
      <w:r w:rsidR="0032445C" w:rsidRPr="0032445C">
        <w:rPr>
          <w:rFonts w:asciiTheme="majorBidi" w:hAnsiTheme="majorBidi" w:cstheme="majorBidi"/>
          <w:i/>
          <w:iCs/>
          <w:sz w:val="24"/>
          <w:szCs w:val="24"/>
        </w:rPr>
        <w:t>muraja’ah</w:t>
      </w:r>
      <w:r>
        <w:rPr>
          <w:rFonts w:asciiTheme="majorBidi" w:hAnsiTheme="majorBidi" w:cstheme="majorBidi"/>
          <w:sz w:val="24"/>
          <w:szCs w:val="24"/>
        </w:rPr>
        <w:t xml:space="preserve"> bersama dengan dua teman atau lebih. Dalam </w:t>
      </w:r>
      <w:r w:rsidR="0032445C" w:rsidRPr="0032445C">
        <w:rPr>
          <w:rFonts w:asciiTheme="majorBidi" w:hAnsiTheme="majorBidi" w:cstheme="majorBidi"/>
          <w:i/>
          <w:iCs/>
          <w:sz w:val="24"/>
          <w:szCs w:val="24"/>
        </w:rPr>
        <w:t>muraja’ah</w:t>
      </w:r>
      <w:r>
        <w:rPr>
          <w:rFonts w:asciiTheme="majorBidi" w:hAnsiTheme="majorBidi" w:cstheme="majorBidi"/>
          <w:sz w:val="24"/>
          <w:szCs w:val="24"/>
        </w:rPr>
        <w:t xml:space="preserve"> ini setiap orang membaca materi takrir yang ditetapkan secara bergantian, dan ketika seorang membaca, maka yang lain mendengarkan.</w:t>
      </w:r>
    </w:p>
    <w:p w:rsidR="00C73C5B" w:rsidRDefault="0032445C" w:rsidP="00C73C5B">
      <w:pPr>
        <w:pStyle w:val="ListParagraph"/>
        <w:numPr>
          <w:ilvl w:val="0"/>
          <w:numId w:val="16"/>
        </w:numPr>
        <w:spacing w:line="480" w:lineRule="auto"/>
        <w:ind w:left="567" w:hanging="567"/>
        <w:jc w:val="both"/>
        <w:rPr>
          <w:rFonts w:asciiTheme="majorBidi" w:hAnsiTheme="majorBidi" w:cstheme="majorBidi"/>
          <w:sz w:val="24"/>
          <w:szCs w:val="24"/>
        </w:rPr>
      </w:pPr>
      <w:r w:rsidRPr="0032445C">
        <w:rPr>
          <w:rFonts w:asciiTheme="majorBidi" w:hAnsiTheme="majorBidi" w:cstheme="majorBidi"/>
          <w:i/>
          <w:iCs/>
          <w:sz w:val="24"/>
          <w:szCs w:val="24"/>
        </w:rPr>
        <w:t>Muraja’ah</w:t>
      </w:r>
      <w:r>
        <w:rPr>
          <w:rFonts w:asciiTheme="majorBidi" w:hAnsiTheme="majorBidi" w:cstheme="majorBidi"/>
          <w:sz w:val="24"/>
          <w:szCs w:val="24"/>
        </w:rPr>
        <w:t xml:space="preserve"> </w:t>
      </w:r>
      <w:r w:rsidR="00C73C5B">
        <w:rPr>
          <w:rFonts w:asciiTheme="majorBidi" w:hAnsiTheme="majorBidi" w:cstheme="majorBidi"/>
          <w:sz w:val="24"/>
          <w:szCs w:val="24"/>
        </w:rPr>
        <w:t>dihadapan guru</w:t>
      </w:r>
    </w:p>
    <w:p w:rsidR="00C73C5B" w:rsidRDefault="00C73C5B" w:rsidP="0032445C">
      <w:pPr>
        <w:pStyle w:val="ListParagraph"/>
        <w:spacing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Seseorang yang menghafal Al-Qur’an harus selalu menghadap guru untuk </w:t>
      </w:r>
      <w:r w:rsidR="0032445C" w:rsidRPr="0032445C">
        <w:rPr>
          <w:rFonts w:asciiTheme="majorBidi" w:hAnsiTheme="majorBidi" w:cstheme="majorBidi"/>
          <w:i/>
          <w:iCs/>
          <w:sz w:val="24"/>
          <w:szCs w:val="24"/>
        </w:rPr>
        <w:t>muraja’ah</w:t>
      </w:r>
      <w:r w:rsidR="0032445C">
        <w:rPr>
          <w:rFonts w:asciiTheme="majorBidi" w:hAnsiTheme="majorBidi" w:cstheme="majorBidi"/>
          <w:sz w:val="24"/>
          <w:szCs w:val="24"/>
        </w:rPr>
        <w:t xml:space="preserve"> </w:t>
      </w:r>
      <w:r>
        <w:rPr>
          <w:rFonts w:asciiTheme="majorBidi" w:hAnsiTheme="majorBidi" w:cstheme="majorBidi"/>
          <w:sz w:val="24"/>
          <w:szCs w:val="24"/>
        </w:rPr>
        <w:t xml:space="preserve">hafalan yang sudah diajukan. Materi </w:t>
      </w:r>
      <w:r w:rsidR="0032445C" w:rsidRPr="0032445C">
        <w:rPr>
          <w:rFonts w:asciiTheme="majorBidi" w:hAnsiTheme="majorBidi" w:cstheme="majorBidi"/>
          <w:i/>
          <w:iCs/>
          <w:sz w:val="24"/>
          <w:szCs w:val="24"/>
        </w:rPr>
        <w:t>muraja’ah</w:t>
      </w:r>
      <w:r>
        <w:rPr>
          <w:rFonts w:asciiTheme="majorBidi" w:hAnsiTheme="majorBidi" w:cstheme="majorBidi"/>
          <w:sz w:val="24"/>
          <w:szCs w:val="24"/>
        </w:rPr>
        <w:t xml:space="preserve"> yang dibaca harus lebih banyak dari materi hafalan baru, yaitu satu dibanding sepuluh, artinya apabila seorang penghafal sanggup mengajukan hafalan baru setiap hari dua halaman, maka harus diimbangi dengan</w:t>
      </w:r>
      <w:r w:rsidR="0032445C">
        <w:rPr>
          <w:rFonts w:asciiTheme="majorBidi" w:hAnsiTheme="majorBidi" w:cstheme="majorBidi"/>
          <w:sz w:val="24"/>
          <w:szCs w:val="24"/>
        </w:rPr>
        <w:t xml:space="preserve"> </w:t>
      </w:r>
      <w:r w:rsidR="0032445C" w:rsidRPr="0032445C">
        <w:rPr>
          <w:rFonts w:asciiTheme="majorBidi" w:hAnsiTheme="majorBidi" w:cstheme="majorBidi"/>
          <w:i/>
          <w:iCs/>
          <w:sz w:val="24"/>
          <w:szCs w:val="24"/>
        </w:rPr>
        <w:t>muraja’ah</w:t>
      </w:r>
      <w:r>
        <w:rPr>
          <w:rFonts w:asciiTheme="majorBidi" w:hAnsiTheme="majorBidi" w:cstheme="majorBidi"/>
          <w:sz w:val="24"/>
          <w:szCs w:val="24"/>
        </w:rPr>
        <w:t xml:space="preserve"> dua puluh halaman (satu juz) setiap hari.</w:t>
      </w:r>
      <w:r w:rsidR="001F5C2B">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w:t>
      </w:r>
    </w:p>
    <w:p w:rsidR="00683177" w:rsidRDefault="00683177" w:rsidP="0032445C">
      <w:pPr>
        <w:pStyle w:val="ListParagraph"/>
        <w:spacing w:line="480" w:lineRule="auto"/>
        <w:ind w:left="567"/>
        <w:jc w:val="both"/>
        <w:rPr>
          <w:rFonts w:asciiTheme="majorBidi" w:hAnsiTheme="majorBidi" w:cstheme="majorBidi"/>
          <w:sz w:val="24"/>
          <w:szCs w:val="24"/>
        </w:rPr>
      </w:pPr>
    </w:p>
    <w:p w:rsidR="00DB2E13" w:rsidRDefault="00DB2E13" w:rsidP="00136903">
      <w:pPr>
        <w:pStyle w:val="ListParagraph"/>
        <w:numPr>
          <w:ilvl w:val="0"/>
          <w:numId w:val="2"/>
        </w:numPr>
        <w:spacing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Man</w:t>
      </w:r>
      <w:r w:rsidR="0072739D">
        <w:rPr>
          <w:rFonts w:asciiTheme="majorBidi" w:hAnsiTheme="majorBidi" w:cstheme="majorBidi"/>
          <w:b/>
          <w:bCs/>
          <w:sz w:val="24"/>
          <w:szCs w:val="24"/>
        </w:rPr>
        <w:t>faat Program Tahfidz Al-Qur’an d</w:t>
      </w:r>
      <w:r>
        <w:rPr>
          <w:rFonts w:asciiTheme="majorBidi" w:hAnsiTheme="majorBidi" w:cstheme="majorBidi"/>
          <w:b/>
          <w:bCs/>
          <w:sz w:val="24"/>
          <w:szCs w:val="24"/>
        </w:rPr>
        <w:t>alam Pendidikan Agama Islam</w:t>
      </w:r>
    </w:p>
    <w:p w:rsidR="00DB2E13" w:rsidRPr="00C6445B" w:rsidRDefault="00DB2E13" w:rsidP="008C400F">
      <w:pPr>
        <w:spacing w:after="298" w:line="480" w:lineRule="auto"/>
        <w:ind w:firstLine="851"/>
        <w:jc w:val="both"/>
        <w:rPr>
          <w:rFonts w:asciiTheme="majorBidi" w:hAnsiTheme="majorBidi" w:cstheme="majorBidi"/>
          <w:sz w:val="24"/>
          <w:szCs w:val="24"/>
        </w:rPr>
      </w:pPr>
      <w:r w:rsidRPr="00C6445B">
        <w:rPr>
          <w:rFonts w:asciiTheme="majorBidi" w:hAnsiTheme="majorBidi" w:cstheme="majorBidi"/>
          <w:sz w:val="24"/>
          <w:szCs w:val="24"/>
        </w:rPr>
        <w:t xml:space="preserve">Progam </w:t>
      </w:r>
      <w:r w:rsidR="00160D80">
        <w:rPr>
          <w:rFonts w:asciiTheme="majorBidi" w:eastAsia="Times New Roman" w:hAnsiTheme="majorBidi" w:cstheme="majorBidi"/>
          <w:i/>
          <w:sz w:val="24"/>
          <w:szCs w:val="24"/>
        </w:rPr>
        <w:t>T</w:t>
      </w:r>
      <w:r>
        <w:rPr>
          <w:rFonts w:asciiTheme="majorBidi" w:eastAsia="Times New Roman" w:hAnsiTheme="majorBidi" w:cstheme="majorBidi"/>
          <w:i/>
          <w:sz w:val="24"/>
          <w:szCs w:val="24"/>
        </w:rPr>
        <w:t>ahfidz A</w:t>
      </w:r>
      <w:r w:rsidRPr="00C6445B">
        <w:rPr>
          <w:rFonts w:asciiTheme="majorBidi" w:eastAsia="Times New Roman" w:hAnsiTheme="majorBidi" w:cstheme="majorBidi"/>
          <w:i/>
          <w:sz w:val="24"/>
          <w:szCs w:val="24"/>
        </w:rPr>
        <w:t>l-Qur’an</w:t>
      </w:r>
      <w:r w:rsidRPr="00C6445B">
        <w:rPr>
          <w:rFonts w:asciiTheme="majorBidi" w:hAnsiTheme="majorBidi" w:cstheme="majorBidi"/>
          <w:sz w:val="24"/>
          <w:szCs w:val="24"/>
        </w:rPr>
        <w:t xml:space="preserve"> mempunyai peran penting dalam upaya mengembangkan pendidikan agama Islam, baik itu proses dalam pendidikan formal seperti di sekolah maupun non formal seperti di TPA (Taman Pendidikan </w:t>
      </w:r>
      <w:r w:rsidRPr="00C6445B">
        <w:rPr>
          <w:rFonts w:asciiTheme="majorBidi" w:hAnsiTheme="majorBidi" w:cstheme="majorBidi"/>
          <w:sz w:val="24"/>
          <w:szCs w:val="24"/>
        </w:rPr>
        <w:lastRenderedPageBreak/>
        <w:t xml:space="preserve">Al-Qur’an) sampai pondok pesantren. </w:t>
      </w:r>
      <w:r w:rsidR="0032445C">
        <w:rPr>
          <w:rFonts w:asciiTheme="majorBidi" w:eastAsia="Times New Roman" w:hAnsiTheme="majorBidi" w:cstheme="majorBidi"/>
          <w:i/>
          <w:sz w:val="24"/>
          <w:szCs w:val="24"/>
        </w:rPr>
        <w:t>Tahfidz A</w:t>
      </w:r>
      <w:r w:rsidRPr="00C6445B">
        <w:rPr>
          <w:rFonts w:asciiTheme="majorBidi" w:eastAsia="Times New Roman" w:hAnsiTheme="majorBidi" w:cstheme="majorBidi"/>
          <w:i/>
          <w:sz w:val="24"/>
          <w:szCs w:val="24"/>
        </w:rPr>
        <w:t>l-Qur’an</w:t>
      </w:r>
      <w:r w:rsidRPr="00C6445B">
        <w:rPr>
          <w:rFonts w:asciiTheme="majorBidi" w:hAnsiTheme="majorBidi" w:cstheme="majorBidi"/>
          <w:sz w:val="24"/>
          <w:szCs w:val="24"/>
        </w:rPr>
        <w:t xml:space="preserve"> dapat berperan secara langsung dalam pembentukan </w:t>
      </w:r>
      <w:r>
        <w:rPr>
          <w:rFonts w:asciiTheme="majorBidi" w:eastAsia="Times New Roman" w:hAnsiTheme="majorBidi" w:cstheme="majorBidi"/>
          <w:i/>
          <w:sz w:val="24"/>
          <w:szCs w:val="24"/>
        </w:rPr>
        <w:t>akhlak al-kari</w:t>
      </w:r>
      <w:r w:rsidRPr="00C6445B">
        <w:rPr>
          <w:rFonts w:asciiTheme="majorBidi" w:eastAsia="Times New Roman" w:hAnsiTheme="majorBidi" w:cstheme="majorBidi"/>
          <w:i/>
          <w:sz w:val="24"/>
          <w:szCs w:val="24"/>
        </w:rPr>
        <w:t>mah</w:t>
      </w:r>
      <w:r w:rsidRPr="00C6445B">
        <w:rPr>
          <w:rFonts w:asciiTheme="majorBidi" w:hAnsiTheme="majorBidi" w:cstheme="majorBidi"/>
          <w:sz w:val="24"/>
          <w:szCs w:val="24"/>
        </w:rPr>
        <w:t xml:space="preserve"> sejak masa kanak-kanak, progam </w:t>
      </w:r>
      <w:r w:rsidR="0072739D">
        <w:rPr>
          <w:rFonts w:asciiTheme="majorBidi" w:eastAsia="Times New Roman" w:hAnsiTheme="majorBidi" w:cstheme="majorBidi"/>
          <w:i/>
          <w:sz w:val="24"/>
          <w:szCs w:val="24"/>
        </w:rPr>
        <w:t>Tahfidz A</w:t>
      </w:r>
      <w:r w:rsidRPr="00C6445B">
        <w:rPr>
          <w:rFonts w:asciiTheme="majorBidi" w:eastAsia="Times New Roman" w:hAnsiTheme="majorBidi" w:cstheme="majorBidi"/>
          <w:i/>
          <w:sz w:val="24"/>
          <w:szCs w:val="24"/>
        </w:rPr>
        <w:t>l-Qur’an</w:t>
      </w:r>
      <w:r w:rsidRPr="00C6445B">
        <w:rPr>
          <w:rFonts w:asciiTheme="majorBidi" w:hAnsiTheme="majorBidi" w:cstheme="majorBidi"/>
          <w:sz w:val="24"/>
          <w:szCs w:val="24"/>
        </w:rPr>
        <w:t xml:space="preserve"> mampu meningkatkan kualitas baca tulis </w:t>
      </w:r>
      <w:r>
        <w:rPr>
          <w:rFonts w:asciiTheme="majorBidi" w:eastAsia="Times New Roman" w:hAnsiTheme="majorBidi" w:cstheme="majorBidi"/>
          <w:iCs/>
          <w:sz w:val="24"/>
          <w:szCs w:val="24"/>
        </w:rPr>
        <w:t>A</w:t>
      </w:r>
      <w:r w:rsidRPr="00C6445B">
        <w:rPr>
          <w:rFonts w:asciiTheme="majorBidi" w:eastAsia="Times New Roman" w:hAnsiTheme="majorBidi" w:cstheme="majorBidi"/>
          <w:iCs/>
          <w:sz w:val="24"/>
          <w:szCs w:val="24"/>
        </w:rPr>
        <w:t>l-Qur’an</w:t>
      </w:r>
      <w:r w:rsidRPr="00C6445B">
        <w:rPr>
          <w:rFonts w:asciiTheme="majorBidi" w:hAnsiTheme="majorBidi" w:cstheme="majorBidi"/>
          <w:sz w:val="24"/>
          <w:szCs w:val="24"/>
        </w:rPr>
        <w:t xml:space="preserve"> pada anak dan memperluas pengetahuan anak tentang agama Islam. </w:t>
      </w:r>
    </w:p>
    <w:p w:rsidR="00DB2E13" w:rsidRPr="00133DCA" w:rsidRDefault="00160D80" w:rsidP="008C400F">
      <w:pPr>
        <w:spacing w:after="303" w:line="480" w:lineRule="auto"/>
        <w:ind w:firstLine="993"/>
        <w:jc w:val="both"/>
        <w:rPr>
          <w:rFonts w:asciiTheme="majorBidi" w:hAnsiTheme="majorBidi" w:cstheme="majorBidi"/>
          <w:iCs/>
          <w:sz w:val="24"/>
          <w:szCs w:val="24"/>
        </w:rPr>
      </w:pPr>
      <w:r>
        <w:rPr>
          <w:rFonts w:asciiTheme="majorBidi" w:hAnsiTheme="majorBidi" w:cstheme="majorBidi"/>
          <w:sz w:val="24"/>
          <w:szCs w:val="24"/>
        </w:rPr>
        <w:t xml:space="preserve">Progam </w:t>
      </w:r>
      <w:r>
        <w:rPr>
          <w:rFonts w:asciiTheme="majorBidi" w:hAnsiTheme="majorBidi" w:cstheme="majorBidi"/>
          <w:i/>
          <w:iCs/>
          <w:sz w:val="24"/>
          <w:szCs w:val="24"/>
        </w:rPr>
        <w:t>T</w:t>
      </w:r>
      <w:r>
        <w:rPr>
          <w:rFonts w:asciiTheme="majorBidi" w:eastAsia="Times New Roman" w:hAnsiTheme="majorBidi" w:cstheme="majorBidi"/>
          <w:i/>
          <w:sz w:val="24"/>
          <w:szCs w:val="24"/>
        </w:rPr>
        <w:t>ahfidz A</w:t>
      </w:r>
      <w:r w:rsidR="00DB2E13" w:rsidRPr="00C6445B">
        <w:rPr>
          <w:rFonts w:asciiTheme="majorBidi" w:eastAsia="Times New Roman" w:hAnsiTheme="majorBidi" w:cstheme="majorBidi"/>
          <w:i/>
          <w:sz w:val="24"/>
          <w:szCs w:val="24"/>
        </w:rPr>
        <w:t>l-Qur’an</w:t>
      </w:r>
      <w:r w:rsidR="00DB2E13" w:rsidRPr="00C6445B">
        <w:rPr>
          <w:rFonts w:asciiTheme="majorBidi" w:hAnsiTheme="majorBidi" w:cstheme="majorBidi"/>
          <w:sz w:val="24"/>
          <w:szCs w:val="24"/>
        </w:rPr>
        <w:t xml:space="preserve"> dapat digunakan untuk memudahkan para pendidik dalam mengkaji pengetahuan agama yang disampaikan kepada anak didik atau santriwan-santriwati pada sebuah lembaga pendidikan formal dan non formal. Seseorang harus menerangkan dalil-dalil Al-Qur’an dengan susah payah guna memahamkan kandungan dalam </w:t>
      </w:r>
      <w:r w:rsidR="00DB2E13">
        <w:rPr>
          <w:rFonts w:asciiTheme="majorBidi" w:eastAsia="Times New Roman" w:hAnsiTheme="majorBidi" w:cstheme="majorBidi"/>
          <w:iCs/>
          <w:sz w:val="24"/>
          <w:szCs w:val="24"/>
        </w:rPr>
        <w:t>A</w:t>
      </w:r>
      <w:r w:rsidR="00DB2E13" w:rsidRPr="00C6445B">
        <w:rPr>
          <w:rFonts w:asciiTheme="majorBidi" w:eastAsia="Times New Roman" w:hAnsiTheme="majorBidi" w:cstheme="majorBidi"/>
          <w:iCs/>
          <w:sz w:val="24"/>
          <w:szCs w:val="24"/>
        </w:rPr>
        <w:t>l-Qur’an</w:t>
      </w:r>
      <w:r w:rsidR="00DB2E13" w:rsidRPr="00C6445B">
        <w:rPr>
          <w:rFonts w:asciiTheme="majorBidi" w:hAnsiTheme="majorBidi" w:cstheme="majorBidi"/>
          <w:sz w:val="24"/>
          <w:szCs w:val="24"/>
        </w:rPr>
        <w:t xml:space="preserve">, dengan terbiasa memperdalam kandungan </w:t>
      </w:r>
      <w:r w:rsidR="00DB2E13">
        <w:rPr>
          <w:rFonts w:asciiTheme="majorBidi" w:eastAsia="Times New Roman" w:hAnsiTheme="majorBidi" w:cstheme="majorBidi"/>
          <w:iCs/>
          <w:sz w:val="24"/>
          <w:szCs w:val="24"/>
        </w:rPr>
        <w:t>A</w:t>
      </w:r>
      <w:r w:rsidR="00DB2E13" w:rsidRPr="00C6445B">
        <w:rPr>
          <w:rFonts w:asciiTheme="majorBidi" w:eastAsia="Times New Roman" w:hAnsiTheme="majorBidi" w:cstheme="majorBidi"/>
          <w:iCs/>
          <w:sz w:val="24"/>
          <w:szCs w:val="24"/>
        </w:rPr>
        <w:t>l-Qur’an</w:t>
      </w:r>
      <w:r w:rsidR="00DB2E13" w:rsidRPr="00C6445B">
        <w:rPr>
          <w:rFonts w:asciiTheme="majorBidi" w:hAnsiTheme="majorBidi" w:cstheme="majorBidi"/>
          <w:sz w:val="24"/>
          <w:szCs w:val="24"/>
        </w:rPr>
        <w:t xml:space="preserve"> dalam progam </w:t>
      </w:r>
      <w:r w:rsidR="0032445C" w:rsidRPr="00C6445B">
        <w:rPr>
          <w:rFonts w:asciiTheme="majorBidi" w:eastAsia="Times New Roman" w:hAnsiTheme="majorBidi" w:cstheme="majorBidi"/>
          <w:i/>
          <w:sz w:val="24"/>
          <w:szCs w:val="24"/>
        </w:rPr>
        <w:t>Tahfidz Al-</w:t>
      </w:r>
      <w:r w:rsidR="00DB2E13" w:rsidRPr="00C6445B">
        <w:rPr>
          <w:rFonts w:asciiTheme="majorBidi" w:eastAsia="Times New Roman" w:hAnsiTheme="majorBidi" w:cstheme="majorBidi"/>
          <w:i/>
          <w:sz w:val="24"/>
          <w:szCs w:val="24"/>
        </w:rPr>
        <w:t>Qur’an</w:t>
      </w:r>
      <w:r w:rsidR="00DB2E13" w:rsidRPr="00C6445B">
        <w:rPr>
          <w:rFonts w:asciiTheme="majorBidi" w:hAnsiTheme="majorBidi" w:cstheme="majorBidi"/>
          <w:sz w:val="24"/>
          <w:szCs w:val="24"/>
        </w:rPr>
        <w:t xml:space="preserve">, hal ini memberikan kemudahan bagi pendidik dalam menerangkan kitab-kitab agama yang menjadi rujukan dalam mengkaji permasalahan agama Islam yang berlandaskan </w:t>
      </w:r>
      <w:r w:rsidR="00DB2E13" w:rsidRPr="00133DCA">
        <w:rPr>
          <w:rFonts w:asciiTheme="majorBidi" w:eastAsia="Times New Roman" w:hAnsiTheme="majorBidi" w:cstheme="majorBidi"/>
          <w:iCs/>
          <w:sz w:val="24"/>
          <w:szCs w:val="24"/>
        </w:rPr>
        <w:t>Al-Qur’an</w:t>
      </w:r>
      <w:r w:rsidR="00DB2E13" w:rsidRPr="00133DCA">
        <w:rPr>
          <w:rFonts w:asciiTheme="majorBidi" w:hAnsiTheme="majorBidi" w:cstheme="majorBidi"/>
          <w:iCs/>
          <w:sz w:val="24"/>
          <w:szCs w:val="24"/>
        </w:rPr>
        <w:t xml:space="preserve">. </w:t>
      </w:r>
    </w:p>
    <w:p w:rsidR="00DB2E13" w:rsidRPr="00C6445B" w:rsidRDefault="00DB2E13" w:rsidP="008C400F">
      <w:pPr>
        <w:spacing w:after="308" w:line="480" w:lineRule="auto"/>
        <w:ind w:firstLine="851"/>
        <w:jc w:val="both"/>
        <w:rPr>
          <w:rFonts w:asciiTheme="majorBidi" w:hAnsiTheme="majorBidi" w:cstheme="majorBidi"/>
          <w:sz w:val="24"/>
          <w:szCs w:val="24"/>
        </w:rPr>
      </w:pPr>
      <w:r w:rsidRPr="00C6445B">
        <w:rPr>
          <w:rFonts w:asciiTheme="majorBidi" w:hAnsiTheme="majorBidi" w:cstheme="majorBidi"/>
          <w:sz w:val="24"/>
          <w:szCs w:val="24"/>
        </w:rPr>
        <w:t xml:space="preserve">Jika memperhatikan dari letak pentingnya menghafalkan </w:t>
      </w:r>
      <w:r w:rsidRPr="00133DCA">
        <w:rPr>
          <w:rFonts w:asciiTheme="majorBidi" w:eastAsia="Times New Roman" w:hAnsiTheme="majorBidi" w:cstheme="majorBidi"/>
          <w:iCs/>
          <w:sz w:val="24"/>
          <w:szCs w:val="24"/>
        </w:rPr>
        <w:t>Al-Qur’an</w:t>
      </w:r>
      <w:r w:rsidRPr="00133DCA">
        <w:rPr>
          <w:rFonts w:asciiTheme="majorBidi" w:hAnsiTheme="majorBidi" w:cstheme="majorBidi"/>
          <w:iCs/>
          <w:sz w:val="24"/>
          <w:szCs w:val="24"/>
        </w:rPr>
        <w:t>,</w:t>
      </w:r>
      <w:r w:rsidRPr="00C6445B">
        <w:rPr>
          <w:rFonts w:asciiTheme="majorBidi" w:hAnsiTheme="majorBidi" w:cstheme="majorBidi"/>
          <w:sz w:val="24"/>
          <w:szCs w:val="24"/>
        </w:rPr>
        <w:t xml:space="preserve"> sangat mungkin untuk dilakukan oleh setiap muslim, terutama pada usia pendidikan usia anak-anak, lebih mulia lagi apabila seorang mukmin yang mengamalkan apa yang telah dihafalkannya serta berdakwah ke jalan Allah. Untuk memahami betapa pentingnya menghafal </w:t>
      </w:r>
      <w:r>
        <w:rPr>
          <w:rFonts w:asciiTheme="majorBidi" w:eastAsia="Times New Roman" w:hAnsiTheme="majorBidi" w:cstheme="majorBidi"/>
          <w:iCs/>
          <w:sz w:val="24"/>
          <w:szCs w:val="24"/>
        </w:rPr>
        <w:t>A</w:t>
      </w:r>
      <w:r w:rsidRPr="00C6445B">
        <w:rPr>
          <w:rFonts w:asciiTheme="majorBidi" w:eastAsia="Times New Roman" w:hAnsiTheme="majorBidi" w:cstheme="majorBidi"/>
          <w:iCs/>
          <w:sz w:val="24"/>
          <w:szCs w:val="24"/>
        </w:rPr>
        <w:t>l-Qur’an</w:t>
      </w:r>
      <w:r w:rsidRPr="00C6445B">
        <w:rPr>
          <w:rFonts w:asciiTheme="majorBidi" w:hAnsiTheme="majorBidi" w:cstheme="majorBidi"/>
          <w:sz w:val="24"/>
          <w:szCs w:val="24"/>
        </w:rPr>
        <w:t xml:space="preserve"> cukuplah kita merenungkan pahala bagi yang membacanya. </w:t>
      </w:r>
    </w:p>
    <w:p w:rsidR="00DB2E13" w:rsidRPr="00C6445B" w:rsidRDefault="00DB2E13" w:rsidP="008C400F">
      <w:pPr>
        <w:spacing w:after="277" w:line="480" w:lineRule="auto"/>
        <w:ind w:firstLine="851"/>
        <w:jc w:val="both"/>
        <w:rPr>
          <w:rFonts w:asciiTheme="majorBidi" w:hAnsiTheme="majorBidi" w:cstheme="majorBidi"/>
          <w:sz w:val="24"/>
          <w:szCs w:val="24"/>
        </w:rPr>
      </w:pPr>
      <w:r w:rsidRPr="00C6445B">
        <w:rPr>
          <w:rFonts w:asciiTheme="majorBidi" w:hAnsiTheme="majorBidi" w:cstheme="majorBidi"/>
          <w:sz w:val="24"/>
          <w:szCs w:val="24"/>
        </w:rPr>
        <w:t xml:space="preserve">Sudah menjadi hal yang di maklumi bahwa orang yang menghafal </w:t>
      </w:r>
      <w:r w:rsidRPr="00C6445B">
        <w:rPr>
          <w:rFonts w:asciiTheme="majorBidi" w:eastAsia="Times New Roman" w:hAnsiTheme="majorBidi" w:cstheme="majorBidi"/>
          <w:iCs/>
          <w:sz w:val="24"/>
          <w:szCs w:val="24"/>
        </w:rPr>
        <w:t>Al-Qur’an</w:t>
      </w:r>
      <w:r w:rsidRPr="00C6445B">
        <w:rPr>
          <w:rFonts w:asciiTheme="majorBidi" w:hAnsiTheme="majorBidi" w:cstheme="majorBidi"/>
          <w:sz w:val="24"/>
          <w:szCs w:val="24"/>
        </w:rPr>
        <w:t xml:space="preserve"> pasti akan banyak membacanya. Ia akan terus menerus membacanya hingga kuat hafalannya, dan ia akan selalu </w:t>
      </w:r>
      <w:r w:rsidRPr="00C6445B">
        <w:rPr>
          <w:rFonts w:asciiTheme="majorBidi" w:eastAsia="Times New Roman" w:hAnsiTheme="majorBidi" w:cstheme="majorBidi"/>
          <w:i/>
          <w:sz w:val="24"/>
          <w:szCs w:val="24"/>
        </w:rPr>
        <w:t xml:space="preserve">muraja’ah </w:t>
      </w:r>
      <w:r w:rsidRPr="00C6445B">
        <w:rPr>
          <w:rFonts w:asciiTheme="majorBidi" w:hAnsiTheme="majorBidi" w:cstheme="majorBidi"/>
          <w:sz w:val="24"/>
          <w:szCs w:val="24"/>
        </w:rPr>
        <w:t xml:space="preserve">(mengulang-ulang kembali) </w:t>
      </w:r>
      <w:r w:rsidRPr="00C6445B">
        <w:rPr>
          <w:rFonts w:asciiTheme="majorBidi" w:hAnsiTheme="majorBidi" w:cstheme="majorBidi"/>
          <w:sz w:val="24"/>
          <w:szCs w:val="24"/>
        </w:rPr>
        <w:lastRenderedPageBreak/>
        <w:t xml:space="preserve">hafalannya, karena boleh jadi ada yang terlupakan olehnya seiring berjalannya waktu. </w:t>
      </w:r>
    </w:p>
    <w:p w:rsidR="00DB2E13" w:rsidRPr="00C6445B" w:rsidRDefault="00DB2E13" w:rsidP="008C400F">
      <w:pPr>
        <w:spacing w:line="480" w:lineRule="auto"/>
        <w:ind w:firstLine="851"/>
        <w:jc w:val="both"/>
        <w:rPr>
          <w:rFonts w:asciiTheme="majorBidi" w:hAnsiTheme="majorBidi" w:cstheme="majorBidi"/>
          <w:sz w:val="24"/>
          <w:szCs w:val="24"/>
        </w:rPr>
      </w:pPr>
      <w:r w:rsidRPr="00C6445B">
        <w:rPr>
          <w:rFonts w:asciiTheme="majorBidi" w:hAnsiTheme="majorBidi" w:cstheme="majorBidi"/>
          <w:sz w:val="24"/>
          <w:szCs w:val="24"/>
        </w:rPr>
        <w:t xml:space="preserve">Akal yang dangkal tidak akan dapat membayangkan seberapa besar pahala yang diraih seorang pembaca dan penghafal </w:t>
      </w:r>
      <w:r w:rsidRPr="00C6445B">
        <w:rPr>
          <w:rFonts w:asciiTheme="majorBidi" w:eastAsia="Times New Roman" w:hAnsiTheme="majorBidi" w:cstheme="majorBidi"/>
          <w:iCs/>
          <w:sz w:val="24"/>
          <w:szCs w:val="24"/>
        </w:rPr>
        <w:t>Al-Qur’an</w:t>
      </w:r>
      <w:r w:rsidRPr="00C6445B">
        <w:rPr>
          <w:rFonts w:asciiTheme="majorBidi" w:hAnsiTheme="majorBidi" w:cstheme="majorBidi"/>
          <w:iCs/>
          <w:sz w:val="24"/>
          <w:szCs w:val="24"/>
        </w:rPr>
        <w:t xml:space="preserve">. </w:t>
      </w:r>
      <w:r w:rsidRPr="00C6445B">
        <w:rPr>
          <w:rFonts w:asciiTheme="majorBidi" w:eastAsia="Times New Roman" w:hAnsiTheme="majorBidi" w:cstheme="majorBidi"/>
          <w:iCs/>
          <w:sz w:val="24"/>
          <w:szCs w:val="24"/>
        </w:rPr>
        <w:t>Al-Qur’an</w:t>
      </w:r>
      <w:r w:rsidRPr="00C6445B">
        <w:rPr>
          <w:rFonts w:asciiTheme="majorBidi" w:hAnsiTheme="majorBidi" w:cstheme="majorBidi"/>
          <w:sz w:val="24"/>
          <w:szCs w:val="24"/>
        </w:rPr>
        <w:t xml:space="preserve"> akan datang pada hari kiamat seraya membela para pembacanya. Dan menolong orang-orang yang bisa membacanya, menghafalnya, mengamalkannya dan mendakwahkannya. </w:t>
      </w:r>
    </w:p>
    <w:p w:rsidR="00DB2E13" w:rsidRPr="00C6445B" w:rsidRDefault="00160D80" w:rsidP="008C400F">
      <w:pPr>
        <w:spacing w:after="311"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 </w:t>
      </w:r>
      <w:r w:rsidR="00DB2E13">
        <w:rPr>
          <w:rFonts w:asciiTheme="majorBidi" w:hAnsiTheme="majorBidi" w:cstheme="majorBidi"/>
          <w:sz w:val="24"/>
          <w:szCs w:val="24"/>
        </w:rPr>
        <w:t xml:space="preserve">Menurut penulis, secara umum ada dua </w:t>
      </w:r>
      <w:r w:rsidR="008C400F">
        <w:rPr>
          <w:rFonts w:asciiTheme="majorBidi" w:hAnsiTheme="majorBidi" w:cstheme="majorBidi"/>
          <w:sz w:val="24"/>
          <w:szCs w:val="24"/>
        </w:rPr>
        <w:t xml:space="preserve">pendekatan </w:t>
      </w:r>
      <w:r>
        <w:rPr>
          <w:rFonts w:asciiTheme="majorBidi" w:hAnsiTheme="majorBidi" w:cstheme="majorBidi"/>
          <w:sz w:val="24"/>
          <w:szCs w:val="24"/>
        </w:rPr>
        <w:t>dalam</w:t>
      </w:r>
      <w:r w:rsidR="008C400F">
        <w:rPr>
          <w:rFonts w:asciiTheme="majorBidi" w:hAnsiTheme="majorBidi" w:cstheme="majorBidi"/>
          <w:sz w:val="24"/>
          <w:szCs w:val="24"/>
        </w:rPr>
        <w:t xml:space="preserve"> </w:t>
      </w:r>
      <w:r w:rsidR="00DB2E13" w:rsidRPr="00C6445B">
        <w:rPr>
          <w:rFonts w:asciiTheme="majorBidi" w:hAnsiTheme="majorBidi" w:cstheme="majorBidi"/>
          <w:sz w:val="24"/>
          <w:szCs w:val="24"/>
        </w:rPr>
        <w:t xml:space="preserve">pemanfaatan progam </w:t>
      </w:r>
      <w:r w:rsidR="0032445C" w:rsidRPr="00C6445B">
        <w:rPr>
          <w:rFonts w:asciiTheme="majorBidi" w:eastAsia="Times New Roman" w:hAnsiTheme="majorBidi" w:cstheme="majorBidi"/>
          <w:i/>
          <w:sz w:val="24"/>
          <w:szCs w:val="24"/>
        </w:rPr>
        <w:t>Tahfidz Al-</w:t>
      </w:r>
      <w:r w:rsidR="00DB2E13" w:rsidRPr="00C6445B">
        <w:rPr>
          <w:rFonts w:asciiTheme="majorBidi" w:eastAsia="Times New Roman" w:hAnsiTheme="majorBidi" w:cstheme="majorBidi"/>
          <w:i/>
          <w:sz w:val="24"/>
          <w:szCs w:val="24"/>
        </w:rPr>
        <w:t>Qur’an</w:t>
      </w:r>
      <w:r w:rsidR="00DB2E13" w:rsidRPr="00C6445B">
        <w:rPr>
          <w:rFonts w:asciiTheme="majorBidi" w:hAnsiTheme="majorBidi" w:cstheme="majorBidi"/>
          <w:sz w:val="24"/>
          <w:szCs w:val="24"/>
        </w:rPr>
        <w:t xml:space="preserve"> untuk pendidikan dan pembelajaran, yaitu: </w:t>
      </w:r>
    </w:p>
    <w:p w:rsidR="00996753" w:rsidRDefault="00DB2E13" w:rsidP="00B2576B">
      <w:pPr>
        <w:numPr>
          <w:ilvl w:val="0"/>
          <w:numId w:val="10"/>
        </w:numPr>
        <w:spacing w:after="310" w:line="480" w:lineRule="auto"/>
        <w:ind w:left="567" w:hanging="567"/>
        <w:jc w:val="both"/>
        <w:rPr>
          <w:rFonts w:asciiTheme="majorBidi" w:hAnsiTheme="majorBidi" w:cstheme="majorBidi"/>
          <w:sz w:val="24"/>
          <w:szCs w:val="24"/>
        </w:rPr>
      </w:pPr>
      <w:r w:rsidRPr="00996753">
        <w:rPr>
          <w:rFonts w:asciiTheme="majorBidi" w:eastAsia="Times New Roman" w:hAnsiTheme="majorBidi" w:cstheme="majorBidi"/>
          <w:i/>
          <w:sz w:val="24"/>
          <w:szCs w:val="24"/>
        </w:rPr>
        <w:t>Learning about Qur’an</w:t>
      </w:r>
      <w:r w:rsidRPr="00996753">
        <w:rPr>
          <w:rFonts w:asciiTheme="majorBidi" w:hAnsiTheme="majorBidi" w:cstheme="majorBidi"/>
          <w:sz w:val="24"/>
          <w:szCs w:val="24"/>
        </w:rPr>
        <w:t xml:space="preserve">, dimana menghafal ayat-ayat </w:t>
      </w:r>
      <w:r w:rsidRPr="00996753">
        <w:rPr>
          <w:rFonts w:asciiTheme="majorBidi" w:eastAsia="Times New Roman" w:hAnsiTheme="majorBidi" w:cstheme="majorBidi"/>
          <w:iCs/>
          <w:sz w:val="24"/>
          <w:szCs w:val="24"/>
        </w:rPr>
        <w:t>Al-Qur’an</w:t>
      </w:r>
      <w:r w:rsidRPr="00996753">
        <w:rPr>
          <w:rFonts w:asciiTheme="majorBidi" w:hAnsiTheme="majorBidi" w:cstheme="majorBidi"/>
          <w:iCs/>
          <w:sz w:val="24"/>
          <w:szCs w:val="24"/>
        </w:rPr>
        <w:t xml:space="preserve"> </w:t>
      </w:r>
      <w:r w:rsidRPr="00996753">
        <w:rPr>
          <w:rFonts w:asciiTheme="majorBidi" w:hAnsiTheme="majorBidi" w:cstheme="majorBidi"/>
          <w:sz w:val="24"/>
          <w:szCs w:val="24"/>
        </w:rPr>
        <w:t xml:space="preserve">menjadi tujuan akhir. </w:t>
      </w:r>
      <w:r w:rsidRPr="00996753">
        <w:rPr>
          <w:rFonts w:asciiTheme="majorBidi" w:eastAsia="Times New Roman" w:hAnsiTheme="majorBidi" w:cstheme="majorBidi"/>
          <w:iCs/>
          <w:sz w:val="24"/>
          <w:szCs w:val="24"/>
        </w:rPr>
        <w:t>Al-Qur’an</w:t>
      </w:r>
      <w:r w:rsidRPr="00996753">
        <w:rPr>
          <w:rFonts w:asciiTheme="majorBidi" w:hAnsiTheme="majorBidi" w:cstheme="majorBidi"/>
          <w:sz w:val="24"/>
          <w:szCs w:val="24"/>
        </w:rPr>
        <w:t xml:space="preserve"> dijadikan sebagai objek pembelajaran, misalnya ilmu </w:t>
      </w:r>
      <w:r w:rsidRPr="00996753">
        <w:rPr>
          <w:rFonts w:asciiTheme="majorBidi" w:eastAsia="Times New Roman" w:hAnsiTheme="majorBidi" w:cstheme="majorBidi"/>
          <w:iCs/>
          <w:sz w:val="24"/>
          <w:szCs w:val="24"/>
        </w:rPr>
        <w:t>Al-Qur’an</w:t>
      </w:r>
      <w:r w:rsidRPr="00996753">
        <w:rPr>
          <w:rFonts w:asciiTheme="majorBidi" w:hAnsiTheme="majorBidi" w:cstheme="majorBidi"/>
          <w:iCs/>
          <w:sz w:val="24"/>
          <w:szCs w:val="24"/>
        </w:rPr>
        <w:t>.</w:t>
      </w:r>
      <w:r w:rsidRPr="00996753">
        <w:rPr>
          <w:rFonts w:asciiTheme="majorBidi" w:hAnsiTheme="majorBidi" w:cstheme="majorBidi"/>
          <w:sz w:val="24"/>
          <w:szCs w:val="24"/>
        </w:rPr>
        <w:t xml:space="preserve"> Artinya menjadikan </w:t>
      </w:r>
      <w:r w:rsidRPr="00996753">
        <w:rPr>
          <w:rFonts w:asciiTheme="majorBidi" w:eastAsia="Times New Roman" w:hAnsiTheme="majorBidi" w:cstheme="majorBidi"/>
          <w:iCs/>
          <w:sz w:val="24"/>
          <w:szCs w:val="24"/>
        </w:rPr>
        <w:t>Al-Qur’an</w:t>
      </w:r>
      <w:r w:rsidRPr="00996753">
        <w:rPr>
          <w:rFonts w:asciiTheme="majorBidi" w:hAnsiTheme="majorBidi" w:cstheme="majorBidi"/>
          <w:sz w:val="24"/>
          <w:szCs w:val="24"/>
        </w:rPr>
        <w:t xml:space="preserve"> sebagai salah satu mata pelajaran yang diberikan di sekolah. </w:t>
      </w:r>
    </w:p>
    <w:p w:rsidR="00DB2E13" w:rsidRDefault="00DB2E13" w:rsidP="00B2576B">
      <w:pPr>
        <w:numPr>
          <w:ilvl w:val="0"/>
          <w:numId w:val="10"/>
        </w:numPr>
        <w:spacing w:after="310" w:line="480" w:lineRule="auto"/>
        <w:ind w:left="567" w:hanging="567"/>
        <w:jc w:val="both"/>
        <w:rPr>
          <w:rFonts w:asciiTheme="majorBidi" w:hAnsiTheme="majorBidi" w:cstheme="majorBidi"/>
          <w:sz w:val="24"/>
          <w:szCs w:val="24"/>
        </w:rPr>
      </w:pPr>
      <w:r w:rsidRPr="00996753">
        <w:rPr>
          <w:rFonts w:asciiTheme="majorBidi" w:eastAsia="Times New Roman" w:hAnsiTheme="majorBidi" w:cstheme="majorBidi"/>
          <w:i/>
          <w:sz w:val="24"/>
          <w:szCs w:val="24"/>
        </w:rPr>
        <w:t xml:space="preserve"> Learning with Qur’an</w:t>
      </w:r>
      <w:r w:rsidRPr="00996753">
        <w:rPr>
          <w:rFonts w:asciiTheme="majorBidi" w:hAnsiTheme="majorBidi" w:cstheme="majorBidi"/>
          <w:sz w:val="24"/>
          <w:szCs w:val="24"/>
        </w:rPr>
        <w:t xml:space="preserve">, dimana menghafal ayat-ayat yang menjadi dalil-dalil dalam setiap mata pelajaran yang diberikan di sekolah. Misalnya pembahasan bab shalat, dimana anak didik diwajibkan mengetahui dan menghafal dalil yang berkaitan dengan shalat.  </w:t>
      </w:r>
    </w:p>
    <w:p w:rsidR="00775420" w:rsidRPr="00122080" w:rsidRDefault="00483D38" w:rsidP="000372DF">
      <w:pPr>
        <w:pStyle w:val="ListParagraph"/>
        <w:numPr>
          <w:ilvl w:val="0"/>
          <w:numId w:val="1"/>
        </w:numPr>
        <w:spacing w:after="310" w:line="480" w:lineRule="auto"/>
        <w:ind w:left="567" w:hanging="567"/>
        <w:jc w:val="both"/>
        <w:rPr>
          <w:rFonts w:asciiTheme="majorBidi" w:hAnsiTheme="majorBidi" w:cstheme="majorBidi"/>
          <w:b/>
          <w:bCs/>
          <w:iCs/>
          <w:sz w:val="24"/>
          <w:szCs w:val="24"/>
        </w:rPr>
      </w:pPr>
      <w:r w:rsidRPr="00122080">
        <w:rPr>
          <w:rFonts w:asciiTheme="majorBidi" w:hAnsiTheme="majorBidi" w:cstheme="majorBidi"/>
          <w:b/>
          <w:bCs/>
          <w:iCs/>
          <w:sz w:val="24"/>
          <w:szCs w:val="24"/>
        </w:rPr>
        <w:t>Metode Pemb</w:t>
      </w:r>
      <w:r w:rsidR="000372DF" w:rsidRPr="00122080">
        <w:rPr>
          <w:rFonts w:asciiTheme="majorBidi" w:hAnsiTheme="majorBidi" w:cstheme="majorBidi"/>
          <w:b/>
          <w:bCs/>
          <w:iCs/>
          <w:sz w:val="24"/>
          <w:szCs w:val="24"/>
        </w:rPr>
        <w:t>elajar</w:t>
      </w:r>
      <w:r w:rsidRPr="00122080">
        <w:rPr>
          <w:rFonts w:asciiTheme="majorBidi" w:hAnsiTheme="majorBidi" w:cstheme="majorBidi"/>
          <w:b/>
          <w:bCs/>
          <w:iCs/>
          <w:sz w:val="24"/>
          <w:szCs w:val="24"/>
        </w:rPr>
        <w:t>an</w:t>
      </w:r>
      <w:r w:rsidR="00BE5CF2" w:rsidRPr="00122080">
        <w:rPr>
          <w:rFonts w:asciiTheme="majorBidi" w:hAnsiTheme="majorBidi" w:cstheme="majorBidi"/>
          <w:b/>
          <w:bCs/>
          <w:iCs/>
          <w:sz w:val="24"/>
          <w:szCs w:val="24"/>
        </w:rPr>
        <w:t xml:space="preserve"> Siswa</w:t>
      </w:r>
    </w:p>
    <w:p w:rsidR="000372DF" w:rsidRPr="00122080" w:rsidRDefault="000372DF" w:rsidP="005B7BA0">
      <w:pPr>
        <w:pStyle w:val="ListParagraph"/>
        <w:numPr>
          <w:ilvl w:val="0"/>
          <w:numId w:val="17"/>
        </w:numPr>
        <w:spacing w:after="310" w:line="480" w:lineRule="auto"/>
        <w:ind w:left="567" w:hanging="567"/>
        <w:jc w:val="both"/>
        <w:rPr>
          <w:rFonts w:asciiTheme="majorBidi" w:hAnsiTheme="majorBidi" w:cstheme="majorBidi"/>
          <w:b/>
          <w:bCs/>
          <w:iCs/>
          <w:sz w:val="24"/>
          <w:szCs w:val="24"/>
        </w:rPr>
      </w:pPr>
      <w:r w:rsidRPr="00122080">
        <w:rPr>
          <w:rFonts w:asciiTheme="majorBidi" w:hAnsiTheme="majorBidi" w:cstheme="majorBidi"/>
          <w:b/>
          <w:bCs/>
          <w:iCs/>
          <w:sz w:val="24"/>
          <w:szCs w:val="24"/>
        </w:rPr>
        <w:t xml:space="preserve">Pengertian </w:t>
      </w:r>
      <w:r w:rsidR="00BE5CF2" w:rsidRPr="00122080">
        <w:rPr>
          <w:rFonts w:asciiTheme="majorBidi" w:hAnsiTheme="majorBidi" w:cstheme="majorBidi"/>
          <w:b/>
          <w:bCs/>
          <w:iCs/>
          <w:sz w:val="24"/>
          <w:szCs w:val="24"/>
        </w:rPr>
        <w:t xml:space="preserve">dan Jenis </w:t>
      </w:r>
      <w:r w:rsidRPr="00122080">
        <w:rPr>
          <w:rFonts w:asciiTheme="majorBidi" w:hAnsiTheme="majorBidi" w:cstheme="majorBidi"/>
          <w:b/>
          <w:bCs/>
          <w:iCs/>
          <w:sz w:val="24"/>
          <w:szCs w:val="24"/>
        </w:rPr>
        <w:t>Belajar</w:t>
      </w:r>
    </w:p>
    <w:p w:rsidR="00483D38" w:rsidRDefault="00483D38" w:rsidP="001509D7">
      <w:pPr>
        <w:pStyle w:val="ListParagraph"/>
        <w:spacing w:after="310" w:line="480" w:lineRule="auto"/>
        <w:ind w:left="0" w:firstLine="927"/>
        <w:jc w:val="both"/>
        <w:rPr>
          <w:rFonts w:asciiTheme="majorBidi" w:hAnsiTheme="majorBidi" w:cstheme="majorBidi"/>
          <w:iCs/>
          <w:sz w:val="24"/>
          <w:szCs w:val="24"/>
        </w:rPr>
      </w:pPr>
      <w:r>
        <w:rPr>
          <w:rFonts w:asciiTheme="majorBidi" w:hAnsiTheme="majorBidi" w:cstheme="majorBidi"/>
          <w:iCs/>
          <w:sz w:val="24"/>
          <w:szCs w:val="24"/>
        </w:rPr>
        <w:t xml:space="preserve">Menurut Oemar Hamalik dalam buku Psikologi Pembelajaran karangan </w:t>
      </w:r>
      <w:r w:rsidR="001509D7">
        <w:rPr>
          <w:rFonts w:asciiTheme="majorBidi" w:hAnsiTheme="majorBidi" w:cstheme="majorBidi"/>
          <w:iCs/>
          <w:sz w:val="24"/>
          <w:szCs w:val="24"/>
        </w:rPr>
        <w:t>N</w:t>
      </w:r>
      <w:r>
        <w:rPr>
          <w:rFonts w:asciiTheme="majorBidi" w:hAnsiTheme="majorBidi" w:cstheme="majorBidi"/>
          <w:iCs/>
          <w:sz w:val="24"/>
          <w:szCs w:val="24"/>
        </w:rPr>
        <w:t>in</w:t>
      </w:r>
      <w:r w:rsidR="001509D7">
        <w:rPr>
          <w:rFonts w:asciiTheme="majorBidi" w:hAnsiTheme="majorBidi" w:cstheme="majorBidi"/>
          <w:iCs/>
          <w:sz w:val="24"/>
          <w:szCs w:val="24"/>
        </w:rPr>
        <w:t>i</w:t>
      </w:r>
      <w:r>
        <w:rPr>
          <w:rFonts w:asciiTheme="majorBidi" w:hAnsiTheme="majorBidi" w:cstheme="majorBidi"/>
          <w:iCs/>
          <w:sz w:val="24"/>
          <w:szCs w:val="24"/>
        </w:rPr>
        <w:t xml:space="preserve"> Subini mengatakan bahwa</w:t>
      </w:r>
      <w:r w:rsidR="00E46F78">
        <w:rPr>
          <w:rFonts w:asciiTheme="majorBidi" w:hAnsiTheme="majorBidi" w:cstheme="majorBidi"/>
          <w:iCs/>
          <w:sz w:val="24"/>
          <w:szCs w:val="24"/>
        </w:rPr>
        <w:t xml:space="preserve"> “</w:t>
      </w:r>
      <w:r>
        <w:rPr>
          <w:rFonts w:asciiTheme="majorBidi" w:hAnsiTheme="majorBidi" w:cstheme="majorBidi"/>
          <w:iCs/>
          <w:sz w:val="24"/>
          <w:szCs w:val="24"/>
        </w:rPr>
        <w:t xml:space="preserve">belajar adalah bentuk pertumbuhan atau </w:t>
      </w:r>
      <w:r>
        <w:rPr>
          <w:rFonts w:asciiTheme="majorBidi" w:hAnsiTheme="majorBidi" w:cstheme="majorBidi"/>
          <w:iCs/>
          <w:sz w:val="24"/>
          <w:szCs w:val="24"/>
        </w:rPr>
        <w:lastRenderedPageBreak/>
        <w:t>perubahan dalam diri seseora</w:t>
      </w:r>
      <w:r w:rsidR="005B7BA0">
        <w:rPr>
          <w:rFonts w:asciiTheme="majorBidi" w:hAnsiTheme="majorBidi" w:cstheme="majorBidi"/>
          <w:iCs/>
          <w:sz w:val="24"/>
          <w:szCs w:val="24"/>
        </w:rPr>
        <w:t>ng yang dinyatakan dalam cara-</w:t>
      </w:r>
      <w:r>
        <w:rPr>
          <w:rFonts w:asciiTheme="majorBidi" w:hAnsiTheme="majorBidi" w:cstheme="majorBidi"/>
          <w:iCs/>
          <w:sz w:val="24"/>
          <w:szCs w:val="24"/>
        </w:rPr>
        <w:t>cara berperilaku yang bar</w:t>
      </w:r>
      <w:r w:rsidR="00E46F78">
        <w:rPr>
          <w:rFonts w:asciiTheme="majorBidi" w:hAnsiTheme="majorBidi" w:cstheme="majorBidi"/>
          <w:iCs/>
          <w:sz w:val="24"/>
          <w:szCs w:val="24"/>
        </w:rPr>
        <w:t>u berkat pengalaman dan latihan”.</w:t>
      </w:r>
      <w:r w:rsidR="001509D7">
        <w:rPr>
          <w:rStyle w:val="FootnoteReference"/>
          <w:rFonts w:asciiTheme="majorBidi" w:hAnsiTheme="majorBidi" w:cstheme="majorBidi"/>
          <w:iCs/>
          <w:sz w:val="24"/>
          <w:szCs w:val="24"/>
        </w:rPr>
        <w:footnoteReference w:id="34"/>
      </w:r>
    </w:p>
    <w:p w:rsidR="005F04BC" w:rsidRDefault="005F04BC" w:rsidP="001509D7">
      <w:pPr>
        <w:pStyle w:val="ListParagraph"/>
        <w:spacing w:after="310" w:line="480" w:lineRule="auto"/>
        <w:ind w:left="0" w:firstLine="927"/>
        <w:jc w:val="both"/>
        <w:rPr>
          <w:rFonts w:asciiTheme="majorBidi" w:hAnsiTheme="majorBidi" w:cstheme="majorBidi"/>
          <w:iCs/>
          <w:sz w:val="24"/>
          <w:szCs w:val="24"/>
        </w:rPr>
      </w:pPr>
      <w:r>
        <w:rPr>
          <w:rFonts w:asciiTheme="majorBidi" w:hAnsiTheme="majorBidi" w:cstheme="majorBidi"/>
          <w:iCs/>
          <w:sz w:val="24"/>
          <w:szCs w:val="24"/>
        </w:rPr>
        <w:t xml:space="preserve">Morgan, dalam buku </w:t>
      </w:r>
      <w:r w:rsidRPr="00426056">
        <w:rPr>
          <w:rFonts w:asciiTheme="majorBidi" w:hAnsiTheme="majorBidi" w:cstheme="majorBidi"/>
          <w:i/>
          <w:sz w:val="24"/>
          <w:szCs w:val="24"/>
        </w:rPr>
        <w:t>introduction to psychology</w:t>
      </w:r>
      <w:r>
        <w:rPr>
          <w:rFonts w:asciiTheme="majorBidi" w:hAnsiTheme="majorBidi" w:cstheme="majorBidi"/>
          <w:iCs/>
          <w:sz w:val="24"/>
          <w:szCs w:val="24"/>
        </w:rPr>
        <w:t xml:space="preserve"> (1978) dikutip oleh M.Ngalim Purwanto mengemukakan : “ belajar adalah setiap perubahan yang relatif menetap dalam tingkah laku yang terjadi sebagai suatu hasi</w:t>
      </w:r>
      <w:r w:rsidR="00E46F78">
        <w:rPr>
          <w:rFonts w:asciiTheme="majorBidi" w:hAnsiTheme="majorBidi" w:cstheme="majorBidi"/>
          <w:iCs/>
          <w:sz w:val="24"/>
          <w:szCs w:val="24"/>
        </w:rPr>
        <w:t>l dari latihan atau pengalaman”.</w:t>
      </w:r>
      <w:r>
        <w:rPr>
          <w:rStyle w:val="FootnoteReference"/>
          <w:rFonts w:asciiTheme="majorBidi" w:hAnsiTheme="majorBidi" w:cstheme="majorBidi"/>
          <w:iCs/>
          <w:sz w:val="24"/>
          <w:szCs w:val="24"/>
        </w:rPr>
        <w:footnoteReference w:id="35"/>
      </w:r>
    </w:p>
    <w:p w:rsidR="005F04BC" w:rsidRDefault="004D3576" w:rsidP="001509D7">
      <w:pPr>
        <w:pStyle w:val="ListParagraph"/>
        <w:spacing w:after="310" w:line="480" w:lineRule="auto"/>
        <w:ind w:left="0" w:firstLine="927"/>
        <w:jc w:val="both"/>
        <w:rPr>
          <w:rFonts w:asciiTheme="majorBidi" w:hAnsiTheme="majorBidi" w:cstheme="majorBidi"/>
          <w:iCs/>
          <w:sz w:val="24"/>
          <w:szCs w:val="24"/>
        </w:rPr>
      </w:pPr>
      <w:r>
        <w:rPr>
          <w:rFonts w:asciiTheme="majorBidi" w:hAnsiTheme="majorBidi" w:cstheme="majorBidi"/>
          <w:iCs/>
          <w:sz w:val="24"/>
          <w:szCs w:val="24"/>
        </w:rPr>
        <w:t>Selanjutnya, American Heritage Psychology secara lebih luas memerinci belajar sebagai berikut :</w:t>
      </w:r>
    </w:p>
    <w:p w:rsidR="004D3576" w:rsidRDefault="004D3576" w:rsidP="00E46F78">
      <w:pPr>
        <w:pStyle w:val="ListParagraph"/>
        <w:spacing w:after="310" w:line="240" w:lineRule="auto"/>
        <w:ind w:left="851"/>
        <w:jc w:val="both"/>
        <w:rPr>
          <w:rFonts w:asciiTheme="majorBidi" w:hAnsiTheme="majorBidi" w:cstheme="majorBidi"/>
          <w:iCs/>
          <w:sz w:val="24"/>
          <w:szCs w:val="24"/>
        </w:rPr>
      </w:pPr>
      <w:r w:rsidRPr="00314C18">
        <w:rPr>
          <w:rFonts w:asciiTheme="majorBidi" w:hAnsiTheme="majorBidi" w:cstheme="majorBidi"/>
          <w:i/>
          <w:sz w:val="24"/>
          <w:szCs w:val="24"/>
        </w:rPr>
        <w:t>To gain knowledge, comprehension, or masteri through evperience or study</w:t>
      </w:r>
      <w:r w:rsidR="005B7BA0">
        <w:rPr>
          <w:rFonts w:asciiTheme="majorBidi" w:hAnsiTheme="majorBidi" w:cstheme="majorBidi"/>
          <w:iCs/>
          <w:sz w:val="24"/>
          <w:szCs w:val="24"/>
        </w:rPr>
        <w:t xml:space="preserve"> (</w:t>
      </w:r>
      <w:r>
        <w:rPr>
          <w:rFonts w:asciiTheme="majorBidi" w:hAnsiTheme="majorBidi" w:cstheme="majorBidi"/>
          <w:iCs/>
          <w:sz w:val="24"/>
          <w:szCs w:val="24"/>
        </w:rPr>
        <w:t>bertambahnya pengetahuan dan keahlian melalui pengalaman belajar).</w:t>
      </w:r>
    </w:p>
    <w:p w:rsidR="004D3576" w:rsidRDefault="004D3576" w:rsidP="00E46F78">
      <w:pPr>
        <w:pStyle w:val="ListParagraph"/>
        <w:spacing w:after="310" w:line="240" w:lineRule="auto"/>
        <w:ind w:left="851"/>
        <w:jc w:val="both"/>
        <w:rPr>
          <w:rFonts w:asciiTheme="majorBidi" w:hAnsiTheme="majorBidi" w:cstheme="majorBidi"/>
          <w:iCs/>
          <w:sz w:val="24"/>
          <w:szCs w:val="24"/>
        </w:rPr>
      </w:pPr>
      <w:r w:rsidRPr="00314C18">
        <w:rPr>
          <w:rFonts w:asciiTheme="majorBidi" w:hAnsiTheme="majorBidi" w:cstheme="majorBidi"/>
          <w:i/>
          <w:sz w:val="24"/>
          <w:szCs w:val="24"/>
        </w:rPr>
        <w:t>To fix in the mind or memory: memorize</w:t>
      </w:r>
      <w:r w:rsidR="005B7BA0">
        <w:rPr>
          <w:rFonts w:asciiTheme="majorBidi" w:hAnsiTheme="majorBidi" w:cstheme="majorBidi"/>
          <w:iCs/>
          <w:sz w:val="24"/>
          <w:szCs w:val="24"/>
        </w:rPr>
        <w:t xml:space="preserve"> (</w:t>
      </w:r>
      <w:r>
        <w:rPr>
          <w:rFonts w:asciiTheme="majorBidi" w:hAnsiTheme="majorBidi" w:cstheme="majorBidi"/>
          <w:iCs/>
          <w:sz w:val="24"/>
          <w:szCs w:val="24"/>
        </w:rPr>
        <w:t>perpaduan antara berpikir, dan mengingat, menghafalkan).</w:t>
      </w:r>
    </w:p>
    <w:p w:rsidR="004D3576" w:rsidRDefault="004D3576" w:rsidP="00E46F78">
      <w:pPr>
        <w:pStyle w:val="ListParagraph"/>
        <w:spacing w:after="310" w:line="240" w:lineRule="auto"/>
        <w:ind w:left="851"/>
        <w:jc w:val="both"/>
        <w:rPr>
          <w:rFonts w:asciiTheme="majorBidi" w:hAnsiTheme="majorBidi" w:cstheme="majorBidi"/>
          <w:iCs/>
          <w:sz w:val="24"/>
          <w:szCs w:val="24"/>
        </w:rPr>
      </w:pPr>
      <w:r w:rsidRPr="00314C18">
        <w:rPr>
          <w:rFonts w:asciiTheme="majorBidi" w:hAnsiTheme="majorBidi" w:cstheme="majorBidi"/>
          <w:i/>
          <w:sz w:val="24"/>
          <w:szCs w:val="24"/>
        </w:rPr>
        <w:t>To acquire through experience</w:t>
      </w:r>
      <w:r>
        <w:rPr>
          <w:rFonts w:asciiTheme="majorBidi" w:hAnsiTheme="majorBidi" w:cstheme="majorBidi"/>
          <w:iCs/>
          <w:sz w:val="24"/>
          <w:szCs w:val="24"/>
        </w:rPr>
        <w:t>, kesiapan untuk memperoleh pengalaman.</w:t>
      </w:r>
      <w:r>
        <w:rPr>
          <w:rStyle w:val="FootnoteReference"/>
          <w:rFonts w:asciiTheme="majorBidi" w:hAnsiTheme="majorBidi" w:cstheme="majorBidi"/>
          <w:iCs/>
          <w:sz w:val="24"/>
          <w:szCs w:val="24"/>
        </w:rPr>
        <w:footnoteReference w:id="36"/>
      </w:r>
    </w:p>
    <w:p w:rsidR="00B61824" w:rsidRDefault="00B61824" w:rsidP="00E46F78">
      <w:pPr>
        <w:pStyle w:val="ListParagraph"/>
        <w:spacing w:after="310" w:line="240" w:lineRule="auto"/>
        <w:ind w:left="851"/>
        <w:jc w:val="both"/>
        <w:rPr>
          <w:rFonts w:asciiTheme="majorBidi" w:hAnsiTheme="majorBidi" w:cstheme="majorBidi"/>
          <w:iCs/>
          <w:sz w:val="24"/>
          <w:szCs w:val="24"/>
        </w:rPr>
      </w:pPr>
    </w:p>
    <w:p w:rsidR="001509D7" w:rsidRDefault="005B7BA0" w:rsidP="00B664EF">
      <w:pPr>
        <w:pStyle w:val="ListParagraph"/>
        <w:spacing w:after="310" w:line="480" w:lineRule="auto"/>
        <w:ind w:left="0" w:firstLine="927"/>
        <w:jc w:val="both"/>
        <w:rPr>
          <w:rFonts w:asciiTheme="majorBidi" w:hAnsiTheme="majorBidi" w:cstheme="majorBidi"/>
          <w:iCs/>
          <w:sz w:val="24"/>
          <w:szCs w:val="24"/>
        </w:rPr>
      </w:pPr>
      <w:r>
        <w:rPr>
          <w:rFonts w:asciiTheme="majorBidi" w:hAnsiTheme="majorBidi" w:cstheme="majorBidi"/>
          <w:iCs/>
          <w:sz w:val="24"/>
          <w:szCs w:val="24"/>
        </w:rPr>
        <w:t>Batasan-</w:t>
      </w:r>
      <w:r w:rsidR="00B664EF">
        <w:rPr>
          <w:rFonts w:asciiTheme="majorBidi" w:hAnsiTheme="majorBidi" w:cstheme="majorBidi"/>
          <w:iCs/>
          <w:sz w:val="24"/>
          <w:szCs w:val="24"/>
        </w:rPr>
        <w:t xml:space="preserve">batasan belajar diatas </w:t>
      </w:r>
      <w:r w:rsidR="00E46F78">
        <w:rPr>
          <w:rFonts w:asciiTheme="majorBidi" w:hAnsiTheme="majorBidi" w:cstheme="majorBidi"/>
          <w:iCs/>
          <w:sz w:val="24"/>
          <w:szCs w:val="24"/>
        </w:rPr>
        <w:t>secara umum bisa disimpulkan oleh Mustaqim</w:t>
      </w:r>
      <w:r w:rsidR="001B4B10">
        <w:rPr>
          <w:rFonts w:asciiTheme="majorBidi" w:hAnsiTheme="majorBidi" w:cstheme="majorBidi"/>
          <w:iCs/>
          <w:sz w:val="24"/>
          <w:szCs w:val="24"/>
        </w:rPr>
        <w:t xml:space="preserve"> </w:t>
      </w:r>
      <w:r w:rsidR="00E46F78">
        <w:rPr>
          <w:rFonts w:asciiTheme="majorBidi" w:hAnsiTheme="majorBidi" w:cstheme="majorBidi"/>
          <w:iCs/>
          <w:sz w:val="24"/>
          <w:szCs w:val="24"/>
        </w:rPr>
        <w:t>“</w:t>
      </w:r>
      <w:r w:rsidR="001B4B10">
        <w:rPr>
          <w:rFonts w:asciiTheme="majorBidi" w:hAnsiTheme="majorBidi" w:cstheme="majorBidi"/>
          <w:iCs/>
          <w:sz w:val="24"/>
          <w:szCs w:val="24"/>
        </w:rPr>
        <w:t>b</w:t>
      </w:r>
      <w:r w:rsidR="00B664EF">
        <w:rPr>
          <w:rFonts w:asciiTheme="majorBidi" w:hAnsiTheme="majorBidi" w:cstheme="majorBidi"/>
          <w:iCs/>
          <w:sz w:val="24"/>
          <w:szCs w:val="24"/>
        </w:rPr>
        <w:t>elajar adalah perubahan tingkah laku yang relatif tetap yang terjadi karena latihan dan pengalaman</w:t>
      </w:r>
      <w:r w:rsidR="00E46F78">
        <w:rPr>
          <w:rFonts w:asciiTheme="majorBidi" w:hAnsiTheme="majorBidi" w:cstheme="majorBidi"/>
          <w:iCs/>
          <w:sz w:val="24"/>
          <w:szCs w:val="24"/>
        </w:rPr>
        <w:t>”</w:t>
      </w:r>
      <w:r w:rsidR="00B664EF">
        <w:rPr>
          <w:rFonts w:asciiTheme="majorBidi" w:hAnsiTheme="majorBidi" w:cstheme="majorBidi"/>
          <w:iCs/>
          <w:sz w:val="24"/>
          <w:szCs w:val="24"/>
        </w:rPr>
        <w:t>. Dengan kata lain yang lebih rinc</w:t>
      </w:r>
      <w:r w:rsidR="00E46F78">
        <w:rPr>
          <w:rFonts w:asciiTheme="majorBidi" w:hAnsiTheme="majorBidi" w:cstheme="majorBidi"/>
          <w:iCs/>
          <w:sz w:val="24"/>
          <w:szCs w:val="24"/>
        </w:rPr>
        <w:t>i belajar menurut Mustaqim adalah</w:t>
      </w:r>
      <w:r w:rsidR="00B664EF">
        <w:rPr>
          <w:rFonts w:asciiTheme="majorBidi" w:hAnsiTheme="majorBidi" w:cstheme="majorBidi"/>
          <w:iCs/>
          <w:sz w:val="24"/>
          <w:szCs w:val="24"/>
        </w:rPr>
        <w:t xml:space="preserve"> :</w:t>
      </w:r>
    </w:p>
    <w:p w:rsidR="000372DF" w:rsidRDefault="00B664EF" w:rsidP="00B664EF">
      <w:pPr>
        <w:pStyle w:val="ListParagraph"/>
        <w:numPr>
          <w:ilvl w:val="0"/>
          <w:numId w:val="18"/>
        </w:numPr>
        <w:spacing w:after="310" w:line="480" w:lineRule="auto"/>
        <w:ind w:left="567" w:hanging="567"/>
        <w:jc w:val="both"/>
        <w:rPr>
          <w:rFonts w:asciiTheme="majorBidi" w:hAnsiTheme="majorBidi" w:cstheme="majorBidi"/>
          <w:iCs/>
          <w:sz w:val="24"/>
          <w:szCs w:val="24"/>
        </w:rPr>
      </w:pPr>
      <w:r>
        <w:rPr>
          <w:rFonts w:asciiTheme="majorBidi" w:hAnsiTheme="majorBidi" w:cstheme="majorBidi"/>
          <w:iCs/>
          <w:sz w:val="24"/>
          <w:szCs w:val="24"/>
        </w:rPr>
        <w:t>Suatu aktivitas atau usaha yang disengaja.</w:t>
      </w:r>
    </w:p>
    <w:p w:rsidR="00B664EF" w:rsidRDefault="00B664EF" w:rsidP="00B664EF">
      <w:pPr>
        <w:pStyle w:val="ListParagraph"/>
        <w:numPr>
          <w:ilvl w:val="0"/>
          <w:numId w:val="18"/>
        </w:numPr>
        <w:spacing w:after="310" w:line="480" w:lineRule="auto"/>
        <w:ind w:left="567" w:hanging="567"/>
        <w:jc w:val="both"/>
        <w:rPr>
          <w:rFonts w:asciiTheme="majorBidi" w:hAnsiTheme="majorBidi" w:cstheme="majorBidi"/>
          <w:iCs/>
          <w:sz w:val="24"/>
          <w:szCs w:val="24"/>
        </w:rPr>
      </w:pPr>
      <w:r>
        <w:rPr>
          <w:rFonts w:asciiTheme="majorBidi" w:hAnsiTheme="majorBidi" w:cstheme="majorBidi"/>
          <w:iCs/>
          <w:sz w:val="24"/>
          <w:szCs w:val="24"/>
        </w:rPr>
        <w:t>Aktivitas tersebut menghasilkan perubahan, berupa sesuatu yang baru baik yang segera nampak atau tersembunyi tetapi juga hanya berupa penyempurnaan terhadap sesuatu yang pernah dipelajari.</w:t>
      </w:r>
    </w:p>
    <w:p w:rsidR="00B664EF" w:rsidRDefault="00B664EF" w:rsidP="00B664EF">
      <w:pPr>
        <w:pStyle w:val="ListParagraph"/>
        <w:numPr>
          <w:ilvl w:val="0"/>
          <w:numId w:val="18"/>
        </w:numPr>
        <w:spacing w:after="310" w:line="480" w:lineRule="auto"/>
        <w:ind w:left="567" w:hanging="567"/>
        <w:jc w:val="both"/>
        <w:rPr>
          <w:rFonts w:asciiTheme="majorBidi" w:hAnsiTheme="majorBidi" w:cstheme="majorBidi"/>
          <w:iCs/>
          <w:sz w:val="24"/>
          <w:szCs w:val="24"/>
        </w:rPr>
      </w:pPr>
      <w:r>
        <w:rPr>
          <w:rFonts w:asciiTheme="majorBidi" w:hAnsiTheme="majorBidi" w:cstheme="majorBidi"/>
          <w:iCs/>
          <w:sz w:val="24"/>
          <w:szCs w:val="24"/>
        </w:rPr>
        <w:lastRenderedPageBreak/>
        <w:t>Perubahan</w:t>
      </w:r>
      <w:r w:rsidR="005B7BA0">
        <w:rPr>
          <w:rFonts w:asciiTheme="majorBidi" w:hAnsiTheme="majorBidi" w:cstheme="majorBidi"/>
          <w:iCs/>
          <w:sz w:val="24"/>
          <w:szCs w:val="24"/>
        </w:rPr>
        <w:t>-</w:t>
      </w:r>
      <w:r>
        <w:rPr>
          <w:rFonts w:asciiTheme="majorBidi" w:hAnsiTheme="majorBidi" w:cstheme="majorBidi"/>
          <w:iCs/>
          <w:sz w:val="24"/>
          <w:szCs w:val="24"/>
        </w:rPr>
        <w:t>perubahan itu meliputi perubahan ketrampilan jasmani, kecepatan perseptual, isis ingatan, dan perubahan yang berkenaan dengan aspek psikis dan fisik.</w:t>
      </w:r>
    </w:p>
    <w:p w:rsidR="00B664EF" w:rsidRDefault="00B664EF" w:rsidP="00B664EF">
      <w:pPr>
        <w:pStyle w:val="ListParagraph"/>
        <w:numPr>
          <w:ilvl w:val="0"/>
          <w:numId w:val="18"/>
        </w:numPr>
        <w:spacing w:after="310" w:line="480" w:lineRule="auto"/>
        <w:ind w:left="567" w:hanging="567"/>
        <w:jc w:val="both"/>
        <w:rPr>
          <w:rFonts w:asciiTheme="majorBidi" w:hAnsiTheme="majorBidi" w:cstheme="majorBidi"/>
          <w:iCs/>
          <w:sz w:val="24"/>
          <w:szCs w:val="24"/>
        </w:rPr>
      </w:pPr>
      <w:r>
        <w:rPr>
          <w:rFonts w:asciiTheme="majorBidi" w:hAnsiTheme="majorBidi" w:cstheme="majorBidi"/>
          <w:iCs/>
          <w:sz w:val="24"/>
          <w:szCs w:val="24"/>
        </w:rPr>
        <w:t>Perubahan tersebut relatif konstan.</w:t>
      </w:r>
      <w:r>
        <w:rPr>
          <w:rStyle w:val="FootnoteReference"/>
          <w:rFonts w:asciiTheme="majorBidi" w:hAnsiTheme="majorBidi" w:cstheme="majorBidi"/>
          <w:iCs/>
          <w:sz w:val="24"/>
          <w:szCs w:val="24"/>
        </w:rPr>
        <w:footnoteReference w:id="37"/>
      </w:r>
    </w:p>
    <w:p w:rsidR="001B4B10" w:rsidRDefault="001B4B10" w:rsidP="001B4B10">
      <w:pPr>
        <w:pStyle w:val="ListParagraph"/>
        <w:spacing w:after="310" w:line="480" w:lineRule="auto"/>
        <w:ind w:left="0"/>
        <w:jc w:val="both"/>
        <w:rPr>
          <w:rFonts w:asciiTheme="majorBidi" w:hAnsiTheme="majorBidi" w:cstheme="majorBidi"/>
          <w:b/>
          <w:bCs/>
          <w:iCs/>
          <w:sz w:val="24"/>
          <w:szCs w:val="24"/>
        </w:rPr>
      </w:pPr>
      <w:r w:rsidRPr="001B4B10">
        <w:rPr>
          <w:rFonts w:asciiTheme="majorBidi" w:hAnsiTheme="majorBidi" w:cstheme="majorBidi"/>
          <w:b/>
          <w:bCs/>
          <w:iCs/>
          <w:sz w:val="24"/>
          <w:szCs w:val="24"/>
        </w:rPr>
        <w:t>Jenis - Jenis Belajar</w:t>
      </w:r>
    </w:p>
    <w:p w:rsidR="001B4B10" w:rsidRDefault="001B4B10" w:rsidP="006156D3">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 xml:space="preserve">Menurut </w:t>
      </w:r>
      <w:r w:rsidR="006156D3">
        <w:rPr>
          <w:rFonts w:asciiTheme="majorBidi" w:hAnsiTheme="majorBidi" w:cstheme="majorBidi"/>
          <w:iCs/>
          <w:sz w:val="24"/>
          <w:szCs w:val="24"/>
        </w:rPr>
        <w:t xml:space="preserve">Prof. Dr. Nasution sebagaimana dikutib oleh Mustaqim didalam buku “Psikologi </w:t>
      </w:r>
      <w:r w:rsidR="00521418">
        <w:rPr>
          <w:rFonts w:asciiTheme="majorBidi" w:hAnsiTheme="majorBidi" w:cstheme="majorBidi"/>
          <w:iCs/>
          <w:sz w:val="24"/>
          <w:szCs w:val="24"/>
        </w:rPr>
        <w:t>Pendidikan” menjelaskan, jenis-</w:t>
      </w:r>
      <w:r w:rsidR="006156D3">
        <w:rPr>
          <w:rFonts w:asciiTheme="majorBidi" w:hAnsiTheme="majorBidi" w:cstheme="majorBidi"/>
          <w:iCs/>
          <w:sz w:val="24"/>
          <w:szCs w:val="24"/>
        </w:rPr>
        <w:t>jenis belajar itu ada 5, yaitu :</w:t>
      </w:r>
    </w:p>
    <w:p w:rsidR="006156D3" w:rsidRDefault="006156D3" w:rsidP="006156D3">
      <w:pPr>
        <w:pStyle w:val="ListParagraph"/>
        <w:numPr>
          <w:ilvl w:val="0"/>
          <w:numId w:val="20"/>
        </w:numPr>
        <w:spacing w:after="310" w:line="240" w:lineRule="auto"/>
        <w:ind w:left="284" w:hanging="284"/>
        <w:jc w:val="both"/>
        <w:rPr>
          <w:rFonts w:asciiTheme="majorBidi" w:hAnsiTheme="majorBidi" w:cstheme="majorBidi"/>
          <w:iCs/>
          <w:sz w:val="24"/>
          <w:szCs w:val="24"/>
        </w:rPr>
      </w:pPr>
      <w:r>
        <w:rPr>
          <w:rFonts w:asciiTheme="majorBidi" w:hAnsiTheme="majorBidi" w:cstheme="majorBidi"/>
          <w:iCs/>
          <w:sz w:val="24"/>
          <w:szCs w:val="24"/>
        </w:rPr>
        <w:t>Belajar berdasarkan pengamatan</w:t>
      </w:r>
    </w:p>
    <w:p w:rsidR="006156D3" w:rsidRDefault="006156D3" w:rsidP="006156D3">
      <w:pPr>
        <w:pStyle w:val="ListParagraph"/>
        <w:numPr>
          <w:ilvl w:val="0"/>
          <w:numId w:val="20"/>
        </w:numPr>
        <w:spacing w:after="310" w:line="240" w:lineRule="auto"/>
        <w:ind w:left="284" w:hanging="284"/>
        <w:jc w:val="both"/>
        <w:rPr>
          <w:rFonts w:asciiTheme="majorBidi" w:hAnsiTheme="majorBidi" w:cstheme="majorBidi"/>
          <w:iCs/>
          <w:sz w:val="24"/>
          <w:szCs w:val="24"/>
        </w:rPr>
      </w:pPr>
      <w:r>
        <w:rPr>
          <w:rFonts w:asciiTheme="majorBidi" w:hAnsiTheme="majorBidi" w:cstheme="majorBidi"/>
          <w:iCs/>
          <w:sz w:val="24"/>
          <w:szCs w:val="24"/>
        </w:rPr>
        <w:t>Belajar berdasarkan gerak</w:t>
      </w:r>
    </w:p>
    <w:p w:rsidR="006156D3" w:rsidRDefault="006156D3" w:rsidP="006156D3">
      <w:pPr>
        <w:pStyle w:val="ListParagraph"/>
        <w:numPr>
          <w:ilvl w:val="0"/>
          <w:numId w:val="20"/>
        </w:numPr>
        <w:spacing w:after="310" w:line="240" w:lineRule="auto"/>
        <w:ind w:left="284" w:hanging="284"/>
        <w:jc w:val="both"/>
        <w:rPr>
          <w:rFonts w:asciiTheme="majorBidi" w:hAnsiTheme="majorBidi" w:cstheme="majorBidi"/>
          <w:iCs/>
          <w:sz w:val="24"/>
          <w:szCs w:val="24"/>
        </w:rPr>
      </w:pPr>
      <w:r>
        <w:rPr>
          <w:rFonts w:asciiTheme="majorBidi" w:hAnsiTheme="majorBidi" w:cstheme="majorBidi"/>
          <w:iCs/>
          <w:sz w:val="24"/>
          <w:szCs w:val="24"/>
        </w:rPr>
        <w:t>Belajar berdasarkan hafalan</w:t>
      </w:r>
    </w:p>
    <w:p w:rsidR="006156D3" w:rsidRDefault="006156D3" w:rsidP="006156D3">
      <w:pPr>
        <w:pStyle w:val="ListParagraph"/>
        <w:numPr>
          <w:ilvl w:val="0"/>
          <w:numId w:val="20"/>
        </w:numPr>
        <w:spacing w:after="310" w:line="240" w:lineRule="auto"/>
        <w:ind w:left="284" w:hanging="284"/>
        <w:jc w:val="both"/>
        <w:rPr>
          <w:rFonts w:asciiTheme="majorBidi" w:hAnsiTheme="majorBidi" w:cstheme="majorBidi"/>
          <w:iCs/>
          <w:sz w:val="24"/>
          <w:szCs w:val="24"/>
        </w:rPr>
      </w:pPr>
      <w:r>
        <w:rPr>
          <w:rFonts w:asciiTheme="majorBidi" w:hAnsiTheme="majorBidi" w:cstheme="majorBidi"/>
          <w:iCs/>
          <w:sz w:val="24"/>
          <w:szCs w:val="24"/>
        </w:rPr>
        <w:t>Belajar karena masalah</w:t>
      </w:r>
    </w:p>
    <w:p w:rsidR="006156D3" w:rsidRDefault="006156D3" w:rsidP="006156D3">
      <w:pPr>
        <w:pStyle w:val="ListParagraph"/>
        <w:numPr>
          <w:ilvl w:val="0"/>
          <w:numId w:val="20"/>
        </w:numPr>
        <w:spacing w:after="310" w:line="240" w:lineRule="auto"/>
        <w:ind w:left="284" w:hanging="284"/>
        <w:jc w:val="both"/>
        <w:rPr>
          <w:rFonts w:asciiTheme="majorBidi" w:hAnsiTheme="majorBidi" w:cstheme="majorBidi"/>
          <w:iCs/>
          <w:sz w:val="24"/>
          <w:szCs w:val="24"/>
        </w:rPr>
      </w:pPr>
      <w:r>
        <w:rPr>
          <w:rFonts w:asciiTheme="majorBidi" w:hAnsiTheme="majorBidi" w:cstheme="majorBidi"/>
          <w:iCs/>
          <w:sz w:val="24"/>
          <w:szCs w:val="24"/>
        </w:rPr>
        <w:t>Belajar berdasarkan emosi</w:t>
      </w:r>
    </w:p>
    <w:p w:rsidR="006156D3" w:rsidRDefault="006156D3" w:rsidP="006156D3">
      <w:pPr>
        <w:pStyle w:val="ListParagraph"/>
        <w:spacing w:after="310" w:line="480" w:lineRule="auto"/>
        <w:jc w:val="both"/>
        <w:rPr>
          <w:rFonts w:asciiTheme="majorBidi" w:hAnsiTheme="majorBidi" w:cstheme="majorBidi"/>
          <w:iCs/>
          <w:sz w:val="24"/>
          <w:szCs w:val="24"/>
        </w:rPr>
      </w:pPr>
    </w:p>
    <w:p w:rsidR="006156D3" w:rsidRDefault="006156D3" w:rsidP="006156D3">
      <w:pPr>
        <w:pStyle w:val="ListParagraph"/>
        <w:spacing w:after="310" w:line="480" w:lineRule="auto"/>
        <w:ind w:left="0" w:firstLine="720"/>
        <w:jc w:val="both"/>
        <w:rPr>
          <w:rFonts w:asciiTheme="majorBidi" w:hAnsiTheme="majorBidi" w:cstheme="majorBidi"/>
          <w:iCs/>
          <w:sz w:val="24"/>
          <w:szCs w:val="24"/>
        </w:rPr>
      </w:pPr>
      <w:r>
        <w:rPr>
          <w:rFonts w:asciiTheme="majorBidi" w:hAnsiTheme="majorBidi" w:cstheme="majorBidi"/>
          <w:iCs/>
          <w:sz w:val="24"/>
          <w:szCs w:val="24"/>
        </w:rPr>
        <w:t xml:space="preserve">Sedangkan </w:t>
      </w:r>
      <w:r w:rsidR="008B25FE">
        <w:rPr>
          <w:rFonts w:asciiTheme="majorBidi" w:hAnsiTheme="majorBidi" w:cstheme="majorBidi"/>
          <w:iCs/>
          <w:sz w:val="24"/>
          <w:szCs w:val="24"/>
        </w:rPr>
        <w:t>menurut</w:t>
      </w:r>
      <w:r>
        <w:rPr>
          <w:rFonts w:asciiTheme="majorBidi" w:hAnsiTheme="majorBidi" w:cstheme="majorBidi"/>
          <w:iCs/>
          <w:sz w:val="24"/>
          <w:szCs w:val="24"/>
        </w:rPr>
        <w:t xml:space="preserve"> Benyamin S.Bloom dkk </w:t>
      </w:r>
      <w:r w:rsidR="008B25FE">
        <w:rPr>
          <w:rFonts w:asciiTheme="majorBidi" w:hAnsiTheme="majorBidi" w:cstheme="majorBidi"/>
          <w:iCs/>
          <w:sz w:val="24"/>
          <w:szCs w:val="24"/>
        </w:rPr>
        <w:t>menyebutkan jenis – jenis belajar dikelompokkan menjadi 3 ranah (domain) yakni diantaranya dalam ranah kognitif yaitu :</w:t>
      </w:r>
    </w:p>
    <w:p w:rsidR="008B25FE" w:rsidRDefault="008B25FE" w:rsidP="008B25FE">
      <w:pPr>
        <w:pStyle w:val="ListParagraph"/>
        <w:numPr>
          <w:ilvl w:val="0"/>
          <w:numId w:val="21"/>
        </w:numPr>
        <w:spacing w:after="310" w:line="480" w:lineRule="auto"/>
        <w:ind w:left="284" w:hanging="284"/>
        <w:jc w:val="both"/>
        <w:rPr>
          <w:rFonts w:asciiTheme="majorBidi" w:hAnsiTheme="majorBidi" w:cstheme="majorBidi"/>
          <w:iCs/>
          <w:sz w:val="24"/>
          <w:szCs w:val="24"/>
        </w:rPr>
      </w:pPr>
      <w:r>
        <w:rPr>
          <w:rFonts w:asciiTheme="majorBidi" w:hAnsiTheme="majorBidi" w:cstheme="majorBidi"/>
          <w:iCs/>
          <w:sz w:val="24"/>
          <w:szCs w:val="24"/>
        </w:rPr>
        <w:t>Tipe hasil belajar pe</w:t>
      </w:r>
      <w:r w:rsidR="00521418">
        <w:rPr>
          <w:rFonts w:asciiTheme="majorBidi" w:hAnsiTheme="majorBidi" w:cstheme="majorBidi"/>
          <w:iCs/>
          <w:sz w:val="24"/>
          <w:szCs w:val="24"/>
        </w:rPr>
        <w:t>ngetahuan hafalan tentang hal-</w:t>
      </w:r>
      <w:r>
        <w:rPr>
          <w:rFonts w:asciiTheme="majorBidi" w:hAnsiTheme="majorBidi" w:cstheme="majorBidi"/>
          <w:iCs/>
          <w:sz w:val="24"/>
          <w:szCs w:val="24"/>
        </w:rPr>
        <w:t>hal khusus, pengetahuan tentang cara dan sar</w:t>
      </w:r>
      <w:r w:rsidR="00521418">
        <w:rPr>
          <w:rFonts w:asciiTheme="majorBidi" w:hAnsiTheme="majorBidi" w:cstheme="majorBidi"/>
          <w:iCs/>
          <w:sz w:val="24"/>
          <w:szCs w:val="24"/>
        </w:rPr>
        <w:t>ana tentang hal-</w:t>
      </w:r>
      <w:r>
        <w:rPr>
          <w:rFonts w:asciiTheme="majorBidi" w:hAnsiTheme="majorBidi" w:cstheme="majorBidi"/>
          <w:iCs/>
          <w:sz w:val="24"/>
          <w:szCs w:val="24"/>
        </w:rPr>
        <w:t>hal khusus, pengetahuan universal dan abstraksi.</w:t>
      </w:r>
    </w:p>
    <w:p w:rsidR="008B25FE" w:rsidRDefault="002058E2" w:rsidP="008B25FE">
      <w:pPr>
        <w:pStyle w:val="ListParagraph"/>
        <w:numPr>
          <w:ilvl w:val="0"/>
          <w:numId w:val="21"/>
        </w:numPr>
        <w:spacing w:after="310" w:line="480" w:lineRule="auto"/>
        <w:ind w:left="284" w:hanging="284"/>
        <w:jc w:val="both"/>
        <w:rPr>
          <w:rFonts w:asciiTheme="majorBidi" w:hAnsiTheme="majorBidi" w:cstheme="majorBidi"/>
          <w:iCs/>
          <w:sz w:val="24"/>
          <w:szCs w:val="24"/>
        </w:rPr>
      </w:pPr>
      <w:r>
        <w:rPr>
          <w:rFonts w:asciiTheme="majorBidi" w:hAnsiTheme="majorBidi" w:cstheme="majorBidi"/>
          <w:iCs/>
          <w:sz w:val="24"/>
          <w:szCs w:val="24"/>
        </w:rPr>
        <w:t>Tipe belajar pengertian</w:t>
      </w:r>
    </w:p>
    <w:p w:rsidR="002058E2" w:rsidRDefault="002058E2" w:rsidP="002058E2">
      <w:pPr>
        <w:pStyle w:val="ListParagraph"/>
        <w:spacing w:after="310" w:line="480" w:lineRule="auto"/>
        <w:ind w:left="284"/>
        <w:jc w:val="both"/>
        <w:rPr>
          <w:rFonts w:asciiTheme="majorBidi" w:hAnsiTheme="majorBidi" w:cstheme="majorBidi"/>
          <w:iCs/>
          <w:sz w:val="24"/>
          <w:szCs w:val="24"/>
        </w:rPr>
      </w:pPr>
      <w:r>
        <w:rPr>
          <w:rFonts w:asciiTheme="majorBidi" w:hAnsiTheme="majorBidi" w:cstheme="majorBidi"/>
          <w:iCs/>
          <w:sz w:val="24"/>
          <w:szCs w:val="24"/>
        </w:rPr>
        <w:t>Tipe ini meliputi kemampuan, menerjemahkan,menafsirkan dan ekstrapolasi.</w:t>
      </w:r>
      <w:r>
        <w:rPr>
          <w:rStyle w:val="FootnoteReference"/>
          <w:rFonts w:asciiTheme="majorBidi" w:hAnsiTheme="majorBidi" w:cstheme="majorBidi"/>
          <w:iCs/>
          <w:sz w:val="24"/>
          <w:szCs w:val="24"/>
        </w:rPr>
        <w:footnoteReference w:id="38"/>
      </w:r>
    </w:p>
    <w:p w:rsidR="002058E2" w:rsidRPr="00314C18" w:rsidRDefault="00122080" w:rsidP="00C60439">
      <w:pPr>
        <w:pStyle w:val="ListParagraph"/>
        <w:numPr>
          <w:ilvl w:val="0"/>
          <w:numId w:val="17"/>
        </w:numPr>
        <w:spacing w:after="310" w:line="480" w:lineRule="auto"/>
        <w:ind w:left="284" w:hanging="284"/>
        <w:jc w:val="both"/>
        <w:rPr>
          <w:rFonts w:asciiTheme="majorBidi" w:hAnsiTheme="majorBidi" w:cstheme="majorBidi"/>
          <w:b/>
          <w:bCs/>
          <w:iCs/>
          <w:sz w:val="24"/>
          <w:szCs w:val="24"/>
        </w:rPr>
      </w:pPr>
      <w:r w:rsidRPr="00314C18">
        <w:rPr>
          <w:rFonts w:asciiTheme="majorBidi" w:hAnsiTheme="majorBidi" w:cstheme="majorBidi"/>
          <w:b/>
          <w:bCs/>
          <w:iCs/>
          <w:sz w:val="24"/>
          <w:szCs w:val="24"/>
        </w:rPr>
        <w:t xml:space="preserve">Teori – Teori Pokok Belajar </w:t>
      </w:r>
    </w:p>
    <w:p w:rsidR="00C60439" w:rsidRDefault="00C60439" w:rsidP="00C60439">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 xml:space="preserve">Teori belajar adalah upaya untuk menggambarkan bagaimana seseorang belajar, sehingga membantu siswa memahami proses kompleks pembelajaran. </w:t>
      </w:r>
      <w:r>
        <w:rPr>
          <w:rFonts w:asciiTheme="majorBidi" w:hAnsiTheme="majorBidi" w:cstheme="majorBidi"/>
          <w:iCs/>
          <w:sz w:val="24"/>
          <w:szCs w:val="24"/>
        </w:rPr>
        <w:lastRenderedPageBreak/>
        <w:t xml:space="preserve">Pada dasarnya banyak sekali teori belajar yang dapat digunakan guru untuk proses kegiatan belajar. </w:t>
      </w:r>
    </w:p>
    <w:p w:rsidR="00B91C4F" w:rsidRDefault="00E649CA" w:rsidP="00B91C4F">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Untuk menjawab pertanyaan “bagaimana proses belajar itu terjadi“ ternyata tidak mudah, hal itu karena tidak semua ahli merumuskan sama. Oleh karena itu Mustaqim menjelaskan beberapa teori atau aliran belajar menurut beberapa ahli. Diantaranya :</w:t>
      </w:r>
      <w:r w:rsidR="00B91C4F">
        <w:rPr>
          <w:rFonts w:asciiTheme="majorBidi" w:hAnsiTheme="majorBidi" w:cstheme="majorBidi"/>
          <w:iCs/>
          <w:sz w:val="24"/>
          <w:szCs w:val="24"/>
        </w:rPr>
        <w:t xml:space="preserve"> </w:t>
      </w:r>
    </w:p>
    <w:p w:rsidR="00C60439" w:rsidRDefault="00C60439" w:rsidP="00521418">
      <w:pPr>
        <w:pStyle w:val="ListParagraph"/>
        <w:numPr>
          <w:ilvl w:val="0"/>
          <w:numId w:val="28"/>
        </w:numPr>
        <w:spacing w:after="310" w:line="480" w:lineRule="auto"/>
        <w:ind w:left="284" w:hanging="284"/>
        <w:jc w:val="both"/>
        <w:rPr>
          <w:rFonts w:asciiTheme="majorBidi" w:hAnsiTheme="majorBidi" w:cstheme="majorBidi"/>
          <w:iCs/>
          <w:sz w:val="24"/>
          <w:szCs w:val="24"/>
        </w:rPr>
      </w:pPr>
      <w:r>
        <w:rPr>
          <w:rFonts w:asciiTheme="majorBidi" w:hAnsiTheme="majorBidi" w:cstheme="majorBidi"/>
          <w:iCs/>
          <w:sz w:val="24"/>
          <w:szCs w:val="24"/>
        </w:rPr>
        <w:t>Teori Behavioristik</w:t>
      </w:r>
      <w:r w:rsidR="00B91C4F">
        <w:rPr>
          <w:rFonts w:asciiTheme="majorBidi" w:hAnsiTheme="majorBidi" w:cstheme="majorBidi"/>
          <w:iCs/>
          <w:sz w:val="24"/>
          <w:szCs w:val="24"/>
        </w:rPr>
        <w:t xml:space="preserve"> </w:t>
      </w:r>
    </w:p>
    <w:p w:rsidR="00C60439" w:rsidRDefault="00311663" w:rsidP="00C60439">
      <w:pPr>
        <w:pStyle w:val="ListParagraph"/>
        <w:spacing w:after="310" w:line="480" w:lineRule="auto"/>
        <w:ind w:left="0" w:firstLine="567"/>
        <w:jc w:val="both"/>
        <w:rPr>
          <w:rFonts w:asciiTheme="majorBidi" w:hAnsiTheme="majorBidi" w:cstheme="majorBidi"/>
          <w:iCs/>
          <w:sz w:val="24"/>
          <w:szCs w:val="24"/>
        </w:rPr>
      </w:pPr>
      <w:r>
        <w:rPr>
          <w:rFonts w:asciiTheme="majorBidi" w:hAnsiTheme="majorBidi" w:cstheme="majorBidi"/>
          <w:iCs/>
          <w:sz w:val="24"/>
          <w:szCs w:val="24"/>
        </w:rPr>
        <w:t xml:space="preserve">Teori </w:t>
      </w:r>
      <w:r w:rsidRPr="00E649CA">
        <w:rPr>
          <w:rFonts w:asciiTheme="majorBidi" w:hAnsiTheme="majorBidi" w:cstheme="majorBidi"/>
          <w:i/>
          <w:sz w:val="24"/>
          <w:szCs w:val="24"/>
        </w:rPr>
        <w:t>behaviorisme</w:t>
      </w:r>
      <w:r>
        <w:rPr>
          <w:rFonts w:asciiTheme="majorBidi" w:hAnsiTheme="majorBidi" w:cstheme="majorBidi"/>
          <w:iCs/>
          <w:sz w:val="24"/>
          <w:szCs w:val="24"/>
        </w:rPr>
        <w:t xml:space="preserve"> berpendapat bahwa perilaku terbentuk melalui hubungan antara rangsangan (</w:t>
      </w:r>
      <w:r w:rsidRPr="00521418">
        <w:rPr>
          <w:rFonts w:asciiTheme="majorBidi" w:hAnsiTheme="majorBidi" w:cstheme="majorBidi"/>
          <w:i/>
          <w:sz w:val="24"/>
          <w:szCs w:val="24"/>
        </w:rPr>
        <w:t>stimulus</w:t>
      </w:r>
      <w:r>
        <w:rPr>
          <w:rFonts w:asciiTheme="majorBidi" w:hAnsiTheme="majorBidi" w:cstheme="majorBidi"/>
          <w:iCs/>
          <w:sz w:val="24"/>
          <w:szCs w:val="24"/>
        </w:rPr>
        <w:t xml:space="preserve">) dengan </w:t>
      </w:r>
      <w:r w:rsidRPr="00521418">
        <w:rPr>
          <w:rFonts w:asciiTheme="majorBidi" w:hAnsiTheme="majorBidi" w:cstheme="majorBidi"/>
          <w:i/>
          <w:sz w:val="24"/>
          <w:szCs w:val="24"/>
        </w:rPr>
        <w:t>respons</w:t>
      </w:r>
      <w:r>
        <w:rPr>
          <w:rFonts w:asciiTheme="majorBidi" w:hAnsiTheme="majorBidi" w:cstheme="majorBidi"/>
          <w:iCs/>
          <w:sz w:val="24"/>
          <w:szCs w:val="24"/>
        </w:rPr>
        <w:t xml:space="preserve">. Teori ini lebih menekankan pada terbentuknya perilaku sebagai hasil dalam belajar. Yang dimaksud </w:t>
      </w:r>
      <w:r w:rsidRPr="00521418">
        <w:rPr>
          <w:rFonts w:asciiTheme="majorBidi" w:hAnsiTheme="majorBidi" w:cstheme="majorBidi"/>
          <w:i/>
          <w:sz w:val="24"/>
          <w:szCs w:val="24"/>
        </w:rPr>
        <w:t>stimulus</w:t>
      </w:r>
      <w:r>
        <w:rPr>
          <w:rFonts w:asciiTheme="majorBidi" w:hAnsiTheme="majorBidi" w:cstheme="majorBidi"/>
          <w:iCs/>
          <w:sz w:val="24"/>
          <w:szCs w:val="24"/>
        </w:rPr>
        <w:t xml:space="preserve"> adalah apa saja yang diberikan oleh guru. Sedangkan yang dimaksud dengan respon adalah reaksi atau tanggapan siswa terhadap stimulus yang diberikan oleh gurunya tersebut. </w:t>
      </w:r>
      <w:r w:rsidR="005275EA">
        <w:rPr>
          <w:rFonts w:asciiTheme="majorBidi" w:hAnsiTheme="majorBidi" w:cstheme="majorBidi"/>
          <w:iCs/>
          <w:sz w:val="24"/>
          <w:szCs w:val="24"/>
        </w:rPr>
        <w:t xml:space="preserve">Beberapa tokoh teori behavioristik antara lain : E.L Thorndike, Ivan Pavlov, Skinner, Robert Gagne serta Albert Bandura. </w:t>
      </w:r>
    </w:p>
    <w:p w:rsidR="00314C18" w:rsidRDefault="00314C18" w:rsidP="00521418">
      <w:pPr>
        <w:pStyle w:val="ListParagraph"/>
        <w:numPr>
          <w:ilvl w:val="0"/>
          <w:numId w:val="29"/>
        </w:numPr>
        <w:spacing w:after="310" w:line="480" w:lineRule="auto"/>
        <w:jc w:val="both"/>
        <w:rPr>
          <w:rFonts w:asciiTheme="majorBidi" w:hAnsiTheme="majorBidi" w:cstheme="majorBidi"/>
          <w:iCs/>
          <w:sz w:val="24"/>
          <w:szCs w:val="24"/>
        </w:rPr>
      </w:pPr>
      <w:r>
        <w:rPr>
          <w:rFonts w:asciiTheme="majorBidi" w:hAnsiTheme="majorBidi" w:cstheme="majorBidi"/>
          <w:iCs/>
          <w:sz w:val="24"/>
          <w:szCs w:val="24"/>
        </w:rPr>
        <w:t>Ivan Pavlov “</w:t>
      </w:r>
      <w:r w:rsidRPr="00314C18">
        <w:rPr>
          <w:rFonts w:asciiTheme="majorBidi" w:hAnsiTheme="majorBidi" w:cstheme="majorBidi"/>
          <w:i/>
          <w:sz w:val="24"/>
          <w:szCs w:val="24"/>
        </w:rPr>
        <w:t>Classical Conditioning</w:t>
      </w:r>
      <w:r>
        <w:rPr>
          <w:rFonts w:asciiTheme="majorBidi" w:hAnsiTheme="majorBidi" w:cstheme="majorBidi"/>
          <w:iCs/>
          <w:sz w:val="24"/>
          <w:szCs w:val="24"/>
        </w:rPr>
        <w:t>”</w:t>
      </w:r>
    </w:p>
    <w:p w:rsidR="00314C18" w:rsidRDefault="00314C18" w:rsidP="00314C18">
      <w:pPr>
        <w:pStyle w:val="ListParagraph"/>
        <w:spacing w:after="310" w:line="480" w:lineRule="auto"/>
        <w:ind w:left="0" w:firstLine="851"/>
        <w:jc w:val="both"/>
        <w:rPr>
          <w:rFonts w:asciiTheme="majorBidi" w:hAnsiTheme="majorBidi" w:cstheme="majorBidi"/>
          <w:iCs/>
          <w:sz w:val="24"/>
          <w:szCs w:val="24"/>
        </w:rPr>
      </w:pPr>
      <w:r w:rsidRPr="00E649CA">
        <w:rPr>
          <w:rFonts w:asciiTheme="majorBidi" w:hAnsiTheme="majorBidi" w:cstheme="majorBidi"/>
          <w:i/>
          <w:sz w:val="24"/>
          <w:szCs w:val="24"/>
        </w:rPr>
        <w:t>Classical Conditioning</w:t>
      </w:r>
      <w:r>
        <w:rPr>
          <w:rFonts w:asciiTheme="majorBidi" w:hAnsiTheme="majorBidi" w:cstheme="majorBidi"/>
          <w:iCs/>
          <w:sz w:val="24"/>
          <w:szCs w:val="24"/>
        </w:rPr>
        <w:t xml:space="preserve"> (pengkondisian atau persyaratan klasik) adalah proses yang ditemukan Pavlov melalui percobaannya terhadap anjing, dimana perangsang asli dan netral dipasangkan dengan stimu</w:t>
      </w:r>
      <w:r w:rsidR="00521418">
        <w:rPr>
          <w:rFonts w:asciiTheme="majorBidi" w:hAnsiTheme="majorBidi" w:cstheme="majorBidi"/>
          <w:iCs/>
          <w:sz w:val="24"/>
          <w:szCs w:val="24"/>
        </w:rPr>
        <w:t>lus bersyarat secara berulang-</w:t>
      </w:r>
      <w:r>
        <w:rPr>
          <w:rFonts w:asciiTheme="majorBidi" w:hAnsiTheme="majorBidi" w:cstheme="majorBidi"/>
          <w:iCs/>
          <w:sz w:val="24"/>
          <w:szCs w:val="24"/>
        </w:rPr>
        <w:t>ulang sehingga memunculkan reaksi yang diinginkan.</w:t>
      </w:r>
    </w:p>
    <w:p w:rsidR="009E1968" w:rsidRDefault="009E1968" w:rsidP="00314C18">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 xml:space="preserve">Kesimpulan nya dari percobaan Pavlov bahwa ada 2 macam hukum belajar yaitu : </w:t>
      </w:r>
      <w:r w:rsidRPr="009E1968">
        <w:rPr>
          <w:rFonts w:asciiTheme="majorBidi" w:hAnsiTheme="majorBidi" w:cstheme="majorBidi"/>
          <w:i/>
          <w:sz w:val="24"/>
          <w:szCs w:val="24"/>
        </w:rPr>
        <w:t>law of respodent conditioning</w:t>
      </w:r>
      <w:r>
        <w:rPr>
          <w:rFonts w:asciiTheme="majorBidi" w:hAnsiTheme="majorBidi" w:cstheme="majorBidi"/>
          <w:iCs/>
          <w:sz w:val="24"/>
          <w:szCs w:val="24"/>
        </w:rPr>
        <w:t xml:space="preserve"> (</w:t>
      </w:r>
      <w:r w:rsidR="00521418">
        <w:rPr>
          <w:rFonts w:asciiTheme="majorBidi" w:hAnsiTheme="majorBidi" w:cstheme="majorBidi"/>
          <w:iCs/>
          <w:sz w:val="24"/>
          <w:szCs w:val="24"/>
        </w:rPr>
        <w:t>hukum pembiasaan atau diulang-</w:t>
      </w:r>
      <w:r>
        <w:rPr>
          <w:rFonts w:asciiTheme="majorBidi" w:hAnsiTheme="majorBidi" w:cstheme="majorBidi"/>
          <w:iCs/>
          <w:sz w:val="24"/>
          <w:szCs w:val="24"/>
        </w:rPr>
        <w:t xml:space="preserve">ulang) dan </w:t>
      </w:r>
      <w:r w:rsidRPr="009E1968">
        <w:rPr>
          <w:rFonts w:asciiTheme="majorBidi" w:hAnsiTheme="majorBidi" w:cstheme="majorBidi"/>
          <w:i/>
          <w:sz w:val="24"/>
          <w:szCs w:val="24"/>
        </w:rPr>
        <w:t>law of respondent extinction</w:t>
      </w:r>
      <w:r>
        <w:rPr>
          <w:rFonts w:asciiTheme="majorBidi" w:hAnsiTheme="majorBidi" w:cstheme="majorBidi"/>
          <w:iCs/>
          <w:sz w:val="24"/>
          <w:szCs w:val="24"/>
        </w:rPr>
        <w:t xml:space="preserve"> (hukum pemusnahan yang dituntut).</w:t>
      </w:r>
      <w:r>
        <w:rPr>
          <w:rStyle w:val="FootnoteReference"/>
          <w:rFonts w:asciiTheme="majorBidi" w:hAnsiTheme="majorBidi" w:cstheme="majorBidi"/>
          <w:iCs/>
          <w:sz w:val="24"/>
          <w:szCs w:val="24"/>
        </w:rPr>
        <w:footnoteReference w:id="39"/>
      </w:r>
    </w:p>
    <w:p w:rsidR="009E1968" w:rsidRDefault="009E1968" w:rsidP="00521418">
      <w:pPr>
        <w:pStyle w:val="ListParagraph"/>
        <w:numPr>
          <w:ilvl w:val="0"/>
          <w:numId w:val="29"/>
        </w:numPr>
        <w:spacing w:after="310" w:line="480" w:lineRule="auto"/>
        <w:jc w:val="both"/>
        <w:rPr>
          <w:rFonts w:asciiTheme="majorBidi" w:hAnsiTheme="majorBidi" w:cstheme="majorBidi"/>
          <w:iCs/>
          <w:sz w:val="24"/>
          <w:szCs w:val="24"/>
        </w:rPr>
      </w:pPr>
      <w:r>
        <w:rPr>
          <w:rFonts w:asciiTheme="majorBidi" w:hAnsiTheme="majorBidi" w:cstheme="majorBidi"/>
          <w:iCs/>
          <w:sz w:val="24"/>
          <w:szCs w:val="24"/>
        </w:rPr>
        <w:lastRenderedPageBreak/>
        <w:t xml:space="preserve">EL. Thorndike (Teori </w:t>
      </w:r>
      <w:r w:rsidRPr="009E1968">
        <w:rPr>
          <w:rFonts w:asciiTheme="majorBidi" w:hAnsiTheme="majorBidi" w:cstheme="majorBidi"/>
          <w:i/>
          <w:sz w:val="24"/>
          <w:szCs w:val="24"/>
        </w:rPr>
        <w:t>connectionism</w:t>
      </w:r>
      <w:r>
        <w:rPr>
          <w:rFonts w:asciiTheme="majorBidi" w:hAnsiTheme="majorBidi" w:cstheme="majorBidi"/>
          <w:iCs/>
          <w:sz w:val="24"/>
          <w:szCs w:val="24"/>
        </w:rPr>
        <w:t>)</w:t>
      </w:r>
    </w:p>
    <w:p w:rsidR="009E1968" w:rsidRDefault="008C7153" w:rsidP="009E1968">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 xml:space="preserve">Teori </w:t>
      </w:r>
      <w:r w:rsidRPr="00521418">
        <w:rPr>
          <w:rFonts w:asciiTheme="majorBidi" w:hAnsiTheme="majorBidi" w:cstheme="majorBidi"/>
          <w:i/>
          <w:sz w:val="24"/>
          <w:szCs w:val="24"/>
        </w:rPr>
        <w:t>connectionism</w:t>
      </w:r>
      <w:r>
        <w:rPr>
          <w:rFonts w:asciiTheme="majorBidi" w:hAnsiTheme="majorBidi" w:cstheme="majorBidi"/>
          <w:iCs/>
          <w:sz w:val="24"/>
          <w:szCs w:val="24"/>
        </w:rPr>
        <w:t xml:space="preserve"> adalah perubahan tingkah laku akibat kegiatan belajar dapat berwujud konkrit, yaitu yang dapat diamati, atau tidak konkrit yaitu tidak dapat diamati,</w:t>
      </w:r>
      <w:r>
        <w:rPr>
          <w:rStyle w:val="FootnoteReference"/>
          <w:rFonts w:asciiTheme="majorBidi" w:hAnsiTheme="majorBidi" w:cstheme="majorBidi"/>
          <w:iCs/>
          <w:sz w:val="24"/>
          <w:szCs w:val="24"/>
        </w:rPr>
        <w:footnoteReference w:id="40"/>
      </w:r>
    </w:p>
    <w:p w:rsidR="008C7153" w:rsidRDefault="008C7153" w:rsidP="009E1968">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Thorndike menjelaskan hasil eksperimennya b</w:t>
      </w:r>
      <w:r w:rsidR="00521418">
        <w:rPr>
          <w:rFonts w:asciiTheme="majorBidi" w:hAnsiTheme="majorBidi" w:cstheme="majorBidi"/>
          <w:iCs/>
          <w:sz w:val="24"/>
          <w:szCs w:val="24"/>
        </w:rPr>
        <w:t>ahwa teori belajar itu meliputi</w:t>
      </w:r>
      <w:r>
        <w:rPr>
          <w:rFonts w:asciiTheme="majorBidi" w:hAnsiTheme="majorBidi" w:cstheme="majorBidi"/>
          <w:iCs/>
          <w:sz w:val="24"/>
          <w:szCs w:val="24"/>
        </w:rPr>
        <w:t>: hukum latihan</w:t>
      </w:r>
      <w:r w:rsidR="002F5B02">
        <w:rPr>
          <w:rFonts w:asciiTheme="majorBidi" w:hAnsiTheme="majorBidi" w:cstheme="majorBidi"/>
          <w:iCs/>
          <w:sz w:val="24"/>
          <w:szCs w:val="24"/>
        </w:rPr>
        <w:t xml:space="preserve"> ( </w:t>
      </w:r>
      <w:r w:rsidR="002F5B02" w:rsidRPr="002F5B02">
        <w:rPr>
          <w:rFonts w:asciiTheme="majorBidi" w:hAnsiTheme="majorBidi" w:cstheme="majorBidi"/>
          <w:i/>
          <w:sz w:val="24"/>
          <w:szCs w:val="24"/>
        </w:rPr>
        <w:t>the law of exercise</w:t>
      </w:r>
      <w:r w:rsidR="002F5B02">
        <w:rPr>
          <w:rFonts w:asciiTheme="majorBidi" w:hAnsiTheme="majorBidi" w:cstheme="majorBidi"/>
          <w:iCs/>
          <w:sz w:val="24"/>
          <w:szCs w:val="24"/>
        </w:rPr>
        <w:t xml:space="preserve"> )</w:t>
      </w:r>
      <w:r>
        <w:rPr>
          <w:rFonts w:asciiTheme="majorBidi" w:hAnsiTheme="majorBidi" w:cstheme="majorBidi"/>
          <w:iCs/>
          <w:sz w:val="24"/>
          <w:szCs w:val="24"/>
        </w:rPr>
        <w:t xml:space="preserve"> ditinggalkan. Bahwasannya belajar tidak cukup hanya dengan pengulangan dalam memperkuat respon dan stimulus. Hukum akibat </w:t>
      </w:r>
      <w:r w:rsidR="002F5B02">
        <w:rPr>
          <w:rFonts w:asciiTheme="majorBidi" w:hAnsiTheme="majorBidi" w:cstheme="majorBidi"/>
          <w:iCs/>
          <w:sz w:val="24"/>
          <w:szCs w:val="24"/>
        </w:rPr>
        <w:t>(</w:t>
      </w:r>
      <w:r w:rsidR="002F5B02" w:rsidRPr="002F5B02">
        <w:rPr>
          <w:rFonts w:asciiTheme="majorBidi" w:hAnsiTheme="majorBidi" w:cstheme="majorBidi"/>
          <w:i/>
          <w:sz w:val="24"/>
          <w:szCs w:val="24"/>
        </w:rPr>
        <w:t>the law of effect</w:t>
      </w:r>
      <w:r w:rsidR="002F5B02">
        <w:rPr>
          <w:rFonts w:asciiTheme="majorBidi" w:hAnsiTheme="majorBidi" w:cstheme="majorBidi"/>
          <w:iCs/>
          <w:sz w:val="24"/>
          <w:szCs w:val="24"/>
        </w:rPr>
        <w:t xml:space="preserve">) </w:t>
      </w:r>
      <w:r>
        <w:rPr>
          <w:rFonts w:asciiTheme="majorBidi" w:hAnsiTheme="majorBidi" w:cstheme="majorBidi"/>
          <w:iCs/>
          <w:sz w:val="24"/>
          <w:szCs w:val="24"/>
        </w:rPr>
        <w:t xml:space="preserve">direvisi. Bahwa yang berakibat positif dalam perubahan tingkah laku adalah pemberian hadiah, sedangkan pemberian hukuman tidak berakibat apa-apa. Syarat utama terjadinya hubungan antara stimulus dan respon adalah adanya saling kesesuaian antara kesuanya bukan karena faktor kedekatan. </w:t>
      </w:r>
      <w:r w:rsidR="002F5B02">
        <w:rPr>
          <w:rStyle w:val="FootnoteReference"/>
          <w:rFonts w:asciiTheme="majorBidi" w:hAnsiTheme="majorBidi" w:cstheme="majorBidi"/>
          <w:iCs/>
          <w:sz w:val="24"/>
          <w:szCs w:val="24"/>
        </w:rPr>
        <w:footnoteReference w:id="41"/>
      </w:r>
    </w:p>
    <w:p w:rsidR="002F5B02" w:rsidRDefault="002F5B02" w:rsidP="00521418">
      <w:pPr>
        <w:pStyle w:val="ListParagraph"/>
        <w:numPr>
          <w:ilvl w:val="0"/>
          <w:numId w:val="29"/>
        </w:numPr>
        <w:spacing w:after="310" w:line="480" w:lineRule="auto"/>
        <w:jc w:val="both"/>
        <w:rPr>
          <w:rFonts w:asciiTheme="majorBidi" w:hAnsiTheme="majorBidi" w:cstheme="majorBidi"/>
          <w:iCs/>
          <w:sz w:val="24"/>
          <w:szCs w:val="24"/>
        </w:rPr>
      </w:pPr>
      <w:r>
        <w:rPr>
          <w:rFonts w:asciiTheme="majorBidi" w:hAnsiTheme="majorBidi" w:cstheme="majorBidi"/>
          <w:iCs/>
          <w:sz w:val="24"/>
          <w:szCs w:val="24"/>
        </w:rPr>
        <w:t xml:space="preserve">Skinner ( </w:t>
      </w:r>
      <w:r w:rsidRPr="00426056">
        <w:rPr>
          <w:rFonts w:asciiTheme="majorBidi" w:hAnsiTheme="majorBidi" w:cstheme="majorBidi"/>
          <w:i/>
          <w:sz w:val="24"/>
          <w:szCs w:val="24"/>
        </w:rPr>
        <w:t>Operation Conditioning</w:t>
      </w:r>
      <w:r>
        <w:rPr>
          <w:rFonts w:asciiTheme="majorBidi" w:hAnsiTheme="majorBidi" w:cstheme="majorBidi"/>
          <w:iCs/>
          <w:sz w:val="24"/>
          <w:szCs w:val="24"/>
        </w:rPr>
        <w:t xml:space="preserve"> )</w:t>
      </w:r>
    </w:p>
    <w:p w:rsidR="002F5B02" w:rsidRDefault="00E649CA" w:rsidP="002F5B02">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 xml:space="preserve">Teori </w:t>
      </w:r>
      <w:r w:rsidRPr="00426056">
        <w:rPr>
          <w:rFonts w:asciiTheme="majorBidi" w:hAnsiTheme="majorBidi" w:cstheme="majorBidi"/>
          <w:i/>
          <w:sz w:val="24"/>
          <w:szCs w:val="24"/>
        </w:rPr>
        <w:t>Operation Conditioning</w:t>
      </w:r>
      <w:r>
        <w:rPr>
          <w:rFonts w:asciiTheme="majorBidi" w:hAnsiTheme="majorBidi" w:cstheme="majorBidi"/>
          <w:iCs/>
          <w:sz w:val="24"/>
          <w:szCs w:val="24"/>
        </w:rPr>
        <w:t xml:space="preserve"> adalah proses belajar dengan mengendalikan semua atau sembarang respons y</w:t>
      </w:r>
      <w:r w:rsidR="00521418">
        <w:rPr>
          <w:rFonts w:asciiTheme="majorBidi" w:hAnsiTheme="majorBidi" w:cstheme="majorBidi"/>
          <w:iCs/>
          <w:sz w:val="24"/>
          <w:szCs w:val="24"/>
        </w:rPr>
        <w:t>ang muncul sesuai konsekuensi (</w:t>
      </w:r>
      <w:r>
        <w:rPr>
          <w:rFonts w:asciiTheme="majorBidi" w:hAnsiTheme="majorBidi" w:cstheme="majorBidi"/>
          <w:iCs/>
          <w:sz w:val="24"/>
          <w:szCs w:val="24"/>
        </w:rPr>
        <w:t>resiko) yang mana organisme akan cend</w:t>
      </w:r>
      <w:r w:rsidR="00521418">
        <w:rPr>
          <w:rFonts w:asciiTheme="majorBidi" w:hAnsiTheme="majorBidi" w:cstheme="majorBidi"/>
          <w:iCs/>
          <w:sz w:val="24"/>
          <w:szCs w:val="24"/>
        </w:rPr>
        <w:t>erung untuk mengulang respons-</w:t>
      </w:r>
      <w:r>
        <w:rPr>
          <w:rFonts w:asciiTheme="majorBidi" w:hAnsiTheme="majorBidi" w:cstheme="majorBidi"/>
          <w:iCs/>
          <w:sz w:val="24"/>
          <w:szCs w:val="24"/>
        </w:rPr>
        <w:t>respons yang diikuti oleh penguatan.</w:t>
      </w:r>
      <w:r>
        <w:rPr>
          <w:rStyle w:val="FootnoteReference"/>
          <w:rFonts w:asciiTheme="majorBidi" w:hAnsiTheme="majorBidi" w:cstheme="majorBidi"/>
          <w:iCs/>
          <w:sz w:val="24"/>
          <w:szCs w:val="24"/>
        </w:rPr>
        <w:footnoteReference w:id="42"/>
      </w:r>
      <w:r>
        <w:rPr>
          <w:rFonts w:asciiTheme="majorBidi" w:hAnsiTheme="majorBidi" w:cstheme="majorBidi"/>
          <w:iCs/>
          <w:sz w:val="24"/>
          <w:szCs w:val="24"/>
        </w:rPr>
        <w:t xml:space="preserve"> </w:t>
      </w:r>
    </w:p>
    <w:p w:rsidR="00E649CA" w:rsidRDefault="00A666C8" w:rsidP="00521418">
      <w:pPr>
        <w:pStyle w:val="ListParagraph"/>
        <w:numPr>
          <w:ilvl w:val="0"/>
          <w:numId w:val="28"/>
        </w:numPr>
        <w:spacing w:after="310" w:line="480" w:lineRule="auto"/>
        <w:ind w:left="284" w:hanging="284"/>
        <w:jc w:val="both"/>
        <w:rPr>
          <w:rFonts w:asciiTheme="majorBidi" w:hAnsiTheme="majorBidi" w:cstheme="majorBidi"/>
          <w:iCs/>
          <w:sz w:val="24"/>
          <w:szCs w:val="24"/>
        </w:rPr>
      </w:pPr>
      <w:r>
        <w:rPr>
          <w:rFonts w:asciiTheme="majorBidi" w:hAnsiTheme="majorBidi" w:cstheme="majorBidi"/>
          <w:iCs/>
          <w:sz w:val="24"/>
          <w:szCs w:val="24"/>
        </w:rPr>
        <w:t>Aliran Skolastik</w:t>
      </w:r>
    </w:p>
    <w:p w:rsidR="00A666C8" w:rsidRDefault="00A666C8" w:rsidP="00A666C8">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 xml:space="preserve">Kelompok ini beranggapan bahwa belajar </w:t>
      </w:r>
      <w:r w:rsidR="00521418">
        <w:rPr>
          <w:rFonts w:asciiTheme="majorBidi" w:hAnsiTheme="majorBidi" w:cstheme="majorBidi"/>
          <w:iCs/>
          <w:sz w:val="24"/>
          <w:szCs w:val="24"/>
        </w:rPr>
        <w:t>tidak lain hanyalah mengulang-</w:t>
      </w:r>
      <w:r>
        <w:rPr>
          <w:rFonts w:asciiTheme="majorBidi" w:hAnsiTheme="majorBidi" w:cstheme="majorBidi"/>
          <w:iCs/>
          <w:sz w:val="24"/>
          <w:szCs w:val="24"/>
        </w:rPr>
        <w:t>ulang bahan yang dipelajari. Makin sering diulang makin dikuasai.</w:t>
      </w:r>
      <w:r w:rsidR="00767EA6">
        <w:rPr>
          <w:rStyle w:val="FootnoteReference"/>
          <w:rFonts w:asciiTheme="majorBidi" w:hAnsiTheme="majorBidi" w:cstheme="majorBidi"/>
          <w:iCs/>
          <w:sz w:val="24"/>
          <w:szCs w:val="24"/>
        </w:rPr>
        <w:footnoteReference w:id="43"/>
      </w:r>
    </w:p>
    <w:p w:rsidR="00A666C8" w:rsidRDefault="00A666C8" w:rsidP="00521418">
      <w:pPr>
        <w:pStyle w:val="ListParagraph"/>
        <w:numPr>
          <w:ilvl w:val="0"/>
          <w:numId w:val="28"/>
        </w:numPr>
        <w:spacing w:after="310" w:line="480" w:lineRule="auto"/>
        <w:ind w:left="426" w:hanging="426"/>
        <w:jc w:val="both"/>
        <w:rPr>
          <w:rFonts w:asciiTheme="majorBidi" w:hAnsiTheme="majorBidi" w:cstheme="majorBidi"/>
          <w:iCs/>
          <w:sz w:val="24"/>
          <w:szCs w:val="24"/>
        </w:rPr>
      </w:pPr>
      <w:r>
        <w:rPr>
          <w:rFonts w:asciiTheme="majorBidi" w:hAnsiTheme="majorBidi" w:cstheme="majorBidi"/>
          <w:iCs/>
          <w:sz w:val="24"/>
          <w:szCs w:val="24"/>
        </w:rPr>
        <w:t>Aliran ilmu daya jiwa</w:t>
      </w:r>
    </w:p>
    <w:p w:rsidR="00A666C8" w:rsidRDefault="00A666C8" w:rsidP="001D17FB">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lastRenderedPageBreak/>
        <w:t xml:space="preserve">Mereka </w:t>
      </w:r>
      <w:r w:rsidR="00767EA6">
        <w:rPr>
          <w:rFonts w:asciiTheme="majorBidi" w:hAnsiTheme="majorBidi" w:cstheme="majorBidi"/>
          <w:iCs/>
          <w:sz w:val="24"/>
          <w:szCs w:val="24"/>
        </w:rPr>
        <w:t>beranggapan bahwa jiwa manusia mempunyai berbagai daya, misalnya daya mengenal, daya mengingat, daya berhayal, daya b</w:t>
      </w:r>
      <w:r w:rsidR="00521418">
        <w:rPr>
          <w:rFonts w:asciiTheme="majorBidi" w:hAnsiTheme="majorBidi" w:cstheme="majorBidi"/>
          <w:iCs/>
          <w:sz w:val="24"/>
          <w:szCs w:val="24"/>
        </w:rPr>
        <w:t>erpikir, dan sejenisnya. Daya-</w:t>
      </w:r>
      <w:r w:rsidR="00767EA6">
        <w:rPr>
          <w:rFonts w:asciiTheme="majorBidi" w:hAnsiTheme="majorBidi" w:cstheme="majorBidi"/>
          <w:iCs/>
          <w:sz w:val="24"/>
          <w:szCs w:val="24"/>
        </w:rPr>
        <w:t>daya tersebut dapat diperkuat dan di perbaiki fungsinya dengan dilatih. Misalnya untuk melatih daya ingat</w:t>
      </w:r>
      <w:r w:rsidR="00521418">
        <w:rPr>
          <w:rFonts w:asciiTheme="majorBidi" w:hAnsiTheme="majorBidi" w:cstheme="majorBidi"/>
          <w:iCs/>
          <w:sz w:val="24"/>
          <w:szCs w:val="24"/>
        </w:rPr>
        <w:t xml:space="preserve"> dengan jalan menghafal angka-angka, huruf-huruf, ungkapan-</w:t>
      </w:r>
      <w:r w:rsidR="00767EA6">
        <w:rPr>
          <w:rFonts w:asciiTheme="majorBidi" w:hAnsiTheme="majorBidi" w:cstheme="majorBidi"/>
          <w:iCs/>
          <w:sz w:val="24"/>
          <w:szCs w:val="24"/>
        </w:rPr>
        <w:t xml:space="preserve">ungkapan, yang penting disini adalah pembentukan dan penguatan daya ingat. </w:t>
      </w:r>
      <w:r w:rsidR="00767EA6">
        <w:rPr>
          <w:rStyle w:val="FootnoteReference"/>
          <w:rFonts w:asciiTheme="majorBidi" w:hAnsiTheme="majorBidi" w:cstheme="majorBidi"/>
          <w:iCs/>
          <w:sz w:val="24"/>
          <w:szCs w:val="24"/>
        </w:rPr>
        <w:footnoteReference w:id="44"/>
      </w:r>
    </w:p>
    <w:p w:rsidR="008C7153" w:rsidRPr="00AE01C7" w:rsidRDefault="00AE01C7" w:rsidP="00E977B9">
      <w:pPr>
        <w:pStyle w:val="ListParagraph"/>
        <w:numPr>
          <w:ilvl w:val="0"/>
          <w:numId w:val="17"/>
        </w:numPr>
        <w:spacing w:after="310" w:line="480" w:lineRule="auto"/>
        <w:ind w:left="426" w:hanging="426"/>
        <w:jc w:val="both"/>
        <w:rPr>
          <w:rFonts w:asciiTheme="majorBidi" w:hAnsiTheme="majorBidi" w:cstheme="majorBidi"/>
          <w:b/>
          <w:bCs/>
          <w:iCs/>
          <w:sz w:val="24"/>
          <w:szCs w:val="24"/>
        </w:rPr>
      </w:pPr>
      <w:r w:rsidRPr="00AE01C7">
        <w:rPr>
          <w:rFonts w:asciiTheme="majorBidi" w:hAnsiTheme="majorBidi" w:cstheme="majorBidi"/>
          <w:b/>
          <w:bCs/>
          <w:iCs/>
          <w:sz w:val="24"/>
          <w:szCs w:val="24"/>
        </w:rPr>
        <w:t xml:space="preserve">Macam – Macam Metode Pembelajaran </w:t>
      </w:r>
      <w:r w:rsidR="00426056">
        <w:rPr>
          <w:rFonts w:asciiTheme="majorBidi" w:hAnsiTheme="majorBidi" w:cstheme="majorBidi"/>
          <w:b/>
          <w:bCs/>
          <w:iCs/>
          <w:sz w:val="24"/>
          <w:szCs w:val="24"/>
        </w:rPr>
        <w:t>Siswa</w:t>
      </w:r>
    </w:p>
    <w:p w:rsidR="00314C18" w:rsidRDefault="00AE01C7" w:rsidP="00314C18">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Metode pembelajaran merupakan cara yang dilakukan dalam proses pembelajaran untuk mencapai hasil yang optimal. Ada banyak metode yang dapat digunakan dalam pr</w:t>
      </w:r>
      <w:r w:rsidR="00A90736">
        <w:rPr>
          <w:rFonts w:asciiTheme="majorBidi" w:hAnsiTheme="majorBidi" w:cstheme="majorBidi"/>
          <w:iCs/>
          <w:sz w:val="24"/>
          <w:szCs w:val="24"/>
        </w:rPr>
        <w:t>oses belajar mengajar. Masing-</w:t>
      </w:r>
      <w:r>
        <w:rPr>
          <w:rFonts w:asciiTheme="majorBidi" w:hAnsiTheme="majorBidi" w:cstheme="majorBidi"/>
          <w:iCs/>
          <w:sz w:val="24"/>
          <w:szCs w:val="24"/>
        </w:rPr>
        <w:t xml:space="preserve">masing metode mempunyai kelebihan dan kekurangan. </w:t>
      </w:r>
    </w:p>
    <w:p w:rsidR="00AE01C7" w:rsidRDefault="00AE01C7" w:rsidP="00314C18">
      <w:pPr>
        <w:pStyle w:val="ListParagraph"/>
        <w:spacing w:after="310" w:line="480" w:lineRule="auto"/>
        <w:ind w:left="0" w:firstLine="851"/>
        <w:jc w:val="both"/>
        <w:rPr>
          <w:rFonts w:asciiTheme="majorBidi" w:hAnsiTheme="majorBidi" w:cstheme="majorBidi"/>
          <w:iCs/>
          <w:sz w:val="24"/>
          <w:szCs w:val="24"/>
        </w:rPr>
      </w:pPr>
      <w:r>
        <w:rPr>
          <w:rFonts w:asciiTheme="majorBidi" w:hAnsiTheme="majorBidi" w:cstheme="majorBidi"/>
          <w:iCs/>
          <w:sz w:val="24"/>
          <w:szCs w:val="24"/>
        </w:rPr>
        <w:t>Beberapa macam metode pembelajaran menurut Rudolf Pintner dalam buku</w:t>
      </w:r>
      <w:r w:rsidR="001D17FB">
        <w:rPr>
          <w:rFonts w:asciiTheme="majorBidi" w:hAnsiTheme="majorBidi" w:cstheme="majorBidi"/>
          <w:iCs/>
          <w:sz w:val="24"/>
          <w:szCs w:val="24"/>
        </w:rPr>
        <w:t xml:space="preserve"> ”</w:t>
      </w:r>
      <w:r>
        <w:rPr>
          <w:rFonts w:asciiTheme="majorBidi" w:hAnsiTheme="majorBidi" w:cstheme="majorBidi"/>
          <w:iCs/>
          <w:sz w:val="24"/>
          <w:szCs w:val="24"/>
        </w:rPr>
        <w:t xml:space="preserve"> Psikologi Pendidikan</w:t>
      </w:r>
      <w:r w:rsidR="001D17FB">
        <w:rPr>
          <w:rFonts w:asciiTheme="majorBidi" w:hAnsiTheme="majorBidi" w:cstheme="majorBidi"/>
          <w:iCs/>
          <w:sz w:val="24"/>
          <w:szCs w:val="24"/>
        </w:rPr>
        <w:t>”</w:t>
      </w:r>
      <w:r>
        <w:rPr>
          <w:rFonts w:asciiTheme="majorBidi" w:hAnsiTheme="majorBidi" w:cstheme="majorBidi"/>
          <w:iCs/>
          <w:sz w:val="24"/>
          <w:szCs w:val="24"/>
        </w:rPr>
        <w:t xml:space="preserve"> antara lain :</w:t>
      </w:r>
    </w:p>
    <w:p w:rsidR="00AE01C7" w:rsidRDefault="00426056" w:rsidP="001D17FB">
      <w:pPr>
        <w:pStyle w:val="ListParagraph"/>
        <w:numPr>
          <w:ilvl w:val="0"/>
          <w:numId w:val="26"/>
        </w:numPr>
        <w:spacing w:after="310" w:line="480" w:lineRule="auto"/>
        <w:ind w:left="567" w:hanging="567"/>
        <w:jc w:val="both"/>
        <w:rPr>
          <w:rFonts w:asciiTheme="majorBidi" w:hAnsiTheme="majorBidi" w:cstheme="majorBidi"/>
          <w:iCs/>
          <w:sz w:val="24"/>
          <w:szCs w:val="24"/>
        </w:rPr>
      </w:pPr>
      <w:r>
        <w:rPr>
          <w:rFonts w:asciiTheme="majorBidi" w:hAnsiTheme="majorBidi" w:cstheme="majorBidi"/>
          <w:iCs/>
          <w:sz w:val="24"/>
          <w:szCs w:val="24"/>
        </w:rPr>
        <w:t>Metode ceramah</w:t>
      </w:r>
    </w:p>
    <w:p w:rsidR="00426056" w:rsidRDefault="00426056" w:rsidP="00426056">
      <w:pPr>
        <w:pStyle w:val="ListParagraph"/>
        <w:spacing w:after="310" w:line="480" w:lineRule="auto"/>
        <w:ind w:left="567"/>
        <w:jc w:val="both"/>
        <w:rPr>
          <w:rFonts w:asciiTheme="majorBidi" w:hAnsiTheme="majorBidi" w:cstheme="majorBidi"/>
          <w:iCs/>
          <w:sz w:val="24"/>
          <w:szCs w:val="24"/>
        </w:rPr>
      </w:pPr>
      <w:r>
        <w:rPr>
          <w:rFonts w:asciiTheme="majorBidi" w:hAnsiTheme="majorBidi" w:cstheme="majorBidi"/>
          <w:iCs/>
          <w:sz w:val="24"/>
          <w:szCs w:val="24"/>
        </w:rPr>
        <w:t>Metode ceramah merupakan cara mengajar guru dengan menyampaikan materi secara langsung kepada anak didiknya melalui bahasa lisan.</w:t>
      </w:r>
    </w:p>
    <w:p w:rsidR="00AE01C7" w:rsidRDefault="00AE01C7" w:rsidP="001D17FB">
      <w:pPr>
        <w:pStyle w:val="ListParagraph"/>
        <w:numPr>
          <w:ilvl w:val="0"/>
          <w:numId w:val="26"/>
        </w:numPr>
        <w:spacing w:after="310" w:line="480" w:lineRule="auto"/>
        <w:ind w:left="567" w:hanging="567"/>
        <w:jc w:val="both"/>
        <w:rPr>
          <w:rFonts w:asciiTheme="majorBidi" w:hAnsiTheme="majorBidi" w:cstheme="majorBidi"/>
          <w:iCs/>
          <w:sz w:val="24"/>
          <w:szCs w:val="24"/>
        </w:rPr>
      </w:pPr>
      <w:r>
        <w:rPr>
          <w:rFonts w:asciiTheme="majorBidi" w:hAnsiTheme="majorBidi" w:cstheme="majorBidi"/>
          <w:iCs/>
          <w:sz w:val="24"/>
          <w:szCs w:val="24"/>
        </w:rPr>
        <w:t>Metode eksperimen</w:t>
      </w:r>
    </w:p>
    <w:p w:rsidR="00426056" w:rsidRDefault="00426056" w:rsidP="00426056">
      <w:pPr>
        <w:pStyle w:val="ListParagraph"/>
        <w:spacing w:after="310" w:line="480" w:lineRule="auto"/>
        <w:ind w:left="567"/>
        <w:jc w:val="both"/>
        <w:rPr>
          <w:rFonts w:asciiTheme="majorBidi" w:hAnsiTheme="majorBidi" w:cstheme="majorBidi"/>
          <w:iCs/>
          <w:sz w:val="24"/>
          <w:szCs w:val="24"/>
        </w:rPr>
      </w:pPr>
      <w:r>
        <w:rPr>
          <w:rFonts w:asciiTheme="majorBidi" w:hAnsiTheme="majorBidi" w:cstheme="majorBidi"/>
          <w:iCs/>
          <w:sz w:val="24"/>
          <w:szCs w:val="24"/>
        </w:rPr>
        <w:t>Metode pembelajaran yang menggunakan praktikum di dalamnya.</w:t>
      </w:r>
      <w:r w:rsidR="00E90FE8">
        <w:rPr>
          <w:rFonts w:asciiTheme="majorBidi" w:hAnsiTheme="majorBidi" w:cstheme="majorBidi"/>
          <w:iCs/>
          <w:sz w:val="24"/>
          <w:szCs w:val="24"/>
        </w:rPr>
        <w:t xml:space="preserve"> Cara menjelaskan materi dengan membuktikan secara langsung melalui praktik.</w:t>
      </w:r>
    </w:p>
    <w:p w:rsidR="00B61824" w:rsidRDefault="00B61824" w:rsidP="00426056">
      <w:pPr>
        <w:pStyle w:val="ListParagraph"/>
        <w:spacing w:after="310" w:line="480" w:lineRule="auto"/>
        <w:ind w:left="567"/>
        <w:jc w:val="both"/>
        <w:rPr>
          <w:rFonts w:asciiTheme="majorBidi" w:hAnsiTheme="majorBidi" w:cstheme="majorBidi"/>
          <w:iCs/>
          <w:sz w:val="24"/>
          <w:szCs w:val="24"/>
        </w:rPr>
      </w:pPr>
    </w:p>
    <w:p w:rsidR="00B61824" w:rsidRDefault="00B61824" w:rsidP="00426056">
      <w:pPr>
        <w:pStyle w:val="ListParagraph"/>
        <w:spacing w:after="310" w:line="480" w:lineRule="auto"/>
        <w:ind w:left="567"/>
        <w:jc w:val="both"/>
        <w:rPr>
          <w:rFonts w:asciiTheme="majorBidi" w:hAnsiTheme="majorBidi" w:cstheme="majorBidi"/>
          <w:iCs/>
          <w:sz w:val="24"/>
          <w:szCs w:val="24"/>
        </w:rPr>
      </w:pPr>
    </w:p>
    <w:p w:rsidR="00B61824" w:rsidRDefault="00B61824" w:rsidP="00426056">
      <w:pPr>
        <w:pStyle w:val="ListParagraph"/>
        <w:spacing w:after="310" w:line="480" w:lineRule="auto"/>
        <w:ind w:left="567"/>
        <w:jc w:val="both"/>
        <w:rPr>
          <w:rFonts w:asciiTheme="majorBidi" w:hAnsiTheme="majorBidi" w:cstheme="majorBidi"/>
          <w:iCs/>
          <w:sz w:val="24"/>
          <w:szCs w:val="24"/>
        </w:rPr>
      </w:pPr>
    </w:p>
    <w:p w:rsidR="00AE01C7" w:rsidRDefault="00AE01C7" w:rsidP="001D17FB">
      <w:pPr>
        <w:pStyle w:val="ListParagraph"/>
        <w:numPr>
          <w:ilvl w:val="0"/>
          <w:numId w:val="26"/>
        </w:numPr>
        <w:spacing w:after="310" w:line="480" w:lineRule="auto"/>
        <w:ind w:left="567" w:hanging="567"/>
        <w:jc w:val="both"/>
        <w:rPr>
          <w:rFonts w:asciiTheme="majorBidi" w:hAnsiTheme="majorBidi" w:cstheme="majorBidi"/>
          <w:iCs/>
          <w:sz w:val="24"/>
          <w:szCs w:val="24"/>
        </w:rPr>
      </w:pPr>
      <w:r>
        <w:rPr>
          <w:rFonts w:asciiTheme="majorBidi" w:hAnsiTheme="majorBidi" w:cstheme="majorBidi"/>
          <w:iCs/>
          <w:sz w:val="24"/>
          <w:szCs w:val="24"/>
        </w:rPr>
        <w:lastRenderedPageBreak/>
        <w:t>Metode demonstrasi</w:t>
      </w:r>
    </w:p>
    <w:p w:rsidR="00E90FE8" w:rsidRDefault="00E90FE8" w:rsidP="00E90FE8">
      <w:pPr>
        <w:pStyle w:val="ListParagraph"/>
        <w:spacing w:after="310" w:line="480" w:lineRule="auto"/>
        <w:ind w:left="567"/>
        <w:jc w:val="both"/>
        <w:rPr>
          <w:rFonts w:asciiTheme="majorBidi" w:hAnsiTheme="majorBidi" w:cstheme="majorBidi"/>
          <w:iCs/>
          <w:sz w:val="24"/>
          <w:szCs w:val="24"/>
        </w:rPr>
      </w:pPr>
      <w:r>
        <w:rPr>
          <w:rFonts w:asciiTheme="majorBidi" w:hAnsiTheme="majorBidi" w:cstheme="majorBidi"/>
          <w:iCs/>
          <w:sz w:val="24"/>
          <w:szCs w:val="24"/>
        </w:rPr>
        <w:t>Metode pembelajaran siswa dimana guru menjelaskan materi pelajaran dengan memperlihatkan suatu proses atau cara kerja yang berkaitan dengan materi.</w:t>
      </w:r>
    </w:p>
    <w:p w:rsidR="00AE01C7" w:rsidRDefault="00AE01C7" w:rsidP="001D17FB">
      <w:pPr>
        <w:pStyle w:val="ListParagraph"/>
        <w:numPr>
          <w:ilvl w:val="0"/>
          <w:numId w:val="26"/>
        </w:numPr>
        <w:spacing w:after="310" w:line="480" w:lineRule="auto"/>
        <w:ind w:left="567" w:hanging="567"/>
        <w:jc w:val="both"/>
        <w:rPr>
          <w:rFonts w:asciiTheme="majorBidi" w:hAnsiTheme="majorBidi" w:cstheme="majorBidi"/>
          <w:iCs/>
          <w:sz w:val="24"/>
          <w:szCs w:val="24"/>
        </w:rPr>
      </w:pPr>
      <w:r>
        <w:rPr>
          <w:rFonts w:asciiTheme="majorBidi" w:hAnsiTheme="majorBidi" w:cstheme="majorBidi"/>
          <w:iCs/>
          <w:sz w:val="24"/>
          <w:szCs w:val="24"/>
        </w:rPr>
        <w:t>Metode resitasi</w:t>
      </w:r>
    </w:p>
    <w:p w:rsidR="00E90FE8" w:rsidRDefault="00E90FE8" w:rsidP="00E90FE8">
      <w:pPr>
        <w:pStyle w:val="ListParagraph"/>
        <w:spacing w:after="310" w:line="480" w:lineRule="auto"/>
        <w:ind w:left="567"/>
        <w:jc w:val="both"/>
        <w:rPr>
          <w:rFonts w:asciiTheme="majorBidi" w:hAnsiTheme="majorBidi" w:cstheme="majorBidi"/>
          <w:iCs/>
          <w:sz w:val="24"/>
          <w:szCs w:val="24"/>
        </w:rPr>
      </w:pPr>
      <w:r>
        <w:rPr>
          <w:rFonts w:asciiTheme="majorBidi" w:hAnsiTheme="majorBidi" w:cstheme="majorBidi"/>
          <w:iCs/>
          <w:sz w:val="24"/>
          <w:szCs w:val="24"/>
        </w:rPr>
        <w:t>Metode pemberian tugas. Guru menugaskan kepada anak didik untuk mempelajari materi tertentu. Misalnya membaca halaman tertentu atau mengerjakan soal latihan dan sebagainya.</w:t>
      </w:r>
    </w:p>
    <w:p w:rsidR="00AE01C7" w:rsidRDefault="00AE01C7" w:rsidP="001D17FB">
      <w:pPr>
        <w:pStyle w:val="ListParagraph"/>
        <w:numPr>
          <w:ilvl w:val="0"/>
          <w:numId w:val="26"/>
        </w:numPr>
        <w:spacing w:after="310" w:line="480" w:lineRule="auto"/>
        <w:ind w:left="567" w:hanging="567"/>
        <w:jc w:val="both"/>
        <w:rPr>
          <w:rFonts w:asciiTheme="majorBidi" w:hAnsiTheme="majorBidi" w:cstheme="majorBidi"/>
          <w:iCs/>
          <w:sz w:val="24"/>
          <w:szCs w:val="24"/>
        </w:rPr>
      </w:pPr>
      <w:r>
        <w:rPr>
          <w:rFonts w:asciiTheme="majorBidi" w:hAnsiTheme="majorBidi" w:cstheme="majorBidi"/>
          <w:iCs/>
          <w:sz w:val="24"/>
          <w:szCs w:val="24"/>
        </w:rPr>
        <w:t>Metode menghafal</w:t>
      </w:r>
    </w:p>
    <w:p w:rsidR="00E90FE8" w:rsidRDefault="00E90FE8" w:rsidP="00E90FE8">
      <w:pPr>
        <w:pStyle w:val="ListParagraph"/>
        <w:spacing w:after="310" w:line="480" w:lineRule="auto"/>
        <w:ind w:left="567"/>
        <w:jc w:val="both"/>
        <w:rPr>
          <w:rFonts w:asciiTheme="majorBidi" w:hAnsiTheme="majorBidi" w:cstheme="majorBidi"/>
          <w:iCs/>
          <w:sz w:val="24"/>
          <w:szCs w:val="24"/>
        </w:rPr>
      </w:pPr>
      <w:r>
        <w:rPr>
          <w:rFonts w:asciiTheme="majorBidi" w:hAnsiTheme="majorBidi" w:cstheme="majorBidi"/>
          <w:iCs/>
          <w:sz w:val="24"/>
          <w:szCs w:val="24"/>
        </w:rPr>
        <w:t>Metode ini berguna terutama jika tujuannya untuk dapat menguasai serta memproduk</w:t>
      </w:r>
      <w:r w:rsidR="00A90736">
        <w:rPr>
          <w:rFonts w:asciiTheme="majorBidi" w:hAnsiTheme="majorBidi" w:cstheme="majorBidi"/>
          <w:iCs/>
          <w:sz w:val="24"/>
          <w:szCs w:val="24"/>
        </w:rPr>
        <w:t>si kembali dengan cepat bahan-</w:t>
      </w:r>
      <w:r>
        <w:rPr>
          <w:rFonts w:asciiTheme="majorBidi" w:hAnsiTheme="majorBidi" w:cstheme="majorBidi"/>
          <w:iCs/>
          <w:sz w:val="24"/>
          <w:szCs w:val="24"/>
        </w:rPr>
        <w:t>bahan pelajaran yang luas atau banyak dalam waktu yang relatif singkat.</w:t>
      </w:r>
      <w:r>
        <w:rPr>
          <w:rStyle w:val="FootnoteReference"/>
          <w:rFonts w:asciiTheme="majorBidi" w:hAnsiTheme="majorBidi" w:cstheme="majorBidi"/>
          <w:iCs/>
          <w:sz w:val="24"/>
          <w:szCs w:val="24"/>
        </w:rPr>
        <w:footnoteReference w:id="45"/>
      </w:r>
      <w:r>
        <w:rPr>
          <w:rFonts w:asciiTheme="majorBidi" w:hAnsiTheme="majorBidi" w:cstheme="majorBidi"/>
          <w:iCs/>
          <w:sz w:val="24"/>
          <w:szCs w:val="24"/>
        </w:rPr>
        <w:t xml:space="preserve"> </w:t>
      </w:r>
    </w:p>
    <w:p w:rsidR="00C60439" w:rsidRDefault="00C60439" w:rsidP="00122080">
      <w:pPr>
        <w:pStyle w:val="ListParagraph"/>
        <w:spacing w:after="310" w:line="480" w:lineRule="auto"/>
        <w:ind w:left="927"/>
        <w:jc w:val="both"/>
        <w:rPr>
          <w:rFonts w:asciiTheme="majorBidi" w:hAnsiTheme="majorBidi" w:cstheme="majorBidi"/>
          <w:iCs/>
          <w:sz w:val="24"/>
          <w:szCs w:val="24"/>
        </w:rPr>
      </w:pPr>
    </w:p>
    <w:p w:rsidR="00122080" w:rsidRPr="006156D3" w:rsidRDefault="00122080" w:rsidP="00122080">
      <w:pPr>
        <w:pStyle w:val="ListParagraph"/>
        <w:spacing w:after="310" w:line="480" w:lineRule="auto"/>
        <w:ind w:left="927"/>
        <w:jc w:val="both"/>
        <w:rPr>
          <w:rFonts w:asciiTheme="majorBidi" w:hAnsiTheme="majorBidi" w:cstheme="majorBidi"/>
          <w:iCs/>
          <w:sz w:val="24"/>
          <w:szCs w:val="24"/>
        </w:rPr>
      </w:pPr>
    </w:p>
    <w:sectPr w:rsidR="00122080" w:rsidRPr="006156D3" w:rsidSect="00B91C4F">
      <w:headerReference w:type="default" r:id="rId8"/>
      <w:footerReference w:type="default" r:id="rId9"/>
      <w:footerReference w:type="first" r:id="rId10"/>
      <w:pgSz w:w="11907" w:h="16840" w:code="9"/>
      <w:pgMar w:top="2268" w:right="1701" w:bottom="1701" w:left="2268"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77" w:rsidRDefault="00683177" w:rsidP="00DB2E13">
      <w:pPr>
        <w:spacing w:after="0" w:line="240" w:lineRule="auto"/>
      </w:pPr>
      <w:r>
        <w:separator/>
      </w:r>
    </w:p>
  </w:endnote>
  <w:endnote w:type="continuationSeparator" w:id="0">
    <w:p w:rsidR="00683177" w:rsidRDefault="00683177" w:rsidP="00DB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77" w:rsidRDefault="00683177" w:rsidP="00B91C4F">
    <w:pPr>
      <w:pStyle w:val="Footer"/>
      <w:jc w:val="right"/>
    </w:pPr>
  </w:p>
  <w:p w:rsidR="00683177" w:rsidRDefault="00683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700803"/>
      <w:docPartObj>
        <w:docPartGallery w:val="Page Numbers (Bottom of Page)"/>
        <w:docPartUnique/>
      </w:docPartObj>
    </w:sdtPr>
    <w:sdtEndPr>
      <w:rPr>
        <w:noProof/>
      </w:rPr>
    </w:sdtEndPr>
    <w:sdtContent>
      <w:p w:rsidR="00683177" w:rsidRDefault="00683177">
        <w:pPr>
          <w:pStyle w:val="Footer"/>
          <w:jc w:val="center"/>
        </w:pPr>
        <w:r>
          <w:fldChar w:fldCharType="begin"/>
        </w:r>
        <w:r>
          <w:instrText xml:space="preserve"> PAGE   \* MERGEFORMAT </w:instrText>
        </w:r>
        <w:r>
          <w:fldChar w:fldCharType="separate"/>
        </w:r>
        <w:r w:rsidR="00B61824">
          <w:rPr>
            <w:noProof/>
          </w:rPr>
          <w:t>11</w:t>
        </w:r>
        <w:r>
          <w:rPr>
            <w:noProof/>
          </w:rPr>
          <w:fldChar w:fldCharType="end"/>
        </w:r>
      </w:p>
    </w:sdtContent>
  </w:sdt>
  <w:p w:rsidR="00683177" w:rsidRDefault="00683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77" w:rsidRDefault="00683177" w:rsidP="00DB2E13">
      <w:pPr>
        <w:spacing w:after="0" w:line="240" w:lineRule="auto"/>
      </w:pPr>
      <w:r>
        <w:separator/>
      </w:r>
    </w:p>
  </w:footnote>
  <w:footnote w:type="continuationSeparator" w:id="0">
    <w:p w:rsidR="00683177" w:rsidRDefault="00683177" w:rsidP="00DB2E13">
      <w:pPr>
        <w:spacing w:after="0" w:line="240" w:lineRule="auto"/>
      </w:pPr>
      <w:r>
        <w:continuationSeparator/>
      </w:r>
    </w:p>
  </w:footnote>
  <w:footnote w:id="1">
    <w:p w:rsidR="00683177" w:rsidRPr="00D5636F" w:rsidRDefault="00683177" w:rsidP="00DB2E13">
      <w:pPr>
        <w:pStyle w:val="FootnoteText"/>
        <w:rPr>
          <w:rFonts w:asciiTheme="majorBidi" w:hAnsiTheme="majorBidi" w:cstheme="majorBidi"/>
        </w:rPr>
      </w:pPr>
      <w:r>
        <w:rPr>
          <w:rStyle w:val="FootnoteReference"/>
        </w:rPr>
        <w:footnoteRef/>
      </w:r>
      <w:r>
        <w:t xml:space="preserve"> </w:t>
      </w:r>
      <w:r w:rsidRPr="00D5636F">
        <w:rPr>
          <w:rFonts w:asciiTheme="majorBidi" w:hAnsiTheme="majorBidi" w:cstheme="majorBidi"/>
        </w:rPr>
        <w:t xml:space="preserve">Mujaddidul Islam, </w:t>
      </w:r>
      <w:r w:rsidRPr="00D5636F">
        <w:rPr>
          <w:rFonts w:asciiTheme="majorBidi" w:hAnsiTheme="majorBidi" w:cstheme="majorBidi"/>
          <w:i/>
          <w:iCs/>
        </w:rPr>
        <w:t>Keajaiban Kitab Suci Al-Qur’an</w:t>
      </w:r>
      <w:r w:rsidRPr="00D5636F">
        <w:rPr>
          <w:rFonts w:asciiTheme="majorBidi" w:hAnsiTheme="majorBidi" w:cstheme="majorBidi"/>
        </w:rPr>
        <w:t xml:space="preserve"> (Bandung : Delta Prima Press, 2010), 13</w:t>
      </w:r>
    </w:p>
  </w:footnote>
  <w:footnote w:id="2">
    <w:p w:rsidR="00683177" w:rsidRPr="008A584C" w:rsidRDefault="00683177" w:rsidP="00DB2E13">
      <w:pPr>
        <w:pStyle w:val="FootnoteText"/>
        <w:rPr>
          <w:rFonts w:asciiTheme="majorBidi" w:hAnsiTheme="majorBidi" w:cstheme="majorBidi"/>
        </w:rPr>
      </w:pPr>
      <w:r w:rsidRPr="008A584C">
        <w:rPr>
          <w:rStyle w:val="FootnoteReference"/>
          <w:rFonts w:asciiTheme="majorBidi" w:hAnsiTheme="majorBidi" w:cstheme="majorBidi"/>
        </w:rPr>
        <w:footnoteRef/>
      </w:r>
      <w:r w:rsidRPr="008A584C">
        <w:rPr>
          <w:rFonts w:asciiTheme="majorBidi" w:hAnsiTheme="majorBidi" w:cstheme="majorBidi"/>
        </w:rPr>
        <w:t xml:space="preserve"> Sa’dulloh, </w:t>
      </w:r>
      <w:r w:rsidRPr="008A584C">
        <w:rPr>
          <w:rFonts w:asciiTheme="majorBidi" w:hAnsiTheme="majorBidi" w:cstheme="majorBidi"/>
          <w:i/>
          <w:iCs/>
        </w:rPr>
        <w:t>9 Cara Praktis Menghafal Al-Qur’an</w:t>
      </w:r>
      <w:r w:rsidRPr="008A584C">
        <w:rPr>
          <w:rFonts w:asciiTheme="majorBidi" w:hAnsiTheme="majorBidi" w:cstheme="majorBidi"/>
        </w:rPr>
        <w:t xml:space="preserve"> (Jakarta : Gema Insani,2008), 1</w:t>
      </w:r>
    </w:p>
  </w:footnote>
  <w:footnote w:id="3">
    <w:p w:rsidR="00683177" w:rsidRDefault="00683177" w:rsidP="00D55508">
      <w:pPr>
        <w:pStyle w:val="FootnoteText"/>
      </w:pPr>
      <w:r>
        <w:rPr>
          <w:rStyle w:val="FootnoteReference"/>
        </w:rPr>
        <w:footnoteRef/>
      </w:r>
      <w:r>
        <w:t xml:space="preserve"> </w:t>
      </w:r>
      <w:r w:rsidRPr="00C0386E">
        <w:rPr>
          <w:rFonts w:asciiTheme="majorBidi" w:hAnsiTheme="majorBidi" w:cstheme="majorBidi"/>
          <w:sz w:val="22"/>
          <w:szCs w:val="22"/>
        </w:rPr>
        <w:t xml:space="preserve">Masjfuk Zuhdi, </w:t>
      </w:r>
      <w:r w:rsidRPr="00C0386E">
        <w:rPr>
          <w:rFonts w:asciiTheme="majorBidi" w:hAnsiTheme="majorBidi" w:cstheme="majorBidi"/>
          <w:i/>
          <w:iCs/>
          <w:sz w:val="22"/>
          <w:szCs w:val="22"/>
        </w:rPr>
        <w:t>Pengantar Ulumul Qur’an</w:t>
      </w:r>
      <w:r w:rsidRPr="00C0386E">
        <w:rPr>
          <w:rFonts w:asciiTheme="majorBidi" w:hAnsiTheme="majorBidi" w:cstheme="majorBidi"/>
          <w:sz w:val="22"/>
          <w:szCs w:val="22"/>
        </w:rPr>
        <w:t xml:space="preserve"> (Surabaya: Karya Abditama,1997),1-2</w:t>
      </w:r>
    </w:p>
  </w:footnote>
  <w:footnote w:id="4">
    <w:p w:rsidR="00683177" w:rsidRPr="00C0386E" w:rsidRDefault="00683177" w:rsidP="00CB7319">
      <w:pPr>
        <w:pStyle w:val="FootnoteText"/>
        <w:rPr>
          <w:rFonts w:asciiTheme="majorBidi" w:hAnsiTheme="majorBidi" w:cstheme="majorBidi"/>
          <w:sz w:val="22"/>
          <w:szCs w:val="22"/>
        </w:rPr>
      </w:pPr>
      <w:r>
        <w:rPr>
          <w:rStyle w:val="FootnoteReference"/>
        </w:rPr>
        <w:footnoteRef/>
      </w:r>
      <w:r>
        <w:t xml:space="preserve"> </w:t>
      </w:r>
      <w:r>
        <w:rPr>
          <w:rFonts w:asciiTheme="majorBidi" w:hAnsiTheme="majorBidi" w:cstheme="majorBidi"/>
          <w:sz w:val="22"/>
          <w:szCs w:val="22"/>
        </w:rPr>
        <w:t>Ibid.,3</w:t>
      </w:r>
    </w:p>
  </w:footnote>
  <w:footnote w:id="5">
    <w:p w:rsidR="00683177" w:rsidRPr="00DF4E49" w:rsidRDefault="00683177" w:rsidP="00ED2AA9">
      <w:pPr>
        <w:pStyle w:val="FootnoteText"/>
        <w:rPr>
          <w:rFonts w:asciiTheme="majorBidi" w:hAnsiTheme="majorBidi" w:cstheme="majorBidi"/>
          <w:sz w:val="22"/>
          <w:szCs w:val="22"/>
        </w:rPr>
      </w:pPr>
      <w:r w:rsidRPr="00DF4E49">
        <w:rPr>
          <w:rStyle w:val="FootnoteReference"/>
          <w:rFonts w:asciiTheme="majorBidi" w:hAnsiTheme="majorBidi" w:cstheme="majorBidi"/>
          <w:sz w:val="22"/>
          <w:szCs w:val="22"/>
        </w:rPr>
        <w:footnoteRef/>
      </w:r>
      <w:r w:rsidRPr="00DF4E49">
        <w:rPr>
          <w:rFonts w:asciiTheme="majorBidi" w:hAnsiTheme="majorBidi" w:cstheme="majorBidi"/>
          <w:sz w:val="22"/>
          <w:szCs w:val="22"/>
        </w:rPr>
        <w:t xml:space="preserve"> QS. Al-Isra’</w:t>
      </w:r>
      <w:r>
        <w:rPr>
          <w:rFonts w:asciiTheme="majorBidi" w:hAnsiTheme="majorBidi" w:cstheme="majorBidi"/>
          <w:sz w:val="22"/>
          <w:szCs w:val="22"/>
        </w:rPr>
        <w:t xml:space="preserve"> (17)</w:t>
      </w:r>
      <w:r w:rsidRPr="00DF4E49">
        <w:rPr>
          <w:rFonts w:asciiTheme="majorBidi" w:hAnsiTheme="majorBidi" w:cstheme="majorBidi"/>
          <w:sz w:val="22"/>
          <w:szCs w:val="22"/>
        </w:rPr>
        <w:t xml:space="preserve"> : 9</w:t>
      </w:r>
    </w:p>
  </w:footnote>
  <w:footnote w:id="6">
    <w:p w:rsidR="00683177" w:rsidRPr="00670867" w:rsidRDefault="00683177" w:rsidP="00ED2AA9">
      <w:pPr>
        <w:pStyle w:val="FootnoteText"/>
        <w:rPr>
          <w:rFonts w:ascii="Times New Roman" w:hAnsi="Times New Roman" w:cs="Times New Roman"/>
          <w:sz w:val="22"/>
          <w:szCs w:val="22"/>
        </w:rPr>
      </w:pPr>
      <w:r w:rsidRPr="00670867">
        <w:rPr>
          <w:rStyle w:val="FootnoteReference"/>
          <w:rFonts w:ascii="Times New Roman" w:hAnsi="Times New Roman" w:cs="Times New Roman"/>
          <w:sz w:val="22"/>
          <w:szCs w:val="22"/>
        </w:rPr>
        <w:footnoteRef/>
      </w:r>
      <w:r w:rsidRPr="00670867">
        <w:rPr>
          <w:rFonts w:ascii="Times New Roman" w:hAnsi="Times New Roman" w:cs="Times New Roman"/>
          <w:sz w:val="22"/>
          <w:szCs w:val="22"/>
        </w:rPr>
        <w:t xml:space="preserve"> QS. Al-Anbiya’ (21) :10</w:t>
      </w:r>
    </w:p>
  </w:footnote>
  <w:footnote w:id="7">
    <w:p w:rsidR="00683177" w:rsidRDefault="00683177" w:rsidP="00ED2AA9">
      <w:pPr>
        <w:pStyle w:val="FootnoteText"/>
      </w:pPr>
      <w:r>
        <w:rPr>
          <w:rStyle w:val="FootnoteReference"/>
        </w:rPr>
        <w:footnoteRef/>
      </w:r>
      <w:r>
        <w:t xml:space="preserve"> </w:t>
      </w:r>
      <w:r>
        <w:rPr>
          <w:rFonts w:asciiTheme="majorBidi" w:hAnsiTheme="majorBidi" w:cstheme="majorBidi"/>
          <w:sz w:val="22"/>
          <w:szCs w:val="22"/>
        </w:rPr>
        <w:t>QS. Al-Furqon (25) : 1</w:t>
      </w:r>
    </w:p>
  </w:footnote>
  <w:footnote w:id="8">
    <w:p w:rsidR="00683177" w:rsidRDefault="00683177" w:rsidP="00ED2AA9">
      <w:pPr>
        <w:pStyle w:val="FootnoteText"/>
      </w:pPr>
      <w:r>
        <w:rPr>
          <w:rStyle w:val="FootnoteReference"/>
        </w:rPr>
        <w:footnoteRef/>
      </w:r>
      <w:r>
        <w:t xml:space="preserve"> </w:t>
      </w:r>
      <w:r w:rsidRPr="00DF4E49">
        <w:rPr>
          <w:rFonts w:asciiTheme="majorBidi" w:hAnsiTheme="majorBidi" w:cstheme="majorBidi"/>
          <w:sz w:val="22"/>
          <w:szCs w:val="22"/>
        </w:rPr>
        <w:t>QS.</w:t>
      </w:r>
      <w:r>
        <w:rPr>
          <w:rFonts w:asciiTheme="majorBidi" w:hAnsiTheme="majorBidi" w:cstheme="majorBidi"/>
          <w:sz w:val="22"/>
          <w:szCs w:val="22"/>
        </w:rPr>
        <w:t>Al- Hijr (15) : 9</w:t>
      </w:r>
    </w:p>
  </w:footnote>
  <w:footnote w:id="9">
    <w:p w:rsidR="00683177" w:rsidRDefault="00683177" w:rsidP="00ED2AA9">
      <w:pPr>
        <w:pStyle w:val="FootnoteText"/>
      </w:pPr>
      <w:r>
        <w:rPr>
          <w:rStyle w:val="FootnoteReference"/>
        </w:rPr>
        <w:footnoteRef/>
      </w:r>
      <w:r>
        <w:t xml:space="preserve"> </w:t>
      </w:r>
      <w:r w:rsidRPr="00DF4E49">
        <w:rPr>
          <w:rFonts w:asciiTheme="majorBidi" w:hAnsiTheme="majorBidi" w:cstheme="majorBidi"/>
          <w:sz w:val="22"/>
          <w:szCs w:val="22"/>
        </w:rPr>
        <w:t>QS.</w:t>
      </w:r>
      <w:r>
        <w:rPr>
          <w:rFonts w:asciiTheme="majorBidi" w:hAnsiTheme="majorBidi" w:cstheme="majorBidi"/>
          <w:sz w:val="22"/>
          <w:szCs w:val="22"/>
        </w:rPr>
        <w:t>As-Syuara (26) : 52</w:t>
      </w:r>
    </w:p>
  </w:footnote>
  <w:footnote w:id="10">
    <w:p w:rsidR="00683177" w:rsidRPr="00DF4E49" w:rsidRDefault="00683177">
      <w:pPr>
        <w:pStyle w:val="FootnoteText"/>
        <w:rPr>
          <w:rFonts w:asciiTheme="majorBidi" w:hAnsiTheme="majorBidi" w:cstheme="majorBidi"/>
          <w:sz w:val="22"/>
          <w:szCs w:val="22"/>
        </w:rPr>
      </w:pPr>
      <w:r w:rsidRPr="00DF4E49">
        <w:rPr>
          <w:rStyle w:val="FootnoteReference"/>
          <w:rFonts w:asciiTheme="majorBidi" w:hAnsiTheme="majorBidi" w:cstheme="majorBidi"/>
          <w:sz w:val="22"/>
          <w:szCs w:val="22"/>
        </w:rPr>
        <w:footnoteRef/>
      </w:r>
      <w:r w:rsidRPr="00DF4E49">
        <w:rPr>
          <w:rFonts w:asciiTheme="majorBidi" w:hAnsiTheme="majorBidi" w:cstheme="majorBidi"/>
          <w:sz w:val="22"/>
          <w:szCs w:val="22"/>
        </w:rPr>
        <w:t xml:space="preserve"> Masjfuk Zuhdi,</w:t>
      </w:r>
      <w:r>
        <w:t xml:space="preserve"> </w:t>
      </w:r>
      <w:r w:rsidRPr="00DF4E49">
        <w:rPr>
          <w:rFonts w:asciiTheme="majorBidi" w:hAnsiTheme="majorBidi" w:cstheme="majorBidi"/>
          <w:i/>
          <w:iCs/>
        </w:rPr>
        <w:t>Pengantar Ulumul….,</w:t>
      </w:r>
      <w:r>
        <w:t xml:space="preserve"> </w:t>
      </w:r>
      <w:r w:rsidRPr="00DF4E49">
        <w:rPr>
          <w:rFonts w:asciiTheme="majorBidi" w:hAnsiTheme="majorBidi" w:cstheme="majorBidi"/>
          <w:sz w:val="22"/>
          <w:szCs w:val="22"/>
        </w:rPr>
        <w:t>3-4</w:t>
      </w:r>
    </w:p>
  </w:footnote>
  <w:footnote w:id="11">
    <w:p w:rsidR="00683177" w:rsidRPr="00733B6C" w:rsidRDefault="00683177">
      <w:pPr>
        <w:pStyle w:val="FootnoteText"/>
        <w:rPr>
          <w:sz w:val="22"/>
          <w:szCs w:val="22"/>
        </w:rPr>
      </w:pPr>
      <w:r>
        <w:rPr>
          <w:rStyle w:val="FootnoteReference"/>
        </w:rPr>
        <w:footnoteRef/>
      </w:r>
      <w:r>
        <w:t xml:space="preserve"> </w:t>
      </w:r>
      <w:r w:rsidRPr="00733B6C">
        <w:rPr>
          <w:rFonts w:asciiTheme="majorBidi" w:hAnsiTheme="majorBidi" w:cstheme="majorBidi"/>
          <w:sz w:val="22"/>
          <w:szCs w:val="22"/>
        </w:rPr>
        <w:t xml:space="preserve">Yusuf Al-Qaradhawi, </w:t>
      </w:r>
      <w:r w:rsidRPr="00733B6C">
        <w:rPr>
          <w:rFonts w:asciiTheme="majorBidi" w:hAnsiTheme="majorBidi" w:cstheme="majorBidi"/>
          <w:i/>
          <w:iCs/>
          <w:sz w:val="22"/>
          <w:szCs w:val="22"/>
        </w:rPr>
        <w:t>Bagaimana Berinteraksi dengan Al-Qur’an</w:t>
      </w:r>
      <w:r w:rsidRPr="00733B6C">
        <w:rPr>
          <w:rFonts w:asciiTheme="majorBidi" w:hAnsiTheme="majorBidi" w:cstheme="majorBidi"/>
          <w:sz w:val="22"/>
          <w:szCs w:val="22"/>
        </w:rPr>
        <w:t xml:space="preserve"> (Jakarta : Pustaka Al-Kautsar, 2000),135</w:t>
      </w:r>
    </w:p>
  </w:footnote>
  <w:footnote w:id="12">
    <w:p w:rsidR="00683177" w:rsidRPr="00C934B8" w:rsidRDefault="00683177" w:rsidP="008521FB">
      <w:pPr>
        <w:pStyle w:val="FootnoteText"/>
        <w:rPr>
          <w:rFonts w:asciiTheme="majorBidi" w:hAnsiTheme="majorBidi" w:cstheme="majorBidi"/>
        </w:rPr>
      </w:pPr>
      <w:r>
        <w:rPr>
          <w:rStyle w:val="FootnoteReference"/>
        </w:rPr>
        <w:footnoteRef/>
      </w:r>
      <w:r>
        <w:t xml:space="preserve"> </w:t>
      </w:r>
      <w:r w:rsidRPr="008521FB">
        <w:rPr>
          <w:rFonts w:asciiTheme="majorBidi" w:hAnsiTheme="majorBidi" w:cstheme="majorBidi"/>
          <w:sz w:val="22"/>
          <w:szCs w:val="22"/>
        </w:rPr>
        <w:t>Kemenag</w:t>
      </w:r>
      <w:r>
        <w:rPr>
          <w:rFonts w:asciiTheme="majorBidi" w:hAnsiTheme="majorBidi" w:cstheme="majorBidi"/>
          <w:sz w:val="22"/>
          <w:szCs w:val="22"/>
        </w:rPr>
        <w:t xml:space="preserve"> RI</w:t>
      </w:r>
      <w:r w:rsidRPr="008521FB">
        <w:rPr>
          <w:rFonts w:asciiTheme="majorBidi" w:hAnsiTheme="majorBidi" w:cstheme="majorBidi"/>
          <w:sz w:val="22"/>
          <w:szCs w:val="22"/>
        </w:rPr>
        <w:t xml:space="preserve">, </w:t>
      </w:r>
      <w:r>
        <w:rPr>
          <w:rFonts w:asciiTheme="majorBidi" w:hAnsiTheme="majorBidi" w:cstheme="majorBidi"/>
          <w:i/>
          <w:iCs/>
          <w:sz w:val="22"/>
          <w:szCs w:val="22"/>
        </w:rPr>
        <w:t>Al-Qur’an d</w:t>
      </w:r>
      <w:r w:rsidRPr="008521FB">
        <w:rPr>
          <w:rFonts w:asciiTheme="majorBidi" w:hAnsiTheme="majorBidi" w:cstheme="majorBidi"/>
          <w:i/>
          <w:iCs/>
          <w:sz w:val="22"/>
          <w:szCs w:val="22"/>
        </w:rPr>
        <w:t>an Terjemahannya</w:t>
      </w:r>
      <w:r w:rsidRPr="008521FB">
        <w:rPr>
          <w:rFonts w:asciiTheme="majorBidi" w:hAnsiTheme="majorBidi" w:cstheme="majorBidi"/>
          <w:sz w:val="22"/>
          <w:szCs w:val="22"/>
        </w:rPr>
        <w:t>, 2010. QS. Al-Qamar ( 54) : 17</w:t>
      </w:r>
    </w:p>
  </w:footnote>
  <w:footnote w:id="13">
    <w:p w:rsidR="00683177" w:rsidRPr="006E7EA4" w:rsidRDefault="00683177" w:rsidP="006E7EA4">
      <w:pPr>
        <w:pStyle w:val="FootnoteText"/>
        <w:rPr>
          <w:rFonts w:asciiTheme="majorBidi" w:hAnsiTheme="majorBidi" w:cstheme="majorBidi"/>
        </w:rPr>
      </w:pPr>
      <w:r w:rsidRPr="008A584C">
        <w:rPr>
          <w:rStyle w:val="FootnoteReference"/>
          <w:rFonts w:asciiTheme="majorBidi" w:hAnsiTheme="majorBidi" w:cstheme="majorBidi"/>
        </w:rPr>
        <w:footnoteRef/>
      </w:r>
      <w:r w:rsidRPr="008A584C">
        <w:rPr>
          <w:rFonts w:asciiTheme="majorBidi" w:hAnsiTheme="majorBidi" w:cstheme="majorBidi"/>
        </w:rPr>
        <w:t xml:space="preserve"> Yusuf Al-Qar</w:t>
      </w:r>
      <w:r>
        <w:rPr>
          <w:rFonts w:asciiTheme="majorBidi" w:hAnsiTheme="majorBidi" w:cstheme="majorBidi"/>
        </w:rPr>
        <w:t>a</w:t>
      </w:r>
      <w:r w:rsidRPr="008A584C">
        <w:rPr>
          <w:rFonts w:asciiTheme="majorBidi" w:hAnsiTheme="majorBidi" w:cstheme="majorBidi"/>
        </w:rPr>
        <w:t xml:space="preserve">dhawi, </w:t>
      </w:r>
      <w:r w:rsidRPr="008A584C">
        <w:rPr>
          <w:rFonts w:asciiTheme="majorBidi" w:hAnsiTheme="majorBidi" w:cstheme="majorBidi"/>
          <w:i/>
          <w:iCs/>
        </w:rPr>
        <w:t xml:space="preserve">Bagaimana Berinteraksi </w:t>
      </w:r>
      <w:r>
        <w:rPr>
          <w:rFonts w:asciiTheme="majorBidi" w:hAnsiTheme="majorBidi" w:cstheme="majorBidi"/>
          <w:i/>
          <w:iCs/>
        </w:rPr>
        <w:t>..,</w:t>
      </w:r>
      <w:r>
        <w:rPr>
          <w:rFonts w:asciiTheme="majorBidi" w:hAnsiTheme="majorBidi" w:cstheme="majorBidi"/>
        </w:rPr>
        <w:t>135</w:t>
      </w:r>
    </w:p>
  </w:footnote>
  <w:footnote w:id="14">
    <w:p w:rsidR="00683177" w:rsidRPr="008A584C" w:rsidRDefault="00683177" w:rsidP="00196234">
      <w:pPr>
        <w:pStyle w:val="FootnoteText"/>
        <w:rPr>
          <w:rFonts w:asciiTheme="majorBidi" w:hAnsiTheme="majorBidi" w:cstheme="majorBidi"/>
        </w:rPr>
      </w:pPr>
      <w:r w:rsidRPr="008A584C">
        <w:rPr>
          <w:rStyle w:val="FootnoteReference"/>
          <w:rFonts w:asciiTheme="majorBidi" w:hAnsiTheme="majorBidi" w:cstheme="majorBidi"/>
        </w:rPr>
        <w:footnoteRef/>
      </w:r>
      <w:r w:rsidRPr="008A584C">
        <w:rPr>
          <w:rFonts w:asciiTheme="majorBidi" w:hAnsiTheme="majorBidi" w:cstheme="majorBidi"/>
        </w:rPr>
        <w:t xml:space="preserve"> Zaki zamani</w:t>
      </w:r>
      <w:r w:rsidRPr="008A584C">
        <w:rPr>
          <w:rFonts w:asciiTheme="majorBidi" w:hAnsiTheme="majorBidi" w:cstheme="majorBidi"/>
          <w:i/>
          <w:iCs/>
        </w:rPr>
        <w:t xml:space="preserve">, Menghafal Itu </w:t>
      </w:r>
      <w:r>
        <w:rPr>
          <w:rFonts w:asciiTheme="majorBidi" w:hAnsiTheme="majorBidi" w:cstheme="majorBidi"/>
          <w:i/>
          <w:iCs/>
        </w:rPr>
        <w:t>….</w:t>
      </w:r>
      <w:r w:rsidRPr="008A584C">
        <w:rPr>
          <w:rFonts w:asciiTheme="majorBidi" w:hAnsiTheme="majorBidi" w:cstheme="majorBidi"/>
        </w:rPr>
        <w:t>20</w:t>
      </w:r>
    </w:p>
  </w:footnote>
  <w:footnote w:id="15">
    <w:p w:rsidR="00683177" w:rsidRDefault="00683177">
      <w:pPr>
        <w:pStyle w:val="FootnoteText"/>
      </w:pPr>
      <w:r>
        <w:rPr>
          <w:rStyle w:val="FootnoteReference"/>
        </w:rPr>
        <w:footnoteRef/>
      </w:r>
      <w:r>
        <w:t xml:space="preserve"> Sa’dulloh, 9 Cara Praktis…,19</w:t>
      </w:r>
    </w:p>
  </w:footnote>
  <w:footnote w:id="16">
    <w:p w:rsidR="00683177" w:rsidRDefault="00683177" w:rsidP="00F761DE">
      <w:pPr>
        <w:pStyle w:val="FootnoteText"/>
      </w:pPr>
      <w:r>
        <w:rPr>
          <w:rStyle w:val="FootnoteReference"/>
        </w:rPr>
        <w:footnoteRef/>
      </w:r>
      <w:r>
        <w:t xml:space="preserve"> </w:t>
      </w:r>
      <w:r w:rsidRPr="008521FB">
        <w:rPr>
          <w:rFonts w:asciiTheme="majorBidi" w:hAnsiTheme="majorBidi" w:cstheme="majorBidi"/>
          <w:sz w:val="22"/>
          <w:szCs w:val="22"/>
        </w:rPr>
        <w:t>QS</w:t>
      </w:r>
      <w:r>
        <w:rPr>
          <w:rFonts w:asciiTheme="majorBidi" w:hAnsiTheme="majorBidi" w:cstheme="majorBidi"/>
          <w:sz w:val="22"/>
          <w:szCs w:val="22"/>
        </w:rPr>
        <w:t>. Al-A’la (87) : 6</w:t>
      </w:r>
    </w:p>
  </w:footnote>
  <w:footnote w:id="17">
    <w:p w:rsidR="00683177" w:rsidRPr="00AE6261" w:rsidRDefault="00683177" w:rsidP="00DB2E13">
      <w:pPr>
        <w:pStyle w:val="FootnoteText"/>
        <w:rPr>
          <w:rFonts w:asciiTheme="majorBidi" w:hAnsiTheme="majorBidi" w:cstheme="majorBidi"/>
          <w:sz w:val="22"/>
          <w:szCs w:val="22"/>
        </w:rPr>
      </w:pPr>
      <w:r>
        <w:rPr>
          <w:rStyle w:val="FootnoteReference"/>
        </w:rPr>
        <w:footnoteRef/>
      </w:r>
      <w:r>
        <w:t xml:space="preserve"> </w:t>
      </w:r>
      <w:r w:rsidRPr="00AE6261">
        <w:rPr>
          <w:rFonts w:asciiTheme="majorBidi" w:hAnsiTheme="majorBidi" w:cstheme="majorBidi"/>
          <w:sz w:val="22"/>
          <w:szCs w:val="22"/>
        </w:rPr>
        <w:t>Sa’dulloh</w:t>
      </w:r>
      <w:r w:rsidRPr="00364B54">
        <w:rPr>
          <w:rFonts w:asciiTheme="majorBidi" w:hAnsiTheme="majorBidi" w:cstheme="majorBidi"/>
          <w:i/>
          <w:sz w:val="22"/>
          <w:szCs w:val="22"/>
        </w:rPr>
        <w:t>, 9 cara praktis</w:t>
      </w:r>
      <w:r w:rsidRPr="00AE6261">
        <w:rPr>
          <w:rFonts w:asciiTheme="majorBidi" w:hAnsiTheme="majorBidi" w:cstheme="majorBidi"/>
          <w:sz w:val="22"/>
          <w:szCs w:val="22"/>
        </w:rPr>
        <w:t>…., 19</w:t>
      </w:r>
    </w:p>
  </w:footnote>
  <w:footnote w:id="18">
    <w:p w:rsidR="00683177" w:rsidRDefault="00683177" w:rsidP="00D04920">
      <w:pPr>
        <w:pStyle w:val="FootnoteText"/>
      </w:pPr>
      <w:r>
        <w:rPr>
          <w:rStyle w:val="FootnoteReference"/>
        </w:rPr>
        <w:footnoteRef/>
      </w:r>
      <w:r>
        <w:t xml:space="preserve"> </w:t>
      </w:r>
      <w:r w:rsidRPr="00F761DE">
        <w:rPr>
          <w:rFonts w:asciiTheme="majorBidi" w:hAnsiTheme="majorBidi" w:cstheme="majorBidi"/>
          <w:sz w:val="22"/>
          <w:szCs w:val="22"/>
        </w:rPr>
        <w:t xml:space="preserve">Ahsin Al-Hafidz, </w:t>
      </w:r>
      <w:r w:rsidRPr="00F761DE">
        <w:rPr>
          <w:rFonts w:asciiTheme="majorBidi" w:hAnsiTheme="majorBidi" w:cstheme="majorBidi"/>
          <w:i/>
          <w:iCs/>
          <w:sz w:val="22"/>
          <w:szCs w:val="22"/>
        </w:rPr>
        <w:t xml:space="preserve">Bimbingan Praktis Menghafal Al-Qur’an </w:t>
      </w:r>
      <w:r w:rsidRPr="00F761DE">
        <w:rPr>
          <w:rFonts w:asciiTheme="majorBidi" w:hAnsiTheme="majorBidi" w:cstheme="majorBidi"/>
          <w:sz w:val="22"/>
          <w:szCs w:val="22"/>
        </w:rPr>
        <w:t>(Jakarta : Bumi Aksara, 2005),24</w:t>
      </w:r>
    </w:p>
  </w:footnote>
  <w:footnote w:id="19">
    <w:p w:rsidR="00683177" w:rsidRDefault="00683177" w:rsidP="00F97440">
      <w:pPr>
        <w:pStyle w:val="FootnoteText"/>
      </w:pPr>
      <w:r>
        <w:rPr>
          <w:rStyle w:val="FootnoteReference"/>
        </w:rPr>
        <w:footnoteRef/>
      </w:r>
      <w:r>
        <w:rPr>
          <w:rFonts w:asciiTheme="majorBidi" w:hAnsiTheme="majorBidi" w:cstheme="majorBidi"/>
          <w:sz w:val="22"/>
          <w:szCs w:val="22"/>
        </w:rPr>
        <w:t xml:space="preserve"> </w:t>
      </w:r>
      <w:r w:rsidRPr="008521FB">
        <w:rPr>
          <w:rFonts w:asciiTheme="majorBidi" w:hAnsiTheme="majorBidi" w:cstheme="majorBidi"/>
          <w:sz w:val="22"/>
          <w:szCs w:val="22"/>
        </w:rPr>
        <w:t>QS</w:t>
      </w:r>
      <w:r>
        <w:rPr>
          <w:rFonts w:asciiTheme="majorBidi" w:hAnsiTheme="majorBidi" w:cstheme="majorBidi"/>
          <w:sz w:val="22"/>
          <w:szCs w:val="22"/>
        </w:rPr>
        <w:t>.Al-Bayyinah (98) :5</w:t>
      </w:r>
    </w:p>
  </w:footnote>
  <w:footnote w:id="20">
    <w:p w:rsidR="00683177" w:rsidRPr="006326CF" w:rsidRDefault="00683177" w:rsidP="00D04920">
      <w:pPr>
        <w:pStyle w:val="FootnoteText"/>
        <w:rPr>
          <w:rFonts w:asciiTheme="majorBidi" w:hAnsiTheme="majorBidi" w:cstheme="majorBidi"/>
          <w:sz w:val="22"/>
          <w:szCs w:val="22"/>
        </w:rPr>
      </w:pPr>
      <w:r>
        <w:rPr>
          <w:rStyle w:val="FootnoteReference"/>
        </w:rPr>
        <w:footnoteRef/>
      </w:r>
      <w:r>
        <w:t xml:space="preserve"> </w:t>
      </w:r>
      <w:r w:rsidRPr="006326CF">
        <w:rPr>
          <w:rFonts w:asciiTheme="majorBidi" w:hAnsiTheme="majorBidi" w:cstheme="majorBidi"/>
          <w:sz w:val="22"/>
          <w:szCs w:val="22"/>
        </w:rPr>
        <w:t xml:space="preserve">Raghib As-Sirjani dan Abdurrahman, </w:t>
      </w:r>
      <w:r w:rsidRPr="006326CF">
        <w:rPr>
          <w:rFonts w:asciiTheme="majorBidi" w:hAnsiTheme="majorBidi" w:cstheme="majorBidi"/>
          <w:i/>
          <w:iCs/>
          <w:sz w:val="22"/>
          <w:szCs w:val="22"/>
        </w:rPr>
        <w:t>Cara Cerdas Hafal Al-Qur’an</w:t>
      </w:r>
      <w:r w:rsidRPr="006326CF">
        <w:rPr>
          <w:rFonts w:asciiTheme="majorBidi" w:hAnsiTheme="majorBidi" w:cstheme="majorBidi"/>
          <w:sz w:val="22"/>
          <w:szCs w:val="22"/>
        </w:rPr>
        <w:t xml:space="preserve"> ( Solo</w:t>
      </w:r>
      <w:r>
        <w:rPr>
          <w:rFonts w:asciiTheme="majorBidi" w:hAnsiTheme="majorBidi" w:cstheme="majorBidi"/>
          <w:sz w:val="22"/>
          <w:szCs w:val="22"/>
        </w:rPr>
        <w:t>: Aqwam</w:t>
      </w:r>
      <w:r w:rsidRPr="006326CF">
        <w:rPr>
          <w:rFonts w:asciiTheme="majorBidi" w:hAnsiTheme="majorBidi" w:cstheme="majorBidi"/>
          <w:sz w:val="22"/>
          <w:szCs w:val="22"/>
        </w:rPr>
        <w:t>, 2008),55</w:t>
      </w:r>
    </w:p>
  </w:footnote>
  <w:footnote w:id="21">
    <w:p w:rsidR="00683177" w:rsidRDefault="00683177" w:rsidP="00345D48">
      <w:pPr>
        <w:rPr>
          <w:rFonts w:asciiTheme="majorBidi" w:hAnsiTheme="majorBidi" w:cstheme="majorBidi"/>
          <w:sz w:val="24"/>
          <w:szCs w:val="24"/>
        </w:rPr>
      </w:pPr>
      <w:r w:rsidRPr="008C0E85">
        <w:rPr>
          <w:rStyle w:val="FootnoteReference"/>
          <w:rFonts w:asciiTheme="majorBidi" w:hAnsiTheme="majorBidi" w:cstheme="majorBidi"/>
        </w:rPr>
        <w:footnoteRef/>
      </w:r>
      <w:r>
        <w:rPr>
          <w:rFonts w:asciiTheme="majorBidi" w:hAnsiTheme="majorBidi" w:cstheme="majorBidi"/>
        </w:rPr>
        <w:t xml:space="preserve"> </w:t>
      </w:r>
      <w:r w:rsidRPr="008C0E85">
        <w:rPr>
          <w:rFonts w:asciiTheme="majorBidi" w:hAnsiTheme="majorBidi" w:cstheme="majorBidi"/>
        </w:rPr>
        <w:t xml:space="preserve">Fathoni Dimyati, </w:t>
      </w:r>
      <w:r w:rsidRPr="008C0E85">
        <w:rPr>
          <w:rFonts w:asciiTheme="majorBidi" w:hAnsiTheme="majorBidi" w:cstheme="majorBidi"/>
          <w:i/>
          <w:iCs/>
        </w:rPr>
        <w:t xml:space="preserve">Agar Tidak Merugi Sebagai Huffadh Al-Qur’an </w:t>
      </w:r>
      <w:r w:rsidRPr="008C0E85">
        <w:rPr>
          <w:rFonts w:asciiTheme="majorBidi" w:hAnsiTheme="majorBidi" w:cstheme="majorBidi"/>
        </w:rPr>
        <w:t>(Unit Roudlotul Qur’an Ponpes Mojokerto</w:t>
      </w:r>
      <w:r>
        <w:rPr>
          <w:rFonts w:asciiTheme="majorBidi" w:hAnsiTheme="majorBidi" w:cstheme="majorBidi"/>
        </w:rPr>
        <w:t>, 2010</w:t>
      </w:r>
      <w:r w:rsidRPr="008C0E85">
        <w:rPr>
          <w:rFonts w:asciiTheme="majorBidi" w:hAnsiTheme="majorBidi" w:cstheme="majorBidi"/>
        </w:rPr>
        <w:t>),20</w:t>
      </w:r>
    </w:p>
    <w:p w:rsidR="00683177" w:rsidRPr="008C0E85" w:rsidRDefault="00683177" w:rsidP="00345D48">
      <w:pPr>
        <w:pStyle w:val="FootnoteText"/>
        <w:rPr>
          <w:rFonts w:asciiTheme="majorBidi" w:hAnsiTheme="majorBidi" w:cstheme="majorBidi"/>
        </w:rPr>
      </w:pPr>
    </w:p>
  </w:footnote>
  <w:footnote w:id="22">
    <w:p w:rsidR="00683177" w:rsidRPr="001506CE" w:rsidRDefault="00683177">
      <w:pPr>
        <w:pStyle w:val="FootnoteText"/>
        <w:rPr>
          <w:rFonts w:asciiTheme="majorBidi" w:hAnsiTheme="majorBidi" w:cstheme="majorBidi"/>
          <w:sz w:val="22"/>
          <w:szCs w:val="22"/>
        </w:rPr>
      </w:pPr>
      <w:r>
        <w:rPr>
          <w:rStyle w:val="FootnoteReference"/>
        </w:rPr>
        <w:footnoteRef/>
      </w:r>
      <w:r>
        <w:t xml:space="preserve"> </w:t>
      </w:r>
      <w:r w:rsidRPr="001506CE">
        <w:rPr>
          <w:rFonts w:asciiTheme="majorBidi" w:hAnsiTheme="majorBidi" w:cstheme="majorBidi"/>
          <w:sz w:val="22"/>
          <w:szCs w:val="22"/>
        </w:rPr>
        <w:t xml:space="preserve">Zaki Zamani, </w:t>
      </w:r>
      <w:r w:rsidRPr="001506CE">
        <w:rPr>
          <w:rFonts w:asciiTheme="majorBidi" w:hAnsiTheme="majorBidi" w:cstheme="majorBidi"/>
          <w:i/>
          <w:iCs/>
          <w:sz w:val="22"/>
          <w:szCs w:val="22"/>
        </w:rPr>
        <w:t xml:space="preserve">Menghafal Al-Qur’an itu…, </w:t>
      </w:r>
      <w:r w:rsidRPr="001506CE">
        <w:rPr>
          <w:rFonts w:asciiTheme="majorBidi" w:hAnsiTheme="majorBidi" w:cstheme="majorBidi"/>
          <w:sz w:val="22"/>
          <w:szCs w:val="22"/>
        </w:rPr>
        <w:t>36</w:t>
      </w:r>
    </w:p>
  </w:footnote>
  <w:footnote w:id="23">
    <w:p w:rsidR="00683177" w:rsidRPr="00151581" w:rsidRDefault="00683177">
      <w:pPr>
        <w:pStyle w:val="FootnoteText"/>
        <w:rPr>
          <w:rFonts w:asciiTheme="majorBidi" w:hAnsiTheme="majorBidi" w:cstheme="majorBidi"/>
          <w:sz w:val="22"/>
          <w:szCs w:val="22"/>
        </w:rPr>
      </w:pPr>
      <w:r>
        <w:rPr>
          <w:rStyle w:val="FootnoteReference"/>
        </w:rPr>
        <w:footnoteRef/>
      </w:r>
      <w:r>
        <w:t xml:space="preserve"> </w:t>
      </w:r>
      <w:r w:rsidRPr="00151581">
        <w:rPr>
          <w:rFonts w:asciiTheme="majorBidi" w:hAnsiTheme="majorBidi" w:cstheme="majorBidi"/>
          <w:sz w:val="22"/>
          <w:szCs w:val="22"/>
        </w:rPr>
        <w:t xml:space="preserve">Ahsin Al-Hafidz, </w:t>
      </w:r>
      <w:r w:rsidRPr="00151581">
        <w:rPr>
          <w:rFonts w:asciiTheme="majorBidi" w:hAnsiTheme="majorBidi" w:cstheme="majorBidi"/>
          <w:i/>
          <w:iCs/>
          <w:sz w:val="22"/>
          <w:szCs w:val="22"/>
        </w:rPr>
        <w:t>Bimbingan praktis…,</w:t>
      </w:r>
      <w:r w:rsidRPr="00151581">
        <w:rPr>
          <w:rFonts w:asciiTheme="majorBidi" w:hAnsiTheme="majorBidi" w:cstheme="majorBidi"/>
          <w:sz w:val="22"/>
          <w:szCs w:val="22"/>
        </w:rPr>
        <w:t xml:space="preserve"> 51-52</w:t>
      </w:r>
    </w:p>
  </w:footnote>
  <w:footnote w:id="24">
    <w:p w:rsidR="00683177" w:rsidRPr="006D3A0D" w:rsidRDefault="00683177" w:rsidP="004B2DFF">
      <w:pPr>
        <w:pStyle w:val="FootnoteText"/>
        <w:rPr>
          <w:rFonts w:asciiTheme="majorBidi" w:hAnsiTheme="majorBidi" w:cstheme="majorBidi"/>
          <w:sz w:val="22"/>
          <w:szCs w:val="22"/>
        </w:rPr>
      </w:pPr>
      <w:r>
        <w:rPr>
          <w:rStyle w:val="FootnoteReference"/>
        </w:rPr>
        <w:footnoteRef/>
      </w:r>
      <w:r>
        <w:t xml:space="preserve"> </w:t>
      </w:r>
      <w:r w:rsidRPr="006D3A0D">
        <w:rPr>
          <w:rFonts w:asciiTheme="majorBidi" w:hAnsiTheme="majorBidi" w:cstheme="majorBidi"/>
          <w:sz w:val="22"/>
          <w:szCs w:val="22"/>
        </w:rPr>
        <w:t xml:space="preserve">Mukhlishoh Zawawie, </w:t>
      </w:r>
      <w:r w:rsidRPr="006D3A0D">
        <w:rPr>
          <w:rFonts w:asciiTheme="majorBidi" w:hAnsiTheme="majorBidi" w:cstheme="majorBidi"/>
          <w:i/>
          <w:iCs/>
          <w:sz w:val="22"/>
          <w:szCs w:val="22"/>
        </w:rPr>
        <w:t>Pedoman Membaca, Mendengar Dan Menghafal Al-Qur’an</w:t>
      </w:r>
      <w:r w:rsidRPr="006D3A0D">
        <w:rPr>
          <w:rFonts w:asciiTheme="majorBidi" w:hAnsiTheme="majorBidi" w:cstheme="majorBidi"/>
          <w:sz w:val="22"/>
          <w:szCs w:val="22"/>
        </w:rPr>
        <w:t xml:space="preserve"> (Solo: Tiga Serangkai, 2011), 101-102</w:t>
      </w:r>
    </w:p>
  </w:footnote>
  <w:footnote w:id="25">
    <w:p w:rsidR="00683177" w:rsidRDefault="00683177">
      <w:pPr>
        <w:pStyle w:val="FootnoteText"/>
      </w:pPr>
      <w:r>
        <w:rPr>
          <w:rStyle w:val="FootnoteReference"/>
        </w:rPr>
        <w:footnoteRef/>
      </w:r>
      <w:r>
        <w:t xml:space="preserve"> </w:t>
      </w:r>
      <w:r w:rsidRPr="00E674EE">
        <w:rPr>
          <w:rFonts w:asciiTheme="majorBidi" w:hAnsiTheme="majorBidi" w:cstheme="majorBidi"/>
          <w:sz w:val="22"/>
          <w:szCs w:val="22"/>
        </w:rPr>
        <w:t xml:space="preserve">Ahmad Juaeni, </w:t>
      </w:r>
      <w:r w:rsidRPr="00E674EE">
        <w:rPr>
          <w:rFonts w:asciiTheme="majorBidi" w:hAnsiTheme="majorBidi" w:cstheme="majorBidi"/>
          <w:i/>
          <w:iCs/>
          <w:sz w:val="22"/>
          <w:szCs w:val="22"/>
        </w:rPr>
        <w:t>12 Hari Hafal Juz Amma</w:t>
      </w:r>
      <w:r w:rsidRPr="00E674EE">
        <w:rPr>
          <w:rFonts w:asciiTheme="majorBidi" w:hAnsiTheme="majorBidi" w:cstheme="majorBidi"/>
          <w:sz w:val="22"/>
          <w:szCs w:val="22"/>
        </w:rPr>
        <w:t xml:space="preserve"> (Jakarta: Kaysa Media,2013), 24</w:t>
      </w:r>
    </w:p>
  </w:footnote>
  <w:footnote w:id="26">
    <w:p w:rsidR="00683177" w:rsidRDefault="00683177" w:rsidP="004B2DFF">
      <w:pPr>
        <w:pStyle w:val="FootnoteText"/>
      </w:pPr>
      <w:r>
        <w:rPr>
          <w:rStyle w:val="FootnoteReference"/>
        </w:rPr>
        <w:footnoteRef/>
      </w:r>
      <w:r>
        <w:t xml:space="preserve"> </w:t>
      </w:r>
      <w:r w:rsidRPr="001B22F1">
        <w:rPr>
          <w:rFonts w:asciiTheme="majorBidi" w:hAnsiTheme="majorBidi" w:cstheme="majorBidi"/>
          <w:sz w:val="22"/>
          <w:szCs w:val="22"/>
        </w:rPr>
        <w:t xml:space="preserve">Salafuddin Abu Sayyid, </w:t>
      </w:r>
      <w:r w:rsidRPr="001B22F1">
        <w:rPr>
          <w:rFonts w:asciiTheme="majorBidi" w:hAnsiTheme="majorBidi" w:cstheme="majorBidi"/>
          <w:i/>
          <w:iCs/>
          <w:sz w:val="22"/>
          <w:szCs w:val="22"/>
        </w:rPr>
        <w:t xml:space="preserve">Balitapun Hafal Al-Qur’an </w:t>
      </w:r>
      <w:r w:rsidRPr="001B22F1">
        <w:rPr>
          <w:rFonts w:asciiTheme="majorBidi" w:hAnsiTheme="majorBidi" w:cstheme="majorBidi"/>
          <w:sz w:val="22"/>
          <w:szCs w:val="22"/>
        </w:rPr>
        <w:t>(Solo: Tiga Serangkai, 2013),243</w:t>
      </w:r>
    </w:p>
  </w:footnote>
  <w:footnote w:id="27">
    <w:p w:rsidR="00683177" w:rsidRPr="00761942" w:rsidRDefault="00683177" w:rsidP="00DB2E13">
      <w:pPr>
        <w:pStyle w:val="FootnoteText"/>
        <w:rPr>
          <w:rFonts w:asciiTheme="majorBidi" w:hAnsiTheme="majorBidi" w:cstheme="majorBidi"/>
        </w:rPr>
      </w:pPr>
      <w:r w:rsidRPr="00761942">
        <w:rPr>
          <w:rStyle w:val="FootnoteReference"/>
          <w:rFonts w:asciiTheme="majorBidi" w:hAnsiTheme="majorBidi" w:cstheme="majorBidi"/>
        </w:rPr>
        <w:footnoteRef/>
      </w:r>
      <w:r>
        <w:rPr>
          <w:rFonts w:asciiTheme="majorBidi" w:hAnsiTheme="majorBidi" w:cstheme="majorBidi"/>
        </w:rPr>
        <w:t xml:space="preserve"> </w:t>
      </w:r>
      <w:r w:rsidRPr="001506CE">
        <w:rPr>
          <w:rFonts w:asciiTheme="majorBidi" w:hAnsiTheme="majorBidi" w:cstheme="majorBidi"/>
          <w:sz w:val="22"/>
          <w:szCs w:val="22"/>
        </w:rPr>
        <w:t xml:space="preserve">Saadulloh, </w:t>
      </w:r>
      <w:r w:rsidRPr="001506CE">
        <w:rPr>
          <w:rFonts w:asciiTheme="majorBidi" w:hAnsiTheme="majorBidi" w:cstheme="majorBidi"/>
          <w:i/>
          <w:iCs/>
          <w:sz w:val="22"/>
          <w:szCs w:val="22"/>
        </w:rPr>
        <w:t>9 cara praktis...</w:t>
      </w:r>
      <w:r w:rsidRPr="001506CE">
        <w:rPr>
          <w:rFonts w:asciiTheme="majorBidi" w:hAnsiTheme="majorBidi" w:cstheme="majorBidi"/>
          <w:sz w:val="22"/>
          <w:szCs w:val="22"/>
        </w:rPr>
        <w:t>, 25-34</w:t>
      </w:r>
    </w:p>
  </w:footnote>
  <w:footnote w:id="28">
    <w:p w:rsidR="00683177" w:rsidRPr="00E5205D" w:rsidRDefault="00683177">
      <w:pPr>
        <w:pStyle w:val="FootnoteText"/>
        <w:rPr>
          <w:rFonts w:asciiTheme="majorBidi" w:hAnsiTheme="majorBidi" w:cstheme="majorBidi"/>
          <w:sz w:val="22"/>
          <w:szCs w:val="22"/>
        </w:rPr>
      </w:pPr>
      <w:r>
        <w:rPr>
          <w:rStyle w:val="FootnoteReference"/>
        </w:rPr>
        <w:footnoteRef/>
      </w:r>
      <w:r>
        <w:t xml:space="preserve"> </w:t>
      </w:r>
      <w:r w:rsidRPr="00E5205D">
        <w:rPr>
          <w:rFonts w:asciiTheme="majorBidi" w:hAnsiTheme="majorBidi" w:cstheme="majorBidi"/>
          <w:sz w:val="22"/>
          <w:szCs w:val="22"/>
        </w:rPr>
        <w:t xml:space="preserve">Ahsin Al-Hafidz, </w:t>
      </w:r>
      <w:r w:rsidRPr="00E5205D">
        <w:rPr>
          <w:rFonts w:asciiTheme="majorBidi" w:hAnsiTheme="majorBidi" w:cstheme="majorBidi"/>
          <w:i/>
          <w:iCs/>
          <w:sz w:val="22"/>
          <w:szCs w:val="22"/>
        </w:rPr>
        <w:t>Bimbingan Praktis…,</w:t>
      </w:r>
      <w:r w:rsidRPr="00E5205D">
        <w:rPr>
          <w:rFonts w:asciiTheme="majorBidi" w:hAnsiTheme="majorBidi" w:cstheme="majorBidi"/>
          <w:sz w:val="22"/>
          <w:szCs w:val="22"/>
        </w:rPr>
        <w:t>52</w:t>
      </w:r>
    </w:p>
  </w:footnote>
  <w:footnote w:id="29">
    <w:p w:rsidR="00683177" w:rsidRDefault="00683177">
      <w:pPr>
        <w:pStyle w:val="FootnoteText"/>
      </w:pPr>
      <w:r>
        <w:rPr>
          <w:rStyle w:val="FootnoteReference"/>
        </w:rPr>
        <w:footnoteRef/>
      </w:r>
      <w:r>
        <w:t xml:space="preserve"> </w:t>
      </w:r>
      <w:r w:rsidRPr="004332AD">
        <w:rPr>
          <w:rFonts w:asciiTheme="majorBidi" w:hAnsiTheme="majorBidi" w:cstheme="majorBidi"/>
          <w:sz w:val="22"/>
          <w:szCs w:val="22"/>
        </w:rPr>
        <w:t xml:space="preserve">Mukhlishoh Zawawie, </w:t>
      </w:r>
      <w:r w:rsidRPr="004332AD">
        <w:rPr>
          <w:rFonts w:asciiTheme="majorBidi" w:hAnsiTheme="majorBidi" w:cstheme="majorBidi"/>
          <w:i/>
          <w:iCs/>
          <w:sz w:val="22"/>
          <w:szCs w:val="22"/>
        </w:rPr>
        <w:t>Pedoman Membaca, Mendengar…,</w:t>
      </w:r>
      <w:r w:rsidRPr="004332AD">
        <w:rPr>
          <w:rFonts w:asciiTheme="majorBidi" w:hAnsiTheme="majorBidi" w:cstheme="majorBidi"/>
          <w:sz w:val="22"/>
          <w:szCs w:val="22"/>
        </w:rPr>
        <w:t xml:space="preserve"> 104</w:t>
      </w:r>
    </w:p>
  </w:footnote>
  <w:footnote w:id="30">
    <w:p w:rsidR="00683177" w:rsidRPr="00C14FEC" w:rsidRDefault="00683177">
      <w:pPr>
        <w:pStyle w:val="FootnoteText"/>
        <w:rPr>
          <w:rFonts w:asciiTheme="majorBidi" w:hAnsiTheme="majorBidi" w:cstheme="majorBidi"/>
          <w:sz w:val="22"/>
          <w:szCs w:val="22"/>
        </w:rPr>
      </w:pPr>
      <w:r>
        <w:rPr>
          <w:rStyle w:val="FootnoteReference"/>
        </w:rPr>
        <w:footnoteRef/>
      </w:r>
      <w:r>
        <w:t xml:space="preserve"> </w:t>
      </w:r>
      <w:r w:rsidRPr="00C14FEC">
        <w:rPr>
          <w:rFonts w:asciiTheme="majorBidi" w:hAnsiTheme="majorBidi" w:cstheme="majorBidi"/>
          <w:sz w:val="22"/>
          <w:szCs w:val="22"/>
        </w:rPr>
        <w:t xml:space="preserve">Ahsin Al-Hafidz, </w:t>
      </w:r>
      <w:r w:rsidRPr="00C14FEC">
        <w:rPr>
          <w:rFonts w:asciiTheme="majorBidi" w:hAnsiTheme="majorBidi" w:cstheme="majorBidi"/>
          <w:i/>
          <w:iCs/>
          <w:sz w:val="22"/>
          <w:szCs w:val="22"/>
        </w:rPr>
        <w:t>Bimbingan Praktis…,</w:t>
      </w:r>
      <w:r w:rsidRPr="00C14FEC">
        <w:rPr>
          <w:rFonts w:asciiTheme="majorBidi" w:hAnsiTheme="majorBidi" w:cstheme="majorBidi"/>
          <w:sz w:val="22"/>
          <w:szCs w:val="22"/>
        </w:rPr>
        <w:t>26</w:t>
      </w:r>
    </w:p>
  </w:footnote>
  <w:footnote w:id="31">
    <w:p w:rsidR="00683177" w:rsidRPr="00761942" w:rsidRDefault="00683177" w:rsidP="00DB2E13">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Sa’dulloh, </w:t>
      </w:r>
      <w:r w:rsidRPr="00B21A8A">
        <w:rPr>
          <w:rFonts w:asciiTheme="majorBidi" w:hAnsiTheme="majorBidi" w:cstheme="majorBidi"/>
          <w:i/>
          <w:iCs/>
        </w:rPr>
        <w:t>9 cara praktis</w:t>
      </w:r>
      <w:r>
        <w:rPr>
          <w:rFonts w:asciiTheme="majorBidi" w:hAnsiTheme="majorBidi" w:cstheme="majorBidi"/>
        </w:rPr>
        <w:t>..</w:t>
      </w:r>
      <w:r w:rsidRPr="00761942">
        <w:rPr>
          <w:rFonts w:asciiTheme="majorBidi" w:hAnsiTheme="majorBidi" w:cstheme="majorBidi"/>
        </w:rPr>
        <w:t>., 52-55</w:t>
      </w:r>
    </w:p>
  </w:footnote>
  <w:footnote w:id="32">
    <w:p w:rsidR="00683177" w:rsidRPr="008A584C" w:rsidRDefault="00683177" w:rsidP="00DB2E13">
      <w:pPr>
        <w:pStyle w:val="FootnoteText"/>
        <w:rPr>
          <w:rFonts w:asciiTheme="majorBidi" w:hAnsiTheme="majorBidi" w:cstheme="majorBidi"/>
        </w:rPr>
      </w:pPr>
      <w:r>
        <w:rPr>
          <w:rStyle w:val="FootnoteReference"/>
        </w:rPr>
        <w:footnoteRef/>
      </w:r>
      <w:r>
        <w:t xml:space="preserve"> </w:t>
      </w:r>
      <w:r w:rsidRPr="008A584C">
        <w:rPr>
          <w:rFonts w:asciiTheme="majorBidi" w:hAnsiTheme="majorBidi" w:cstheme="majorBidi"/>
        </w:rPr>
        <w:t xml:space="preserve">Syahidin, </w:t>
      </w:r>
      <w:r w:rsidRPr="008A584C">
        <w:rPr>
          <w:rFonts w:asciiTheme="majorBidi" w:hAnsiTheme="majorBidi" w:cstheme="majorBidi"/>
          <w:i/>
          <w:iCs/>
        </w:rPr>
        <w:t>Menelusuri Metode Pendidikan Dalam Al-Qur’an</w:t>
      </w:r>
      <w:r w:rsidRPr="008A584C">
        <w:rPr>
          <w:rFonts w:asciiTheme="majorBidi" w:hAnsiTheme="majorBidi" w:cstheme="majorBidi"/>
        </w:rPr>
        <w:t xml:space="preserve"> (Bandung : Alfabeta, 2009), 146</w:t>
      </w:r>
    </w:p>
  </w:footnote>
  <w:footnote w:id="33">
    <w:p w:rsidR="00683177" w:rsidRDefault="00683177">
      <w:pPr>
        <w:pStyle w:val="FootnoteText"/>
      </w:pPr>
      <w:r>
        <w:rPr>
          <w:rStyle w:val="FootnoteReference"/>
        </w:rPr>
        <w:footnoteRef/>
      </w:r>
      <w:r>
        <w:t xml:space="preserve"> </w:t>
      </w:r>
      <w:r w:rsidRPr="001F5C2B">
        <w:rPr>
          <w:rFonts w:asciiTheme="majorBidi" w:hAnsiTheme="majorBidi" w:cstheme="majorBidi"/>
        </w:rPr>
        <w:t>Sa’dulloh</w:t>
      </w:r>
      <w:r w:rsidRPr="001F5C2B">
        <w:rPr>
          <w:rFonts w:asciiTheme="majorBidi" w:hAnsiTheme="majorBidi" w:cstheme="majorBidi"/>
          <w:i/>
          <w:iCs/>
        </w:rPr>
        <w:t>, 9 cara praktis…..,</w:t>
      </w:r>
      <w:r w:rsidRPr="001F5C2B">
        <w:rPr>
          <w:rFonts w:asciiTheme="majorBidi" w:hAnsiTheme="majorBidi" w:cstheme="majorBidi"/>
        </w:rPr>
        <w:t xml:space="preserve"> 67-69</w:t>
      </w:r>
    </w:p>
  </w:footnote>
  <w:footnote w:id="34">
    <w:p w:rsidR="00683177" w:rsidRPr="001D17FB" w:rsidRDefault="00683177">
      <w:pPr>
        <w:pStyle w:val="FootnoteText"/>
        <w:rPr>
          <w:rFonts w:asciiTheme="majorBidi" w:hAnsiTheme="majorBidi" w:cstheme="majorBidi"/>
          <w:sz w:val="22"/>
          <w:szCs w:val="22"/>
        </w:rPr>
      </w:pPr>
      <w:r>
        <w:rPr>
          <w:rStyle w:val="FootnoteReference"/>
        </w:rPr>
        <w:footnoteRef/>
      </w:r>
      <w:r>
        <w:t xml:space="preserve"> </w:t>
      </w:r>
      <w:r w:rsidRPr="001D17FB">
        <w:rPr>
          <w:rFonts w:asciiTheme="majorBidi" w:hAnsiTheme="majorBidi" w:cstheme="majorBidi"/>
          <w:sz w:val="22"/>
          <w:szCs w:val="22"/>
        </w:rPr>
        <w:t xml:space="preserve">Nini Subini, </w:t>
      </w:r>
      <w:r w:rsidRPr="001D17FB">
        <w:rPr>
          <w:rFonts w:asciiTheme="majorBidi" w:hAnsiTheme="majorBidi" w:cstheme="majorBidi"/>
          <w:i/>
          <w:iCs/>
          <w:sz w:val="22"/>
          <w:szCs w:val="22"/>
        </w:rPr>
        <w:t>Psikologi Pembelajaran</w:t>
      </w:r>
      <w:r w:rsidRPr="001D17FB">
        <w:rPr>
          <w:rFonts w:asciiTheme="majorBidi" w:hAnsiTheme="majorBidi" w:cstheme="majorBidi"/>
          <w:sz w:val="22"/>
          <w:szCs w:val="22"/>
        </w:rPr>
        <w:t xml:space="preserve"> (Yogyakarta : Mentari Pustaka, 2012), 84</w:t>
      </w:r>
    </w:p>
  </w:footnote>
  <w:footnote w:id="35">
    <w:p w:rsidR="00683177" w:rsidRPr="001D17FB" w:rsidRDefault="00683177" w:rsidP="005B7BA0">
      <w:pPr>
        <w:pStyle w:val="FootnoteText"/>
        <w:rPr>
          <w:rFonts w:asciiTheme="majorBidi" w:hAnsiTheme="majorBidi" w:cstheme="majorBidi"/>
          <w:sz w:val="22"/>
          <w:szCs w:val="22"/>
        </w:rPr>
      </w:pPr>
      <w:r w:rsidRPr="001D17FB">
        <w:rPr>
          <w:rStyle w:val="FootnoteReference"/>
          <w:rFonts w:asciiTheme="majorBidi" w:hAnsiTheme="majorBidi" w:cstheme="majorBidi"/>
          <w:sz w:val="22"/>
          <w:szCs w:val="22"/>
        </w:rPr>
        <w:footnoteRef/>
      </w:r>
      <w:r w:rsidRPr="001D17FB">
        <w:rPr>
          <w:rFonts w:asciiTheme="majorBidi" w:hAnsiTheme="majorBidi" w:cstheme="majorBidi"/>
          <w:sz w:val="22"/>
          <w:szCs w:val="22"/>
        </w:rPr>
        <w:t xml:space="preserve"> Ngalim Purwanto, </w:t>
      </w:r>
      <w:r w:rsidRPr="001D17FB">
        <w:rPr>
          <w:rFonts w:asciiTheme="majorBidi" w:hAnsiTheme="majorBidi" w:cstheme="majorBidi"/>
          <w:i/>
          <w:iCs/>
          <w:sz w:val="22"/>
          <w:szCs w:val="22"/>
        </w:rPr>
        <w:t>Psikologi Pendidikan</w:t>
      </w:r>
      <w:r w:rsidRPr="001D17FB">
        <w:rPr>
          <w:rFonts w:asciiTheme="majorBidi" w:hAnsiTheme="majorBidi" w:cstheme="majorBidi"/>
          <w:sz w:val="22"/>
          <w:szCs w:val="22"/>
        </w:rPr>
        <w:t xml:space="preserve"> (Bandung : Remaja Rosdakarya, 1998), 84</w:t>
      </w:r>
    </w:p>
  </w:footnote>
  <w:footnote w:id="36">
    <w:p w:rsidR="00683177" w:rsidRPr="001D17FB" w:rsidRDefault="00683177">
      <w:pPr>
        <w:pStyle w:val="FootnoteText"/>
        <w:rPr>
          <w:rFonts w:asciiTheme="majorBidi" w:hAnsiTheme="majorBidi" w:cstheme="majorBidi"/>
          <w:sz w:val="22"/>
          <w:szCs w:val="22"/>
        </w:rPr>
      </w:pPr>
      <w:r w:rsidRPr="001D17FB">
        <w:rPr>
          <w:rStyle w:val="FootnoteReference"/>
          <w:rFonts w:asciiTheme="majorBidi" w:hAnsiTheme="majorBidi" w:cstheme="majorBidi"/>
          <w:sz w:val="22"/>
          <w:szCs w:val="22"/>
        </w:rPr>
        <w:footnoteRef/>
      </w:r>
      <w:r w:rsidRPr="001D17FB">
        <w:rPr>
          <w:rFonts w:asciiTheme="majorBidi" w:hAnsiTheme="majorBidi" w:cstheme="majorBidi"/>
          <w:sz w:val="22"/>
          <w:szCs w:val="22"/>
        </w:rPr>
        <w:t xml:space="preserve"> Baharudin, </w:t>
      </w:r>
      <w:r w:rsidRPr="001D17FB">
        <w:rPr>
          <w:rFonts w:asciiTheme="majorBidi" w:hAnsiTheme="majorBidi" w:cstheme="majorBidi"/>
          <w:i/>
          <w:iCs/>
          <w:sz w:val="22"/>
          <w:szCs w:val="22"/>
        </w:rPr>
        <w:t>Pendidikan Psikologi Perkembangan</w:t>
      </w:r>
      <w:r w:rsidRPr="001D17FB">
        <w:rPr>
          <w:rFonts w:asciiTheme="majorBidi" w:hAnsiTheme="majorBidi" w:cstheme="majorBidi"/>
          <w:sz w:val="22"/>
          <w:szCs w:val="22"/>
        </w:rPr>
        <w:t xml:space="preserve"> ( Yogyakarta : Ar-Ruzz Media, 2014),159</w:t>
      </w:r>
    </w:p>
  </w:footnote>
  <w:footnote w:id="37">
    <w:p w:rsidR="00683177" w:rsidRPr="001D17FB" w:rsidRDefault="00683177">
      <w:pPr>
        <w:pStyle w:val="FootnoteText"/>
        <w:rPr>
          <w:rFonts w:asciiTheme="majorBidi" w:hAnsiTheme="majorBidi" w:cstheme="majorBidi"/>
          <w:sz w:val="22"/>
          <w:szCs w:val="22"/>
        </w:rPr>
      </w:pPr>
      <w:r>
        <w:rPr>
          <w:rStyle w:val="FootnoteReference"/>
        </w:rPr>
        <w:footnoteRef/>
      </w:r>
      <w:r>
        <w:t xml:space="preserve"> </w:t>
      </w:r>
      <w:r w:rsidRPr="001D17FB">
        <w:rPr>
          <w:rFonts w:asciiTheme="majorBidi" w:hAnsiTheme="majorBidi" w:cstheme="majorBidi"/>
          <w:sz w:val="22"/>
          <w:szCs w:val="22"/>
        </w:rPr>
        <w:t xml:space="preserve">Mustaqim, </w:t>
      </w:r>
      <w:r w:rsidRPr="001D17FB">
        <w:rPr>
          <w:rFonts w:asciiTheme="majorBidi" w:hAnsiTheme="majorBidi" w:cstheme="majorBidi"/>
          <w:i/>
          <w:iCs/>
          <w:sz w:val="22"/>
          <w:szCs w:val="22"/>
        </w:rPr>
        <w:t>Psikologi Pendidikan</w:t>
      </w:r>
      <w:r w:rsidRPr="001D17FB">
        <w:rPr>
          <w:rFonts w:asciiTheme="majorBidi" w:hAnsiTheme="majorBidi" w:cstheme="majorBidi"/>
          <w:sz w:val="22"/>
          <w:szCs w:val="22"/>
        </w:rPr>
        <w:t xml:space="preserve"> (Yogyakarta : Pustaka Pelajar, 2004),34</w:t>
      </w:r>
    </w:p>
  </w:footnote>
  <w:footnote w:id="38">
    <w:p w:rsidR="00683177" w:rsidRPr="001D17FB" w:rsidRDefault="00683177">
      <w:pPr>
        <w:pStyle w:val="FootnoteText"/>
        <w:rPr>
          <w:rFonts w:asciiTheme="majorBidi" w:hAnsiTheme="majorBidi" w:cstheme="majorBidi"/>
          <w:sz w:val="22"/>
          <w:szCs w:val="22"/>
        </w:rPr>
      </w:pPr>
      <w:r w:rsidRPr="001D17FB">
        <w:rPr>
          <w:rStyle w:val="FootnoteReference"/>
          <w:rFonts w:asciiTheme="majorBidi" w:hAnsiTheme="majorBidi" w:cstheme="majorBidi"/>
          <w:sz w:val="22"/>
          <w:szCs w:val="22"/>
        </w:rPr>
        <w:footnoteRef/>
      </w:r>
      <w:r w:rsidRPr="001D17FB">
        <w:rPr>
          <w:rFonts w:asciiTheme="majorBidi" w:hAnsiTheme="majorBidi" w:cstheme="majorBidi"/>
          <w:sz w:val="22"/>
          <w:szCs w:val="22"/>
        </w:rPr>
        <w:t xml:space="preserve"> Ibid.,35-36</w:t>
      </w:r>
    </w:p>
  </w:footnote>
  <w:footnote w:id="39">
    <w:p w:rsidR="00683177" w:rsidRPr="001D17FB" w:rsidRDefault="00683177">
      <w:pPr>
        <w:pStyle w:val="FootnoteText"/>
        <w:rPr>
          <w:rFonts w:asciiTheme="majorBidi" w:hAnsiTheme="majorBidi" w:cstheme="majorBidi"/>
          <w:sz w:val="22"/>
          <w:szCs w:val="22"/>
        </w:rPr>
      </w:pPr>
      <w:r>
        <w:rPr>
          <w:rStyle w:val="FootnoteReference"/>
        </w:rPr>
        <w:footnoteRef/>
      </w:r>
      <w:r>
        <w:t xml:space="preserve"> </w:t>
      </w:r>
      <w:r w:rsidRPr="001D17FB">
        <w:rPr>
          <w:rFonts w:asciiTheme="majorBidi" w:hAnsiTheme="majorBidi" w:cstheme="majorBidi"/>
          <w:sz w:val="22"/>
          <w:szCs w:val="22"/>
        </w:rPr>
        <w:t xml:space="preserve">Bharudin, </w:t>
      </w:r>
      <w:r w:rsidRPr="001D17FB">
        <w:rPr>
          <w:rFonts w:asciiTheme="majorBidi" w:hAnsiTheme="majorBidi" w:cstheme="majorBidi"/>
          <w:i/>
          <w:iCs/>
          <w:sz w:val="22"/>
          <w:szCs w:val="22"/>
        </w:rPr>
        <w:t>Pendidikan Psikologi</w:t>
      </w:r>
      <w:r w:rsidRPr="001D17FB">
        <w:rPr>
          <w:rFonts w:asciiTheme="majorBidi" w:hAnsiTheme="majorBidi" w:cstheme="majorBidi"/>
          <w:sz w:val="22"/>
          <w:szCs w:val="22"/>
        </w:rPr>
        <w:t>….,165</w:t>
      </w:r>
    </w:p>
  </w:footnote>
  <w:footnote w:id="40">
    <w:p w:rsidR="00683177" w:rsidRPr="001D17FB" w:rsidRDefault="00683177">
      <w:pPr>
        <w:pStyle w:val="FootnoteText"/>
        <w:rPr>
          <w:rFonts w:asciiTheme="majorBidi" w:hAnsiTheme="majorBidi" w:cstheme="majorBidi"/>
          <w:sz w:val="22"/>
          <w:szCs w:val="22"/>
        </w:rPr>
      </w:pPr>
      <w:r w:rsidRPr="001D17FB">
        <w:rPr>
          <w:rStyle w:val="FootnoteReference"/>
          <w:rFonts w:asciiTheme="majorBidi" w:hAnsiTheme="majorBidi" w:cstheme="majorBidi"/>
          <w:sz w:val="22"/>
          <w:szCs w:val="22"/>
        </w:rPr>
        <w:footnoteRef/>
      </w:r>
      <w:r w:rsidRPr="001D17FB">
        <w:rPr>
          <w:rFonts w:asciiTheme="majorBidi" w:hAnsiTheme="majorBidi" w:cstheme="majorBidi"/>
          <w:sz w:val="22"/>
          <w:szCs w:val="22"/>
        </w:rPr>
        <w:t xml:space="preserve"> Nini Subini, </w:t>
      </w:r>
      <w:r w:rsidRPr="001D17FB">
        <w:rPr>
          <w:rFonts w:asciiTheme="majorBidi" w:hAnsiTheme="majorBidi" w:cstheme="majorBidi"/>
          <w:i/>
          <w:iCs/>
          <w:sz w:val="22"/>
          <w:szCs w:val="22"/>
        </w:rPr>
        <w:t>Psikologi Pembelajaran</w:t>
      </w:r>
      <w:r w:rsidRPr="001D17FB">
        <w:rPr>
          <w:rFonts w:asciiTheme="majorBidi" w:hAnsiTheme="majorBidi" w:cstheme="majorBidi"/>
          <w:sz w:val="22"/>
          <w:szCs w:val="22"/>
        </w:rPr>
        <w:t>…,115</w:t>
      </w:r>
    </w:p>
  </w:footnote>
  <w:footnote w:id="41">
    <w:p w:rsidR="00683177" w:rsidRPr="001D17FB" w:rsidRDefault="00683177">
      <w:pPr>
        <w:pStyle w:val="FootnoteText"/>
        <w:rPr>
          <w:rFonts w:asciiTheme="majorBidi" w:hAnsiTheme="majorBidi" w:cstheme="majorBidi"/>
          <w:sz w:val="22"/>
          <w:szCs w:val="22"/>
        </w:rPr>
      </w:pPr>
      <w:r w:rsidRPr="001D17FB">
        <w:rPr>
          <w:rStyle w:val="FootnoteReference"/>
          <w:rFonts w:asciiTheme="majorBidi" w:hAnsiTheme="majorBidi" w:cstheme="majorBidi"/>
          <w:sz w:val="22"/>
          <w:szCs w:val="22"/>
        </w:rPr>
        <w:footnoteRef/>
      </w:r>
      <w:r w:rsidRPr="001D17FB">
        <w:rPr>
          <w:rFonts w:asciiTheme="majorBidi" w:hAnsiTheme="majorBidi" w:cstheme="majorBidi"/>
          <w:sz w:val="22"/>
          <w:szCs w:val="22"/>
        </w:rPr>
        <w:t xml:space="preserve"> Ibid., 118</w:t>
      </w:r>
    </w:p>
  </w:footnote>
  <w:footnote w:id="42">
    <w:p w:rsidR="00683177" w:rsidRDefault="00683177">
      <w:pPr>
        <w:pStyle w:val="FootnoteText"/>
      </w:pPr>
      <w:r w:rsidRPr="001D17FB">
        <w:rPr>
          <w:rStyle w:val="FootnoteReference"/>
          <w:rFonts w:asciiTheme="majorBidi" w:hAnsiTheme="majorBidi" w:cstheme="majorBidi"/>
          <w:sz w:val="22"/>
          <w:szCs w:val="22"/>
        </w:rPr>
        <w:footnoteRef/>
      </w:r>
      <w:r w:rsidRPr="001D17FB">
        <w:rPr>
          <w:rFonts w:asciiTheme="majorBidi" w:hAnsiTheme="majorBidi" w:cstheme="majorBidi"/>
          <w:sz w:val="22"/>
          <w:szCs w:val="22"/>
        </w:rPr>
        <w:t xml:space="preserve"> Ibid.,124</w:t>
      </w:r>
    </w:p>
  </w:footnote>
  <w:footnote w:id="43">
    <w:p w:rsidR="00683177" w:rsidRPr="001D17FB" w:rsidRDefault="00683177">
      <w:pPr>
        <w:pStyle w:val="FootnoteText"/>
        <w:rPr>
          <w:rFonts w:asciiTheme="majorBidi" w:hAnsiTheme="majorBidi" w:cstheme="majorBidi"/>
          <w:sz w:val="22"/>
          <w:szCs w:val="22"/>
        </w:rPr>
      </w:pPr>
      <w:r>
        <w:rPr>
          <w:rStyle w:val="FootnoteReference"/>
        </w:rPr>
        <w:footnoteRef/>
      </w:r>
      <w:r>
        <w:t xml:space="preserve"> </w:t>
      </w:r>
      <w:r w:rsidRPr="001D17FB">
        <w:rPr>
          <w:rFonts w:asciiTheme="majorBidi" w:hAnsiTheme="majorBidi" w:cstheme="majorBidi"/>
          <w:sz w:val="22"/>
          <w:szCs w:val="22"/>
        </w:rPr>
        <w:t>Mustaqim</w:t>
      </w:r>
      <w:r w:rsidRPr="001D17FB">
        <w:rPr>
          <w:rFonts w:asciiTheme="majorBidi" w:hAnsiTheme="majorBidi" w:cstheme="majorBidi"/>
          <w:i/>
          <w:iCs/>
          <w:sz w:val="22"/>
          <w:szCs w:val="22"/>
        </w:rPr>
        <w:t>, Psikologi Pendidikan</w:t>
      </w:r>
      <w:r w:rsidRPr="001D17FB">
        <w:rPr>
          <w:rFonts w:asciiTheme="majorBidi" w:hAnsiTheme="majorBidi" w:cstheme="majorBidi"/>
          <w:sz w:val="22"/>
          <w:szCs w:val="22"/>
        </w:rPr>
        <w:t>…, 46</w:t>
      </w:r>
    </w:p>
  </w:footnote>
  <w:footnote w:id="44">
    <w:p w:rsidR="00683177" w:rsidRDefault="00683177">
      <w:pPr>
        <w:pStyle w:val="FootnoteText"/>
      </w:pPr>
      <w:r w:rsidRPr="001D17FB">
        <w:rPr>
          <w:rStyle w:val="FootnoteReference"/>
          <w:rFonts w:asciiTheme="majorBidi" w:hAnsiTheme="majorBidi" w:cstheme="majorBidi"/>
          <w:sz w:val="22"/>
          <w:szCs w:val="22"/>
        </w:rPr>
        <w:footnoteRef/>
      </w:r>
      <w:r w:rsidRPr="001D17FB">
        <w:rPr>
          <w:rFonts w:asciiTheme="majorBidi" w:hAnsiTheme="majorBidi" w:cstheme="majorBidi"/>
          <w:sz w:val="22"/>
          <w:szCs w:val="22"/>
        </w:rPr>
        <w:t xml:space="preserve"> Ibid., 47</w:t>
      </w:r>
    </w:p>
  </w:footnote>
  <w:footnote w:id="45">
    <w:p w:rsidR="00683177" w:rsidRDefault="00683177">
      <w:pPr>
        <w:pStyle w:val="FootnoteText"/>
      </w:pPr>
      <w:r>
        <w:rPr>
          <w:rStyle w:val="FootnoteReference"/>
        </w:rPr>
        <w:footnoteRef/>
      </w:r>
      <w:r>
        <w:t xml:space="preserve"> </w:t>
      </w:r>
      <w:r w:rsidRPr="00E90FE8">
        <w:rPr>
          <w:rFonts w:asciiTheme="majorBidi" w:hAnsiTheme="majorBidi" w:cstheme="majorBidi"/>
          <w:sz w:val="22"/>
          <w:szCs w:val="22"/>
        </w:rPr>
        <w:t>Nga</w:t>
      </w:r>
      <w:bookmarkStart w:id="0" w:name="_GoBack"/>
      <w:bookmarkEnd w:id="0"/>
      <w:r w:rsidRPr="00E90FE8">
        <w:rPr>
          <w:rFonts w:asciiTheme="majorBidi" w:hAnsiTheme="majorBidi" w:cstheme="majorBidi"/>
          <w:sz w:val="22"/>
          <w:szCs w:val="22"/>
        </w:rPr>
        <w:t xml:space="preserve">lim Purwanto, </w:t>
      </w:r>
      <w:r w:rsidRPr="00E90FE8">
        <w:rPr>
          <w:rFonts w:asciiTheme="majorBidi" w:hAnsiTheme="majorBidi" w:cstheme="majorBidi"/>
          <w:i/>
          <w:iCs/>
          <w:sz w:val="22"/>
          <w:szCs w:val="22"/>
        </w:rPr>
        <w:t>Psikologi Pendidikan….,</w:t>
      </w:r>
      <w:r w:rsidRPr="00E90FE8">
        <w:rPr>
          <w:rFonts w:asciiTheme="majorBidi" w:hAnsiTheme="majorBidi" w:cstheme="majorBidi"/>
          <w:sz w:val="22"/>
          <w:szCs w:val="22"/>
        </w:rPr>
        <w:t xml:space="preserve">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143451"/>
      <w:docPartObj>
        <w:docPartGallery w:val="Page Numbers (Top of Page)"/>
        <w:docPartUnique/>
      </w:docPartObj>
    </w:sdtPr>
    <w:sdtEndPr>
      <w:rPr>
        <w:noProof/>
      </w:rPr>
    </w:sdtEndPr>
    <w:sdtContent>
      <w:p w:rsidR="00683177" w:rsidRDefault="00683177">
        <w:pPr>
          <w:pStyle w:val="Header"/>
          <w:jc w:val="right"/>
        </w:pPr>
        <w:r>
          <w:fldChar w:fldCharType="begin"/>
        </w:r>
        <w:r>
          <w:instrText xml:space="preserve"> PAGE   \* MERGEFORMAT </w:instrText>
        </w:r>
        <w:r>
          <w:fldChar w:fldCharType="separate"/>
        </w:r>
        <w:r w:rsidR="00B61824">
          <w:rPr>
            <w:noProof/>
          </w:rPr>
          <w:t>33</w:t>
        </w:r>
        <w:r>
          <w:rPr>
            <w:noProof/>
          </w:rPr>
          <w:fldChar w:fldCharType="end"/>
        </w:r>
      </w:p>
    </w:sdtContent>
  </w:sdt>
  <w:p w:rsidR="00683177" w:rsidRDefault="00683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3029"/>
    <w:multiLevelType w:val="hybridMultilevel"/>
    <w:tmpl w:val="5A12BAAE"/>
    <w:lvl w:ilvl="0" w:tplc="A418C4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4085556"/>
    <w:multiLevelType w:val="hybridMultilevel"/>
    <w:tmpl w:val="DB2E1536"/>
    <w:lvl w:ilvl="0" w:tplc="D338B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B12883"/>
    <w:multiLevelType w:val="hybridMultilevel"/>
    <w:tmpl w:val="CAA226EE"/>
    <w:lvl w:ilvl="0" w:tplc="72C8BED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633726"/>
    <w:multiLevelType w:val="hybridMultilevel"/>
    <w:tmpl w:val="9C1E960C"/>
    <w:lvl w:ilvl="0" w:tplc="6E0E7BD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71A2BA0"/>
    <w:multiLevelType w:val="hybridMultilevel"/>
    <w:tmpl w:val="D1BA5826"/>
    <w:lvl w:ilvl="0" w:tplc="772C71F8">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
    <w:nsid w:val="090E14D9"/>
    <w:multiLevelType w:val="hybridMultilevel"/>
    <w:tmpl w:val="AD3C6F9C"/>
    <w:lvl w:ilvl="0" w:tplc="FEFEFC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3D2995"/>
    <w:multiLevelType w:val="hybridMultilevel"/>
    <w:tmpl w:val="358814BC"/>
    <w:lvl w:ilvl="0" w:tplc="396C30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311536"/>
    <w:multiLevelType w:val="hybridMultilevel"/>
    <w:tmpl w:val="944E17D8"/>
    <w:lvl w:ilvl="0" w:tplc="18A0103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6F274B1"/>
    <w:multiLevelType w:val="hybridMultilevel"/>
    <w:tmpl w:val="201069FE"/>
    <w:lvl w:ilvl="0" w:tplc="DF80CA8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
    <w:nsid w:val="22E42F79"/>
    <w:multiLevelType w:val="hybridMultilevel"/>
    <w:tmpl w:val="5388F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C6845"/>
    <w:multiLevelType w:val="hybridMultilevel"/>
    <w:tmpl w:val="3AC61A1C"/>
    <w:lvl w:ilvl="0" w:tplc="9014F6F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292369D2"/>
    <w:multiLevelType w:val="hybridMultilevel"/>
    <w:tmpl w:val="EBE20250"/>
    <w:lvl w:ilvl="0" w:tplc="45CAD982">
      <w:start w:val="1"/>
      <w:numFmt w:val="upp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2D095AD4"/>
    <w:multiLevelType w:val="hybridMultilevel"/>
    <w:tmpl w:val="AB9A9E34"/>
    <w:lvl w:ilvl="0" w:tplc="13DE955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2EA70547"/>
    <w:multiLevelType w:val="hybridMultilevel"/>
    <w:tmpl w:val="1B18BB90"/>
    <w:lvl w:ilvl="0" w:tplc="BC8A7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FE4611"/>
    <w:multiLevelType w:val="hybridMultilevel"/>
    <w:tmpl w:val="7D1C1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F2263"/>
    <w:multiLevelType w:val="hybridMultilevel"/>
    <w:tmpl w:val="4BEAC870"/>
    <w:lvl w:ilvl="0" w:tplc="D0585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C91318"/>
    <w:multiLevelType w:val="hybridMultilevel"/>
    <w:tmpl w:val="73F025EC"/>
    <w:lvl w:ilvl="0" w:tplc="064ABA4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CC76535"/>
    <w:multiLevelType w:val="hybridMultilevel"/>
    <w:tmpl w:val="6130EC86"/>
    <w:lvl w:ilvl="0" w:tplc="B150C9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F172814"/>
    <w:multiLevelType w:val="hybridMultilevel"/>
    <w:tmpl w:val="3B8835F4"/>
    <w:lvl w:ilvl="0" w:tplc="EE26C9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E41071"/>
    <w:multiLevelType w:val="hybridMultilevel"/>
    <w:tmpl w:val="BD641E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0311B28"/>
    <w:multiLevelType w:val="hybridMultilevel"/>
    <w:tmpl w:val="903E2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54C81"/>
    <w:multiLevelType w:val="hybridMultilevel"/>
    <w:tmpl w:val="B40CE296"/>
    <w:lvl w:ilvl="0" w:tplc="0D4C8D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6025457"/>
    <w:multiLevelType w:val="hybridMultilevel"/>
    <w:tmpl w:val="8DAED9D0"/>
    <w:lvl w:ilvl="0" w:tplc="96D6035C">
      <w:start w:val="1"/>
      <w:numFmt w:val="lowerLetter"/>
      <w:lvlText w:val="%1."/>
      <w:lvlJc w:val="left"/>
      <w:pPr>
        <w:ind w:left="10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8C25AE">
      <w:start w:val="1"/>
      <w:numFmt w:val="lowerLetter"/>
      <w:lvlText w:val="%2"/>
      <w:lvlJc w:val="left"/>
      <w:pPr>
        <w:ind w:left="18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BC5C78">
      <w:start w:val="1"/>
      <w:numFmt w:val="lowerRoman"/>
      <w:lvlText w:val="%3"/>
      <w:lvlJc w:val="left"/>
      <w:pPr>
        <w:ind w:left="25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3DE9776">
      <w:start w:val="1"/>
      <w:numFmt w:val="decimal"/>
      <w:lvlText w:val="%4"/>
      <w:lvlJc w:val="left"/>
      <w:pPr>
        <w:ind w:left="3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DA2CDC">
      <w:start w:val="1"/>
      <w:numFmt w:val="lowerLetter"/>
      <w:lvlText w:val="%5"/>
      <w:lvlJc w:val="left"/>
      <w:pPr>
        <w:ind w:left="40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32516C">
      <w:start w:val="1"/>
      <w:numFmt w:val="lowerRoman"/>
      <w:lvlText w:val="%6"/>
      <w:lvlJc w:val="left"/>
      <w:pPr>
        <w:ind w:left="47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2C7392">
      <w:start w:val="1"/>
      <w:numFmt w:val="decimal"/>
      <w:lvlText w:val="%7"/>
      <w:lvlJc w:val="left"/>
      <w:pPr>
        <w:ind w:left="54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E4C800">
      <w:start w:val="1"/>
      <w:numFmt w:val="lowerLetter"/>
      <w:lvlText w:val="%8"/>
      <w:lvlJc w:val="left"/>
      <w:pPr>
        <w:ind w:left="61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620528">
      <w:start w:val="1"/>
      <w:numFmt w:val="lowerRoman"/>
      <w:lvlText w:val="%9"/>
      <w:lvlJc w:val="left"/>
      <w:pPr>
        <w:ind w:left="68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56135D39"/>
    <w:multiLevelType w:val="hybridMultilevel"/>
    <w:tmpl w:val="8FAC501E"/>
    <w:lvl w:ilvl="0" w:tplc="CB74A9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5BCD0E61"/>
    <w:multiLevelType w:val="hybridMultilevel"/>
    <w:tmpl w:val="F008F132"/>
    <w:lvl w:ilvl="0" w:tplc="77E89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57306E"/>
    <w:multiLevelType w:val="hybridMultilevel"/>
    <w:tmpl w:val="4214743E"/>
    <w:lvl w:ilvl="0" w:tplc="CFD2611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3602861"/>
    <w:multiLevelType w:val="hybridMultilevel"/>
    <w:tmpl w:val="A5F2C9C4"/>
    <w:lvl w:ilvl="0" w:tplc="05F62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5A64D24"/>
    <w:multiLevelType w:val="hybridMultilevel"/>
    <w:tmpl w:val="EB861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6D1EC7"/>
    <w:multiLevelType w:val="hybridMultilevel"/>
    <w:tmpl w:val="885466F0"/>
    <w:lvl w:ilvl="0" w:tplc="EB3CD9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3"/>
  </w:num>
  <w:num w:numId="3">
    <w:abstractNumId w:val="26"/>
  </w:num>
  <w:num w:numId="4">
    <w:abstractNumId w:val="18"/>
  </w:num>
  <w:num w:numId="5">
    <w:abstractNumId w:val="21"/>
  </w:num>
  <w:num w:numId="6">
    <w:abstractNumId w:val="28"/>
  </w:num>
  <w:num w:numId="7">
    <w:abstractNumId w:val="6"/>
  </w:num>
  <w:num w:numId="8">
    <w:abstractNumId w:val="5"/>
  </w:num>
  <w:num w:numId="9">
    <w:abstractNumId w:val="1"/>
  </w:num>
  <w:num w:numId="10">
    <w:abstractNumId w:val="22"/>
  </w:num>
  <w:num w:numId="11">
    <w:abstractNumId w:val="24"/>
  </w:num>
  <w:num w:numId="12">
    <w:abstractNumId w:val="7"/>
  </w:num>
  <w:num w:numId="13">
    <w:abstractNumId w:val="10"/>
  </w:num>
  <w:num w:numId="14">
    <w:abstractNumId w:val="8"/>
  </w:num>
  <w:num w:numId="15">
    <w:abstractNumId w:val="12"/>
  </w:num>
  <w:num w:numId="16">
    <w:abstractNumId w:val="23"/>
  </w:num>
  <w:num w:numId="17">
    <w:abstractNumId w:val="17"/>
  </w:num>
  <w:num w:numId="18">
    <w:abstractNumId w:val="27"/>
  </w:num>
  <w:num w:numId="19">
    <w:abstractNumId w:val="9"/>
  </w:num>
  <w:num w:numId="20">
    <w:abstractNumId w:val="20"/>
  </w:num>
  <w:num w:numId="21">
    <w:abstractNumId w:val="15"/>
  </w:num>
  <w:num w:numId="22">
    <w:abstractNumId w:val="16"/>
  </w:num>
  <w:num w:numId="23">
    <w:abstractNumId w:val="11"/>
  </w:num>
  <w:num w:numId="24">
    <w:abstractNumId w:val="4"/>
  </w:num>
  <w:num w:numId="25">
    <w:abstractNumId w:val="19"/>
  </w:num>
  <w:num w:numId="26">
    <w:abstractNumId w:val="25"/>
  </w:num>
  <w:num w:numId="27">
    <w:abstractNumId w:val="3"/>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13"/>
    <w:rsid w:val="00001DAB"/>
    <w:rsid w:val="00002495"/>
    <w:rsid w:val="000372DF"/>
    <w:rsid w:val="000449B7"/>
    <w:rsid w:val="00050343"/>
    <w:rsid w:val="0005228C"/>
    <w:rsid w:val="00057AAF"/>
    <w:rsid w:val="000621AC"/>
    <w:rsid w:val="00065332"/>
    <w:rsid w:val="00065AF6"/>
    <w:rsid w:val="00066211"/>
    <w:rsid w:val="000662C0"/>
    <w:rsid w:val="00075D32"/>
    <w:rsid w:val="000F1F9D"/>
    <w:rsid w:val="000F7356"/>
    <w:rsid w:val="00112D42"/>
    <w:rsid w:val="00122080"/>
    <w:rsid w:val="00136903"/>
    <w:rsid w:val="001506CE"/>
    <w:rsid w:val="001509D7"/>
    <w:rsid w:val="00151130"/>
    <w:rsid w:val="00151581"/>
    <w:rsid w:val="00160D80"/>
    <w:rsid w:val="00190BDD"/>
    <w:rsid w:val="001924C7"/>
    <w:rsid w:val="00193B64"/>
    <w:rsid w:val="00196234"/>
    <w:rsid w:val="001A35D4"/>
    <w:rsid w:val="001B22F1"/>
    <w:rsid w:val="001B4B10"/>
    <w:rsid w:val="001B6EE7"/>
    <w:rsid w:val="001C4014"/>
    <w:rsid w:val="001C45F1"/>
    <w:rsid w:val="001D17FB"/>
    <w:rsid w:val="001D336E"/>
    <w:rsid w:val="001D6EF0"/>
    <w:rsid w:val="001F3CAE"/>
    <w:rsid w:val="001F4ABF"/>
    <w:rsid w:val="001F5C2B"/>
    <w:rsid w:val="0020200E"/>
    <w:rsid w:val="00205685"/>
    <w:rsid w:val="002058E2"/>
    <w:rsid w:val="0021177E"/>
    <w:rsid w:val="002145F5"/>
    <w:rsid w:val="00216E04"/>
    <w:rsid w:val="00223F2E"/>
    <w:rsid w:val="002369AF"/>
    <w:rsid w:val="002674CD"/>
    <w:rsid w:val="002A5A39"/>
    <w:rsid w:val="002B6CFD"/>
    <w:rsid w:val="002D6DD1"/>
    <w:rsid w:val="002E35D2"/>
    <w:rsid w:val="002F38DE"/>
    <w:rsid w:val="002F5B02"/>
    <w:rsid w:val="003017C8"/>
    <w:rsid w:val="0030295F"/>
    <w:rsid w:val="003050DF"/>
    <w:rsid w:val="00311663"/>
    <w:rsid w:val="00314C18"/>
    <w:rsid w:val="0032445C"/>
    <w:rsid w:val="0033732B"/>
    <w:rsid w:val="00345D48"/>
    <w:rsid w:val="00363476"/>
    <w:rsid w:val="00364B54"/>
    <w:rsid w:val="003A6F1F"/>
    <w:rsid w:val="003B6CB8"/>
    <w:rsid w:val="003C5703"/>
    <w:rsid w:val="003D2855"/>
    <w:rsid w:val="003F6E7A"/>
    <w:rsid w:val="00426056"/>
    <w:rsid w:val="004332AD"/>
    <w:rsid w:val="00454DAE"/>
    <w:rsid w:val="00455DB0"/>
    <w:rsid w:val="00481627"/>
    <w:rsid w:val="00483D38"/>
    <w:rsid w:val="004A287E"/>
    <w:rsid w:val="004B2DFF"/>
    <w:rsid w:val="004B4C3F"/>
    <w:rsid w:val="004B4F53"/>
    <w:rsid w:val="004D3576"/>
    <w:rsid w:val="004E2F31"/>
    <w:rsid w:val="004F01EA"/>
    <w:rsid w:val="004F48A1"/>
    <w:rsid w:val="004F4D9B"/>
    <w:rsid w:val="004F5D62"/>
    <w:rsid w:val="005055E3"/>
    <w:rsid w:val="00512F87"/>
    <w:rsid w:val="00512FFA"/>
    <w:rsid w:val="00521418"/>
    <w:rsid w:val="005253FC"/>
    <w:rsid w:val="00526F8A"/>
    <w:rsid w:val="005275EA"/>
    <w:rsid w:val="00543F36"/>
    <w:rsid w:val="0055644C"/>
    <w:rsid w:val="005610AB"/>
    <w:rsid w:val="00561C9F"/>
    <w:rsid w:val="00565043"/>
    <w:rsid w:val="0058055E"/>
    <w:rsid w:val="005A1564"/>
    <w:rsid w:val="005A439A"/>
    <w:rsid w:val="005B7BA0"/>
    <w:rsid w:val="005C57A9"/>
    <w:rsid w:val="005D3CAE"/>
    <w:rsid w:val="005D4A0D"/>
    <w:rsid w:val="005E3266"/>
    <w:rsid w:val="005F04BC"/>
    <w:rsid w:val="0060485E"/>
    <w:rsid w:val="006156D3"/>
    <w:rsid w:val="0062464F"/>
    <w:rsid w:val="006326CF"/>
    <w:rsid w:val="00643C63"/>
    <w:rsid w:val="006466D1"/>
    <w:rsid w:val="006479A8"/>
    <w:rsid w:val="00654712"/>
    <w:rsid w:val="00666CC3"/>
    <w:rsid w:val="00670867"/>
    <w:rsid w:val="00676143"/>
    <w:rsid w:val="00680E24"/>
    <w:rsid w:val="00683177"/>
    <w:rsid w:val="0069056A"/>
    <w:rsid w:val="00691873"/>
    <w:rsid w:val="006A4B58"/>
    <w:rsid w:val="006C3C6A"/>
    <w:rsid w:val="006D3A0D"/>
    <w:rsid w:val="006E7EA4"/>
    <w:rsid w:val="006F083E"/>
    <w:rsid w:val="006F1109"/>
    <w:rsid w:val="006F4E6F"/>
    <w:rsid w:val="007037DD"/>
    <w:rsid w:val="00704725"/>
    <w:rsid w:val="00704B27"/>
    <w:rsid w:val="007065BB"/>
    <w:rsid w:val="007161FC"/>
    <w:rsid w:val="00726C73"/>
    <w:rsid w:val="0072739D"/>
    <w:rsid w:val="00727736"/>
    <w:rsid w:val="00733B6C"/>
    <w:rsid w:val="0074246F"/>
    <w:rsid w:val="007610DF"/>
    <w:rsid w:val="00767EA6"/>
    <w:rsid w:val="00770CB2"/>
    <w:rsid w:val="00775420"/>
    <w:rsid w:val="00785EC2"/>
    <w:rsid w:val="0078702C"/>
    <w:rsid w:val="00797AE2"/>
    <w:rsid w:val="007A402A"/>
    <w:rsid w:val="007E0D0E"/>
    <w:rsid w:val="007F0BEC"/>
    <w:rsid w:val="007F215E"/>
    <w:rsid w:val="0080045F"/>
    <w:rsid w:val="0080586A"/>
    <w:rsid w:val="00810BB8"/>
    <w:rsid w:val="0081170E"/>
    <w:rsid w:val="00813AD7"/>
    <w:rsid w:val="0081675D"/>
    <w:rsid w:val="00817402"/>
    <w:rsid w:val="00820925"/>
    <w:rsid w:val="00821A63"/>
    <w:rsid w:val="008243E9"/>
    <w:rsid w:val="008521FB"/>
    <w:rsid w:val="008578DD"/>
    <w:rsid w:val="00880726"/>
    <w:rsid w:val="00897821"/>
    <w:rsid w:val="008B25FE"/>
    <w:rsid w:val="008C400F"/>
    <w:rsid w:val="008C417A"/>
    <w:rsid w:val="008C7153"/>
    <w:rsid w:val="008E0F9C"/>
    <w:rsid w:val="008E1E10"/>
    <w:rsid w:val="008E642A"/>
    <w:rsid w:val="009171CC"/>
    <w:rsid w:val="009228F4"/>
    <w:rsid w:val="009235A6"/>
    <w:rsid w:val="009428E0"/>
    <w:rsid w:val="009471C1"/>
    <w:rsid w:val="00964CB3"/>
    <w:rsid w:val="0097200A"/>
    <w:rsid w:val="0098631C"/>
    <w:rsid w:val="00996753"/>
    <w:rsid w:val="009A265B"/>
    <w:rsid w:val="009A3119"/>
    <w:rsid w:val="009C4897"/>
    <w:rsid w:val="009E1968"/>
    <w:rsid w:val="009E5BCE"/>
    <w:rsid w:val="009E6E2A"/>
    <w:rsid w:val="00A04F6A"/>
    <w:rsid w:val="00A05497"/>
    <w:rsid w:val="00A16635"/>
    <w:rsid w:val="00A27BA2"/>
    <w:rsid w:val="00A30E8F"/>
    <w:rsid w:val="00A31BC1"/>
    <w:rsid w:val="00A34907"/>
    <w:rsid w:val="00A35836"/>
    <w:rsid w:val="00A40B4F"/>
    <w:rsid w:val="00A45186"/>
    <w:rsid w:val="00A666C8"/>
    <w:rsid w:val="00A66F4C"/>
    <w:rsid w:val="00A73DB4"/>
    <w:rsid w:val="00A84A60"/>
    <w:rsid w:val="00A90736"/>
    <w:rsid w:val="00A965FC"/>
    <w:rsid w:val="00AB5CE4"/>
    <w:rsid w:val="00AC2508"/>
    <w:rsid w:val="00AC385E"/>
    <w:rsid w:val="00AD2C01"/>
    <w:rsid w:val="00AD77B3"/>
    <w:rsid w:val="00AE01C7"/>
    <w:rsid w:val="00AE2D59"/>
    <w:rsid w:val="00AE4ECF"/>
    <w:rsid w:val="00AE6261"/>
    <w:rsid w:val="00B033AE"/>
    <w:rsid w:val="00B06ED6"/>
    <w:rsid w:val="00B158CE"/>
    <w:rsid w:val="00B21A8A"/>
    <w:rsid w:val="00B2576B"/>
    <w:rsid w:val="00B44B31"/>
    <w:rsid w:val="00B54E4A"/>
    <w:rsid w:val="00B57563"/>
    <w:rsid w:val="00B5771F"/>
    <w:rsid w:val="00B61824"/>
    <w:rsid w:val="00B664EF"/>
    <w:rsid w:val="00B7664B"/>
    <w:rsid w:val="00B76899"/>
    <w:rsid w:val="00B91C4F"/>
    <w:rsid w:val="00BA1675"/>
    <w:rsid w:val="00BA18F9"/>
    <w:rsid w:val="00BE5CF2"/>
    <w:rsid w:val="00C0386E"/>
    <w:rsid w:val="00C102E5"/>
    <w:rsid w:val="00C14FEC"/>
    <w:rsid w:val="00C5679F"/>
    <w:rsid w:val="00C60439"/>
    <w:rsid w:val="00C73C5B"/>
    <w:rsid w:val="00C777F8"/>
    <w:rsid w:val="00CA453D"/>
    <w:rsid w:val="00CB1C59"/>
    <w:rsid w:val="00CB3641"/>
    <w:rsid w:val="00CB7319"/>
    <w:rsid w:val="00CC7BB2"/>
    <w:rsid w:val="00CF2022"/>
    <w:rsid w:val="00CF2391"/>
    <w:rsid w:val="00CF3FBE"/>
    <w:rsid w:val="00D0045F"/>
    <w:rsid w:val="00D00ECC"/>
    <w:rsid w:val="00D03384"/>
    <w:rsid w:val="00D04920"/>
    <w:rsid w:val="00D10B46"/>
    <w:rsid w:val="00D3044F"/>
    <w:rsid w:val="00D34B03"/>
    <w:rsid w:val="00D3501B"/>
    <w:rsid w:val="00D406C6"/>
    <w:rsid w:val="00D41561"/>
    <w:rsid w:val="00D55508"/>
    <w:rsid w:val="00D867AF"/>
    <w:rsid w:val="00DB1C2A"/>
    <w:rsid w:val="00DB2E13"/>
    <w:rsid w:val="00DC6BBD"/>
    <w:rsid w:val="00DD4AA7"/>
    <w:rsid w:val="00DD4B52"/>
    <w:rsid w:val="00DE61DD"/>
    <w:rsid w:val="00DF4E49"/>
    <w:rsid w:val="00DF5DA8"/>
    <w:rsid w:val="00E02D6C"/>
    <w:rsid w:val="00E153A6"/>
    <w:rsid w:val="00E164B9"/>
    <w:rsid w:val="00E46F78"/>
    <w:rsid w:val="00E50090"/>
    <w:rsid w:val="00E50D21"/>
    <w:rsid w:val="00E51CD6"/>
    <w:rsid w:val="00E5205D"/>
    <w:rsid w:val="00E565B8"/>
    <w:rsid w:val="00E61B94"/>
    <w:rsid w:val="00E649CA"/>
    <w:rsid w:val="00E674EE"/>
    <w:rsid w:val="00E90FE8"/>
    <w:rsid w:val="00E977B9"/>
    <w:rsid w:val="00EA164D"/>
    <w:rsid w:val="00EA740B"/>
    <w:rsid w:val="00EA7F22"/>
    <w:rsid w:val="00ED2AA9"/>
    <w:rsid w:val="00EE7857"/>
    <w:rsid w:val="00F3282B"/>
    <w:rsid w:val="00F33EE9"/>
    <w:rsid w:val="00F43759"/>
    <w:rsid w:val="00F56DD3"/>
    <w:rsid w:val="00F761DE"/>
    <w:rsid w:val="00F92E75"/>
    <w:rsid w:val="00F94F0D"/>
    <w:rsid w:val="00F97440"/>
    <w:rsid w:val="00FD05FD"/>
    <w:rsid w:val="00FE5313"/>
    <w:rsid w:val="00FE5511"/>
    <w:rsid w:val="00FE5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6687D-B809-40B6-8CC7-DECBC346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E13"/>
    <w:pPr>
      <w:ind w:left="720"/>
      <w:contextualSpacing/>
    </w:pPr>
  </w:style>
  <w:style w:type="paragraph" w:styleId="FootnoteText">
    <w:name w:val="footnote text"/>
    <w:basedOn w:val="Normal"/>
    <w:link w:val="FootnoteTextChar"/>
    <w:uiPriority w:val="99"/>
    <w:semiHidden/>
    <w:unhideWhenUsed/>
    <w:rsid w:val="00DB2E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E13"/>
    <w:rPr>
      <w:sz w:val="20"/>
      <w:szCs w:val="20"/>
    </w:rPr>
  </w:style>
  <w:style w:type="character" w:styleId="FootnoteReference">
    <w:name w:val="footnote reference"/>
    <w:basedOn w:val="DefaultParagraphFont"/>
    <w:uiPriority w:val="99"/>
    <w:semiHidden/>
    <w:unhideWhenUsed/>
    <w:rsid w:val="00DB2E13"/>
    <w:rPr>
      <w:vertAlign w:val="superscript"/>
    </w:rPr>
  </w:style>
  <w:style w:type="paragraph" w:styleId="Footer">
    <w:name w:val="footer"/>
    <w:basedOn w:val="Normal"/>
    <w:link w:val="FooterChar"/>
    <w:uiPriority w:val="99"/>
    <w:unhideWhenUsed/>
    <w:rsid w:val="00DB2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E13"/>
  </w:style>
  <w:style w:type="paragraph" w:styleId="Header">
    <w:name w:val="header"/>
    <w:basedOn w:val="Normal"/>
    <w:link w:val="HeaderChar"/>
    <w:uiPriority w:val="99"/>
    <w:unhideWhenUsed/>
    <w:rsid w:val="00505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E3"/>
  </w:style>
  <w:style w:type="paragraph" w:styleId="BalloonText">
    <w:name w:val="Balloon Text"/>
    <w:basedOn w:val="Normal"/>
    <w:link w:val="BalloonTextChar"/>
    <w:uiPriority w:val="99"/>
    <w:semiHidden/>
    <w:unhideWhenUsed/>
    <w:rsid w:val="00543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7BF1-DC25-411A-8A3C-6E9FA533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23</Pages>
  <Words>4281</Words>
  <Characters>24404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2016-05-25T13:13:00Z</cp:lastPrinted>
  <dcterms:created xsi:type="dcterms:W3CDTF">2016-03-10T09:09:00Z</dcterms:created>
  <dcterms:modified xsi:type="dcterms:W3CDTF">2016-07-26T14:15:00Z</dcterms:modified>
</cp:coreProperties>
</file>