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A6" w:rsidRPr="004F7082" w:rsidRDefault="00CE30A6" w:rsidP="00CE30A6">
      <w:pPr>
        <w:spacing w:line="480" w:lineRule="auto"/>
        <w:jc w:val="center"/>
        <w:rPr>
          <w:rFonts w:asciiTheme="majorBidi" w:hAnsiTheme="majorBidi" w:cstheme="majorBidi"/>
          <w:b/>
          <w:bCs/>
          <w:sz w:val="24"/>
          <w:szCs w:val="24"/>
          <w:lang w:val="en-GB"/>
        </w:rPr>
      </w:pPr>
      <w:r w:rsidRPr="004F7082">
        <w:rPr>
          <w:rFonts w:asciiTheme="majorBidi" w:hAnsiTheme="majorBidi" w:cstheme="majorBidi"/>
          <w:b/>
          <w:bCs/>
          <w:sz w:val="24"/>
          <w:szCs w:val="24"/>
          <w:lang w:val="en-GB"/>
        </w:rPr>
        <w:t>BAB VI</w:t>
      </w:r>
    </w:p>
    <w:p w:rsidR="00CE30A6" w:rsidRPr="004F7082" w:rsidRDefault="00CE30A6" w:rsidP="00CE30A6">
      <w:pPr>
        <w:spacing w:line="480" w:lineRule="auto"/>
        <w:jc w:val="center"/>
        <w:rPr>
          <w:rFonts w:asciiTheme="majorBidi" w:hAnsiTheme="majorBidi" w:cstheme="majorBidi"/>
          <w:b/>
          <w:bCs/>
          <w:sz w:val="24"/>
          <w:szCs w:val="24"/>
          <w:lang w:val="en-GB"/>
        </w:rPr>
      </w:pPr>
      <w:r w:rsidRPr="004F7082">
        <w:rPr>
          <w:rFonts w:asciiTheme="majorBidi" w:hAnsiTheme="majorBidi" w:cstheme="majorBidi"/>
          <w:b/>
          <w:bCs/>
          <w:sz w:val="24"/>
          <w:szCs w:val="24"/>
          <w:lang w:val="en-GB"/>
        </w:rPr>
        <w:t>KESIMPULAN DAN SARAN</w:t>
      </w:r>
    </w:p>
    <w:p w:rsidR="00CE30A6" w:rsidRPr="004F7082" w:rsidRDefault="00CE30A6" w:rsidP="00092E4A">
      <w:pPr>
        <w:pStyle w:val="ListParagraph"/>
        <w:numPr>
          <w:ilvl w:val="0"/>
          <w:numId w:val="1"/>
        </w:numPr>
        <w:spacing w:after="160" w:line="480" w:lineRule="auto"/>
        <w:ind w:left="851"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Kesimpulan</w:t>
      </w:r>
    </w:p>
    <w:p w:rsidR="00CE30A6" w:rsidRPr="004F7082" w:rsidRDefault="00CE30A6" w:rsidP="00CE30A6">
      <w:pPr>
        <w:pStyle w:val="ListParagraph"/>
        <w:spacing w:line="480" w:lineRule="auto"/>
        <w:ind w:left="851" w:firstLine="589"/>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Berdasarkan hasil penelitian yang telah dilakukan terhadap para peserta Kuliah Kerja Nyata (KKN) – Praktik Pengalaman Lapangan (PPL) Terpadu Institut Agama Islam Negeri (IAIN) Kediri di Thailand, peneliti mendapatkan beberapa kesimpulan hasil akhir dari banyaknya data yang telah diperoleh. </w:t>
      </w:r>
    </w:p>
    <w:p w:rsidR="00CE30A6" w:rsidRDefault="00CE30A6" w:rsidP="00092E4A">
      <w:pPr>
        <w:pStyle w:val="ListParagraph"/>
        <w:numPr>
          <w:ilvl w:val="0"/>
          <w:numId w:val="3"/>
        </w:numPr>
        <w:spacing w:line="480" w:lineRule="auto"/>
        <w:ind w:left="1418" w:hanging="567"/>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Kesimpulan yang didapat oleh peneliti mengenai bentuk proses adaptasi komunikasi antarbudaya </w:t>
      </w:r>
      <w:r>
        <w:rPr>
          <w:rFonts w:asciiTheme="majorBidi" w:hAnsiTheme="majorBidi" w:cstheme="majorBidi"/>
          <w:sz w:val="24"/>
          <w:szCs w:val="24"/>
          <w:lang w:val="en-GB"/>
        </w:rPr>
        <w:t>selama lima bulan berada di negara Thailan</w:t>
      </w:r>
      <w:r w:rsidRPr="004F7082">
        <w:rPr>
          <w:rFonts w:asciiTheme="majorBidi" w:hAnsiTheme="majorBidi" w:cstheme="majorBidi"/>
          <w:sz w:val="24"/>
          <w:szCs w:val="24"/>
          <w:lang w:val="en-GB"/>
        </w:rPr>
        <w:t xml:space="preserve"> para peserta KKN-PPL Terpadu merasakan lima fase yaitu fase perencanaan, fase </w:t>
      </w:r>
      <w:r w:rsidRPr="004F7082">
        <w:rPr>
          <w:rFonts w:asciiTheme="majorBidi" w:hAnsiTheme="majorBidi" w:cstheme="majorBidi"/>
          <w:i/>
          <w:iCs/>
          <w:sz w:val="24"/>
          <w:szCs w:val="24"/>
          <w:lang w:val="en-GB"/>
        </w:rPr>
        <w:t xml:space="preserve">honeymoon </w:t>
      </w:r>
      <w:r w:rsidRPr="004F7082">
        <w:rPr>
          <w:rFonts w:asciiTheme="majorBidi" w:hAnsiTheme="majorBidi" w:cstheme="majorBidi"/>
          <w:sz w:val="24"/>
          <w:szCs w:val="24"/>
          <w:lang w:val="en-GB"/>
        </w:rPr>
        <w:t xml:space="preserve">(bulan madu), fase frustasi, fase </w:t>
      </w:r>
      <w:r w:rsidRPr="004F7082">
        <w:rPr>
          <w:rFonts w:asciiTheme="majorBidi" w:hAnsiTheme="majorBidi" w:cstheme="majorBidi"/>
          <w:i/>
          <w:iCs/>
          <w:sz w:val="24"/>
          <w:szCs w:val="24"/>
          <w:lang w:val="en-GB"/>
        </w:rPr>
        <w:t xml:space="preserve">readjustment </w:t>
      </w:r>
      <w:r w:rsidRPr="004F7082">
        <w:rPr>
          <w:rFonts w:asciiTheme="majorBidi" w:hAnsiTheme="majorBidi" w:cstheme="majorBidi"/>
          <w:sz w:val="24"/>
          <w:szCs w:val="24"/>
          <w:lang w:val="en-GB"/>
        </w:rPr>
        <w:t>(penyesuaian ulang), dan fase resolusi.</w:t>
      </w:r>
    </w:p>
    <w:p w:rsidR="00CE30A6" w:rsidRDefault="00CE30A6" w:rsidP="00092E4A">
      <w:pPr>
        <w:pStyle w:val="ListParagraph"/>
        <w:numPr>
          <w:ilvl w:val="0"/>
          <w:numId w:val="3"/>
        </w:numPr>
        <w:spacing w:line="480" w:lineRule="auto"/>
        <w:ind w:left="1418" w:hanging="567"/>
        <w:jc w:val="both"/>
        <w:rPr>
          <w:rFonts w:asciiTheme="majorBidi" w:hAnsiTheme="majorBidi" w:cstheme="majorBidi"/>
          <w:sz w:val="24"/>
          <w:szCs w:val="24"/>
          <w:lang w:val="en-GB"/>
        </w:rPr>
      </w:pPr>
      <w:r w:rsidRPr="009709FB">
        <w:rPr>
          <w:rFonts w:asciiTheme="majorBidi" w:hAnsiTheme="majorBidi" w:cstheme="majorBidi"/>
          <w:sz w:val="24"/>
          <w:szCs w:val="24"/>
          <w:lang w:val="en-GB"/>
        </w:rPr>
        <w:t xml:space="preserve">Berdasarkan </w:t>
      </w:r>
      <w:r>
        <w:rPr>
          <w:rFonts w:asciiTheme="majorBidi" w:hAnsiTheme="majorBidi" w:cstheme="majorBidi"/>
          <w:sz w:val="24"/>
          <w:szCs w:val="24"/>
          <w:lang w:val="en-GB"/>
        </w:rPr>
        <w:t>hasil penelitian</w:t>
      </w:r>
      <w:r w:rsidRPr="009709FB">
        <w:rPr>
          <w:rFonts w:asciiTheme="majorBidi" w:hAnsiTheme="majorBidi" w:cstheme="majorBidi"/>
          <w:sz w:val="24"/>
          <w:szCs w:val="24"/>
          <w:lang w:val="en-GB"/>
        </w:rPr>
        <w:t>, peneliti dapat menyimpulkan bahwa faktor penghambat dapat berasal dari diri maupun luar diri para informan, namun hambatan yang memiliki kekuatan terbesar saat proses adaptasi yaitu kemampuan berbahasa yang dikuasai ol</w:t>
      </w:r>
      <w:r>
        <w:rPr>
          <w:rFonts w:asciiTheme="majorBidi" w:hAnsiTheme="majorBidi" w:cstheme="majorBidi"/>
          <w:sz w:val="24"/>
          <w:szCs w:val="24"/>
          <w:lang w:val="en-GB"/>
        </w:rPr>
        <w:t>eh para peserta KKN-PPL Terpadu. Lalu perbedaan</w:t>
      </w:r>
      <w:r w:rsidRPr="009709F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budaya, </w:t>
      </w:r>
      <w:r w:rsidRPr="009709FB">
        <w:rPr>
          <w:rFonts w:asciiTheme="majorBidi" w:hAnsiTheme="majorBidi" w:cstheme="majorBidi"/>
          <w:sz w:val="24"/>
          <w:szCs w:val="24"/>
          <w:lang w:val="en-GB"/>
        </w:rPr>
        <w:t xml:space="preserve">persepsi dari para peserta KKN-PPL Terpadu mengenai sifat seseorang dan tentang tingkat kedisiplinan, serta hambatan terakhir yaitu pengalaman. </w:t>
      </w:r>
    </w:p>
    <w:p w:rsidR="00CE30A6" w:rsidRDefault="00CE30A6" w:rsidP="00092E4A">
      <w:pPr>
        <w:pStyle w:val="ListParagraph"/>
        <w:numPr>
          <w:ilvl w:val="0"/>
          <w:numId w:val="3"/>
        </w:numPr>
        <w:spacing w:line="480" w:lineRule="auto"/>
        <w:ind w:left="1418" w:hanging="567"/>
        <w:jc w:val="both"/>
        <w:rPr>
          <w:rFonts w:asciiTheme="majorBidi" w:hAnsiTheme="majorBidi" w:cstheme="majorBidi"/>
          <w:sz w:val="24"/>
          <w:szCs w:val="24"/>
          <w:lang w:val="en-GB"/>
        </w:rPr>
      </w:pPr>
      <w:r w:rsidRPr="009709FB">
        <w:rPr>
          <w:rFonts w:asciiTheme="majorBidi" w:hAnsiTheme="majorBidi" w:cstheme="majorBidi"/>
          <w:sz w:val="24"/>
          <w:szCs w:val="24"/>
          <w:lang w:val="en-GB"/>
        </w:rPr>
        <w:t xml:space="preserve">Selain daripada itu berdasarkan hasil penelitian, peneliti dapat menyimpulkan mengenai upaya yang dilakukan para peserta KKN-PPL Terpadu dalam mengatasi hambatan proses adaptasi komunikasi antarbudaya. Usaha yang dilakukan para peserta KKN-PPL Terpadu mengenai bahasa yaitu dengan mencari kosa kata atau menerjemahkan dengan menggunakan media </w:t>
      </w:r>
      <w:r w:rsidRPr="009709FB">
        <w:rPr>
          <w:rFonts w:asciiTheme="majorBidi" w:hAnsiTheme="majorBidi" w:cstheme="majorBidi"/>
          <w:i/>
          <w:iCs/>
          <w:sz w:val="24"/>
          <w:szCs w:val="24"/>
          <w:lang w:val="en-GB"/>
        </w:rPr>
        <w:t xml:space="preserve">handphone </w:t>
      </w:r>
      <w:r w:rsidRPr="009709FB">
        <w:rPr>
          <w:rFonts w:asciiTheme="majorBidi" w:hAnsiTheme="majorBidi" w:cstheme="majorBidi"/>
          <w:sz w:val="24"/>
          <w:szCs w:val="24"/>
          <w:lang w:val="en-GB"/>
        </w:rPr>
        <w:t xml:space="preserve">berupa fitur Google Translate. Selain itu </w:t>
      </w:r>
      <w:r>
        <w:rPr>
          <w:rFonts w:asciiTheme="majorBidi" w:hAnsiTheme="majorBidi" w:cstheme="majorBidi"/>
          <w:sz w:val="24"/>
          <w:szCs w:val="24"/>
          <w:lang w:val="en-GB"/>
        </w:rPr>
        <w:t xml:space="preserve">pada </w:t>
      </w:r>
      <w:r w:rsidRPr="009709FB">
        <w:rPr>
          <w:rFonts w:asciiTheme="majorBidi" w:hAnsiTheme="majorBidi" w:cstheme="majorBidi"/>
          <w:sz w:val="24"/>
          <w:szCs w:val="24"/>
          <w:lang w:val="en-GB"/>
        </w:rPr>
        <w:t xml:space="preserve">saat mengajar di sekolah </w:t>
      </w:r>
      <w:r>
        <w:rPr>
          <w:rFonts w:asciiTheme="majorBidi" w:hAnsiTheme="majorBidi" w:cstheme="majorBidi"/>
          <w:sz w:val="24"/>
          <w:szCs w:val="24"/>
          <w:lang w:val="en-GB"/>
        </w:rPr>
        <w:t xml:space="preserve">para </w:t>
      </w:r>
      <w:r>
        <w:rPr>
          <w:rFonts w:asciiTheme="majorBidi" w:hAnsiTheme="majorBidi" w:cstheme="majorBidi"/>
          <w:sz w:val="24"/>
          <w:szCs w:val="24"/>
          <w:lang w:val="en-GB"/>
        </w:rPr>
        <w:lastRenderedPageBreak/>
        <w:t xml:space="preserve">informan </w:t>
      </w:r>
      <w:r w:rsidRPr="009709FB">
        <w:rPr>
          <w:rFonts w:asciiTheme="majorBidi" w:hAnsiTheme="majorBidi" w:cstheme="majorBidi"/>
          <w:sz w:val="24"/>
          <w:szCs w:val="24"/>
          <w:lang w:val="en-GB"/>
        </w:rPr>
        <w:t xml:space="preserve">menggunakan audio visual. Tak hanya verbal, para peserta KKN-PPL Terpadu juga menggunakan komunikasi non-verbal pada saat mengajar di kelas. </w:t>
      </w:r>
    </w:p>
    <w:p w:rsidR="00CE30A6" w:rsidRPr="009709FB" w:rsidRDefault="00CE30A6" w:rsidP="00CE30A6">
      <w:pPr>
        <w:pStyle w:val="ListParagraph"/>
        <w:spacing w:line="480" w:lineRule="auto"/>
        <w:ind w:left="1418"/>
        <w:jc w:val="both"/>
        <w:rPr>
          <w:rFonts w:asciiTheme="majorBidi" w:hAnsiTheme="majorBidi" w:cstheme="majorBidi"/>
          <w:sz w:val="24"/>
          <w:szCs w:val="24"/>
          <w:lang w:val="en-GB"/>
        </w:rPr>
      </w:pPr>
      <w:r w:rsidRPr="009709FB">
        <w:rPr>
          <w:rFonts w:asciiTheme="majorBidi" w:hAnsiTheme="majorBidi" w:cstheme="majorBidi"/>
          <w:sz w:val="24"/>
          <w:szCs w:val="24"/>
          <w:lang w:val="en-GB"/>
        </w:rPr>
        <w:t>Selanjutnya</w:t>
      </w:r>
      <w:r>
        <w:rPr>
          <w:rFonts w:asciiTheme="majorBidi" w:hAnsiTheme="majorBidi" w:cstheme="majorBidi"/>
          <w:sz w:val="24"/>
          <w:szCs w:val="24"/>
          <w:lang w:val="en-GB"/>
        </w:rPr>
        <w:t xml:space="preserve"> </w:t>
      </w:r>
      <w:r w:rsidRPr="009709FB">
        <w:rPr>
          <w:rFonts w:asciiTheme="majorBidi" w:hAnsiTheme="majorBidi" w:cstheme="majorBidi"/>
          <w:sz w:val="24"/>
          <w:szCs w:val="24"/>
          <w:lang w:val="en-GB"/>
        </w:rPr>
        <w:t xml:space="preserve">dari segi cita rasa pada makanan yaitu upaya yang dilakukan </w:t>
      </w:r>
      <w:r>
        <w:rPr>
          <w:rFonts w:asciiTheme="majorBidi" w:hAnsiTheme="majorBidi" w:cstheme="majorBidi"/>
          <w:sz w:val="24"/>
          <w:szCs w:val="24"/>
          <w:lang w:val="en-GB"/>
        </w:rPr>
        <w:t xml:space="preserve">yaitu </w:t>
      </w:r>
      <w:r w:rsidRPr="009709FB">
        <w:rPr>
          <w:rFonts w:asciiTheme="majorBidi" w:hAnsiTheme="majorBidi" w:cstheme="majorBidi"/>
          <w:sz w:val="24"/>
          <w:szCs w:val="24"/>
          <w:lang w:val="en-GB"/>
        </w:rPr>
        <w:t>dengan terus mensugesti diri sendiri</w:t>
      </w:r>
      <w:r>
        <w:rPr>
          <w:rFonts w:asciiTheme="majorBidi" w:hAnsiTheme="majorBidi" w:cstheme="majorBidi"/>
          <w:sz w:val="24"/>
          <w:szCs w:val="24"/>
          <w:lang w:val="en-GB"/>
        </w:rPr>
        <w:t xml:space="preserve"> dan</w:t>
      </w:r>
      <w:r w:rsidRPr="009709FB">
        <w:rPr>
          <w:rFonts w:asciiTheme="majorBidi" w:hAnsiTheme="majorBidi" w:cstheme="majorBidi"/>
          <w:sz w:val="24"/>
          <w:szCs w:val="24"/>
          <w:lang w:val="en-GB"/>
        </w:rPr>
        <w:t xml:space="preserve"> memilih untuk memasak makanan khas Indonesia. </w:t>
      </w:r>
      <w:r>
        <w:rPr>
          <w:rFonts w:asciiTheme="majorBidi" w:hAnsiTheme="majorBidi" w:cstheme="majorBidi"/>
          <w:sz w:val="24"/>
          <w:szCs w:val="24"/>
          <w:lang w:val="en-GB"/>
        </w:rPr>
        <w:t xml:space="preserve">Lalu </w:t>
      </w:r>
      <w:r w:rsidRPr="009709FB">
        <w:rPr>
          <w:rFonts w:asciiTheme="majorBidi" w:hAnsiTheme="majorBidi" w:cstheme="majorBidi"/>
          <w:sz w:val="24"/>
          <w:szCs w:val="24"/>
          <w:lang w:val="en-GB"/>
        </w:rPr>
        <w:t xml:space="preserve">dari segi tata krama, </w:t>
      </w:r>
      <w:r>
        <w:rPr>
          <w:rFonts w:asciiTheme="majorBidi" w:hAnsiTheme="majorBidi" w:cstheme="majorBidi"/>
          <w:sz w:val="24"/>
          <w:szCs w:val="24"/>
          <w:lang w:val="en-GB"/>
        </w:rPr>
        <w:t xml:space="preserve">usaha yang dilakukan </w:t>
      </w:r>
      <w:r w:rsidRPr="009709FB">
        <w:rPr>
          <w:rFonts w:asciiTheme="majorBidi" w:hAnsiTheme="majorBidi" w:cstheme="majorBidi"/>
          <w:sz w:val="24"/>
          <w:szCs w:val="24"/>
          <w:lang w:val="en-GB"/>
        </w:rPr>
        <w:t>yaitu dengan menyelipkan sedikit demi sedikit pada setiap pelajaran</w:t>
      </w:r>
      <w:r>
        <w:rPr>
          <w:rFonts w:asciiTheme="majorBidi" w:hAnsiTheme="majorBidi" w:cstheme="majorBidi"/>
          <w:sz w:val="24"/>
          <w:szCs w:val="24"/>
          <w:lang w:val="en-GB"/>
        </w:rPr>
        <w:t xml:space="preserve"> mengenai kesopanan serta </w:t>
      </w:r>
      <w:r w:rsidRPr="009709FB">
        <w:rPr>
          <w:rFonts w:asciiTheme="majorBidi" w:hAnsiTheme="majorBidi" w:cstheme="majorBidi"/>
          <w:sz w:val="24"/>
          <w:szCs w:val="24"/>
          <w:lang w:val="en-GB"/>
        </w:rPr>
        <w:t xml:space="preserve">memberikan contoh tata krama yang baik </w:t>
      </w:r>
      <w:r>
        <w:rPr>
          <w:rFonts w:asciiTheme="majorBidi" w:hAnsiTheme="majorBidi" w:cstheme="majorBidi"/>
          <w:sz w:val="24"/>
          <w:szCs w:val="24"/>
          <w:lang w:val="en-GB"/>
        </w:rPr>
        <w:t xml:space="preserve">didepan para siswa </w:t>
      </w:r>
      <w:r w:rsidRPr="009709FB">
        <w:rPr>
          <w:rFonts w:asciiTheme="majorBidi" w:hAnsiTheme="majorBidi" w:cstheme="majorBidi"/>
          <w:sz w:val="24"/>
          <w:szCs w:val="24"/>
          <w:lang w:val="en-GB"/>
        </w:rPr>
        <w:t>sehingga dapat mencontoh yang dilakukan para peserta KKN-PPL Terpadu.</w:t>
      </w:r>
    </w:p>
    <w:p w:rsidR="00CE30A6" w:rsidRPr="004F7082" w:rsidRDefault="00CE30A6" w:rsidP="00092E4A">
      <w:pPr>
        <w:pStyle w:val="ListParagraph"/>
        <w:numPr>
          <w:ilvl w:val="0"/>
          <w:numId w:val="1"/>
        </w:numPr>
        <w:spacing w:after="160" w:line="480" w:lineRule="auto"/>
        <w:ind w:left="851"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Saran</w:t>
      </w:r>
    </w:p>
    <w:p w:rsidR="00CE30A6" w:rsidRPr="004F7082" w:rsidRDefault="00CE30A6" w:rsidP="00CE30A6">
      <w:pPr>
        <w:pStyle w:val="ListParagraph"/>
        <w:spacing w:line="480" w:lineRule="auto"/>
        <w:ind w:left="851"/>
        <w:jc w:val="both"/>
        <w:rPr>
          <w:rFonts w:asciiTheme="majorBidi" w:hAnsiTheme="majorBidi" w:cstheme="majorBidi"/>
          <w:sz w:val="24"/>
          <w:szCs w:val="24"/>
          <w:lang w:val="en-GB"/>
        </w:rPr>
      </w:pPr>
      <w:r w:rsidRPr="004F7082">
        <w:rPr>
          <w:rFonts w:asciiTheme="majorBidi" w:hAnsiTheme="majorBidi" w:cstheme="majorBidi"/>
          <w:sz w:val="24"/>
          <w:szCs w:val="24"/>
          <w:lang w:val="en-GB"/>
        </w:rPr>
        <w:t>Berdasarkan kesimpulan yang telah dijelaskan diatas, maka peneliti mengajukan beberapa saran untuk kedepannya demi kebaikan bersama. Adapun saran tersebut yaitu sebagai berikut:</w:t>
      </w:r>
    </w:p>
    <w:p w:rsidR="00CE30A6" w:rsidRPr="004F7082" w:rsidRDefault="00CE30A6" w:rsidP="00092E4A">
      <w:pPr>
        <w:pStyle w:val="ListParagraph"/>
        <w:numPr>
          <w:ilvl w:val="0"/>
          <w:numId w:val="2"/>
        </w:numPr>
        <w:spacing w:after="160" w:line="480" w:lineRule="auto"/>
        <w:ind w:left="1418" w:hanging="567"/>
        <w:jc w:val="both"/>
        <w:rPr>
          <w:rFonts w:asciiTheme="majorBidi" w:hAnsiTheme="majorBidi" w:cstheme="majorBidi"/>
          <w:sz w:val="24"/>
          <w:szCs w:val="24"/>
          <w:lang w:val="en-GB"/>
        </w:rPr>
      </w:pPr>
      <w:r w:rsidRPr="004F7082">
        <w:rPr>
          <w:rFonts w:asciiTheme="majorBidi" w:hAnsiTheme="majorBidi" w:cstheme="majorBidi"/>
          <w:sz w:val="24"/>
          <w:szCs w:val="24"/>
          <w:lang w:val="en-GB"/>
        </w:rPr>
        <w:t>Secara akademis, peneliti berharap hasil dari penelitian ini dapat memeberikan manfaat serta menjadi bahan referensi bagi penelitian selanjutnya dan tentunya dapat memperkaya khazanah penelitian dalam bidang Ilmu Komunikasi terkhusus mengenai komunikasi antarbudaya atau adaptasi pada budaya.</w:t>
      </w:r>
    </w:p>
    <w:p w:rsidR="00CE30A6" w:rsidRPr="004F7082" w:rsidRDefault="00CE30A6" w:rsidP="00092E4A">
      <w:pPr>
        <w:pStyle w:val="ListParagraph"/>
        <w:numPr>
          <w:ilvl w:val="0"/>
          <w:numId w:val="2"/>
        </w:numPr>
        <w:spacing w:after="160" w:line="480" w:lineRule="auto"/>
        <w:ind w:left="1418" w:hanging="567"/>
        <w:jc w:val="both"/>
        <w:rPr>
          <w:rFonts w:asciiTheme="majorBidi" w:hAnsiTheme="majorBidi" w:cstheme="majorBidi"/>
          <w:sz w:val="24"/>
          <w:szCs w:val="24"/>
          <w:lang w:val="en-GB"/>
        </w:rPr>
      </w:pPr>
      <w:r w:rsidRPr="004F7082">
        <w:rPr>
          <w:rFonts w:asciiTheme="majorBidi" w:hAnsiTheme="majorBidi" w:cstheme="majorBidi"/>
          <w:sz w:val="24"/>
          <w:szCs w:val="24"/>
          <w:lang w:val="en-GB"/>
        </w:rPr>
        <w:t>Sebelum melaksanakan program kegiatan KKN-PPL Terpadu yang berlokasi di negera Thailand, lebih baik para peserta yang dinyatakan lolos dapat diberikan fasilitas untuk mempelajari bahasa Thailand, tidak perlu sampai fasih namun setidaknya diberi pembekalan mengenai kosa kata dasar yang sekiranya akan sering diucapkan pada saat proses adaptasi selama berada di Thailand.</w:t>
      </w:r>
    </w:p>
    <w:p w:rsidR="00CE30A6" w:rsidRDefault="00CE30A6" w:rsidP="00092E4A">
      <w:pPr>
        <w:pStyle w:val="ListParagraph"/>
        <w:numPr>
          <w:ilvl w:val="0"/>
          <w:numId w:val="2"/>
        </w:numPr>
        <w:spacing w:after="160" w:line="480" w:lineRule="auto"/>
        <w:ind w:left="1418" w:hanging="567"/>
        <w:jc w:val="both"/>
        <w:rPr>
          <w:rFonts w:asciiTheme="majorBidi" w:hAnsiTheme="majorBidi" w:cstheme="majorBidi"/>
          <w:i/>
          <w:iCs/>
          <w:sz w:val="24"/>
          <w:szCs w:val="24"/>
          <w:lang w:val="en-GB"/>
        </w:rPr>
      </w:pPr>
      <w:r w:rsidRPr="004F7082">
        <w:rPr>
          <w:rFonts w:asciiTheme="majorBidi" w:hAnsiTheme="majorBidi" w:cstheme="majorBidi"/>
          <w:sz w:val="24"/>
          <w:szCs w:val="24"/>
          <w:lang w:val="en-GB"/>
        </w:rPr>
        <w:t xml:space="preserve">Diharapkan para peserta KKN-PPL Terpadu lebih mempersiapkan diri lagi dengan mencari tahu di internet mengenai budaya, tata krama, bahasa, persepsi agar tidak mengalami kekagetan budaya atau </w:t>
      </w:r>
      <w:r w:rsidRPr="004F7082">
        <w:rPr>
          <w:rFonts w:asciiTheme="majorBidi" w:hAnsiTheme="majorBidi" w:cstheme="majorBidi"/>
          <w:i/>
          <w:iCs/>
          <w:sz w:val="24"/>
          <w:szCs w:val="24"/>
          <w:lang w:val="en-GB"/>
        </w:rPr>
        <w:t xml:space="preserve">culture shock. </w:t>
      </w:r>
    </w:p>
    <w:p w:rsidR="00CE30A6" w:rsidRDefault="00CE30A6" w:rsidP="00CE30A6">
      <w:pPr>
        <w:spacing w:after="160" w:line="259" w:lineRule="auto"/>
        <w:rPr>
          <w:rFonts w:asciiTheme="majorBidi" w:hAnsiTheme="majorBidi" w:cstheme="majorBidi"/>
          <w:i/>
          <w:iCs/>
          <w:sz w:val="24"/>
          <w:szCs w:val="24"/>
          <w:lang w:val="en-GB"/>
        </w:rPr>
      </w:pPr>
      <w:r>
        <w:rPr>
          <w:rFonts w:asciiTheme="majorBidi" w:hAnsiTheme="majorBidi" w:cstheme="majorBidi"/>
          <w:i/>
          <w:iCs/>
          <w:sz w:val="24"/>
          <w:szCs w:val="24"/>
          <w:lang w:val="en-GB"/>
        </w:rPr>
        <w:br w:type="page"/>
      </w:r>
    </w:p>
    <w:p w:rsidR="00A44C17" w:rsidRPr="00CE30A6" w:rsidRDefault="00A44C17" w:rsidP="00CE30A6">
      <w:bookmarkStart w:id="0" w:name="_GoBack"/>
      <w:bookmarkEnd w:id="0"/>
    </w:p>
    <w:sectPr w:rsidR="00A44C17" w:rsidRPr="00CE30A6" w:rsidSect="00D8556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E4A" w:rsidRDefault="00092E4A" w:rsidP="00726E65">
      <w:pPr>
        <w:spacing w:after="0" w:line="240" w:lineRule="auto"/>
      </w:pPr>
      <w:r>
        <w:separator/>
      </w:r>
    </w:p>
  </w:endnote>
  <w:endnote w:type="continuationSeparator" w:id="0">
    <w:p w:rsidR="00092E4A" w:rsidRDefault="00092E4A" w:rsidP="0072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E4A" w:rsidRDefault="00092E4A" w:rsidP="00726E65">
      <w:pPr>
        <w:spacing w:after="0" w:line="240" w:lineRule="auto"/>
      </w:pPr>
      <w:r>
        <w:separator/>
      </w:r>
    </w:p>
  </w:footnote>
  <w:footnote w:type="continuationSeparator" w:id="0">
    <w:p w:rsidR="00092E4A" w:rsidRDefault="00092E4A" w:rsidP="00726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C94"/>
    <w:multiLevelType w:val="hybridMultilevel"/>
    <w:tmpl w:val="22E62892"/>
    <w:lvl w:ilvl="0" w:tplc="B70E24CC">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15:restartNumberingAfterBreak="0">
    <w:nsid w:val="12A91D4C"/>
    <w:multiLevelType w:val="hybridMultilevel"/>
    <w:tmpl w:val="B1F22ACA"/>
    <w:lvl w:ilvl="0" w:tplc="47308A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52A416FC"/>
    <w:multiLevelType w:val="hybridMultilevel"/>
    <w:tmpl w:val="7BBA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C"/>
    <w:rsid w:val="00092E4A"/>
    <w:rsid w:val="001E1AB3"/>
    <w:rsid w:val="0045471A"/>
    <w:rsid w:val="00694017"/>
    <w:rsid w:val="00726E65"/>
    <w:rsid w:val="007B068F"/>
    <w:rsid w:val="00875F8D"/>
    <w:rsid w:val="00A44C17"/>
    <w:rsid w:val="00CE30A6"/>
    <w:rsid w:val="00D8556C"/>
    <w:rsid w:val="00DC6E81"/>
    <w:rsid w:val="00D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D19"/>
  <w15:chartTrackingRefBased/>
  <w15:docId w15:val="{C5A5CE0F-D7EE-46A9-8E59-AFE049D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6C"/>
    <w:pPr>
      <w:spacing w:after="200" w:line="276" w:lineRule="auto"/>
      <w:ind w:firstLine="6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B3"/>
    <w:pPr>
      <w:ind w:left="720"/>
      <w:contextualSpacing/>
    </w:pPr>
  </w:style>
  <w:style w:type="table" w:styleId="TableGrid">
    <w:name w:val="Table Grid"/>
    <w:basedOn w:val="TableNormal"/>
    <w:uiPriority w:val="39"/>
    <w:rsid w:val="001E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1AB3"/>
    <w:pPr>
      <w:spacing w:after="0" w:line="240" w:lineRule="auto"/>
    </w:pPr>
    <w:rPr>
      <w:sz w:val="20"/>
      <w:szCs w:val="20"/>
    </w:rPr>
  </w:style>
  <w:style w:type="character" w:customStyle="1" w:styleId="FootnoteTextChar">
    <w:name w:val="Footnote Text Char"/>
    <w:basedOn w:val="DefaultParagraphFont"/>
    <w:link w:val="FootnoteText"/>
    <w:uiPriority w:val="99"/>
    <w:rsid w:val="001E1AB3"/>
    <w:rPr>
      <w:sz w:val="20"/>
      <w:szCs w:val="20"/>
      <w:lang w:val="id-ID"/>
    </w:rPr>
  </w:style>
  <w:style w:type="character" w:styleId="FootnoteReference">
    <w:name w:val="footnote reference"/>
    <w:basedOn w:val="DefaultParagraphFont"/>
    <w:uiPriority w:val="99"/>
    <w:semiHidden/>
    <w:unhideWhenUsed/>
    <w:rsid w:val="00726E65"/>
    <w:rPr>
      <w:vertAlign w:val="superscript"/>
    </w:rPr>
  </w:style>
  <w:style w:type="character" w:styleId="Hyperlink">
    <w:name w:val="Hyperlink"/>
    <w:basedOn w:val="DefaultParagraphFont"/>
    <w:uiPriority w:val="99"/>
    <w:unhideWhenUsed/>
    <w:rsid w:val="00454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2022-01-13T02:51:00Z</dcterms:created>
  <dcterms:modified xsi:type="dcterms:W3CDTF">2022-01-13T02:51:00Z</dcterms:modified>
</cp:coreProperties>
</file>