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4F385">
      <w:pPr>
        <w:pStyle w:val="2"/>
        <w:spacing w:before="0"/>
      </w:pPr>
      <w:bookmarkStart w:id="0" w:name="_Toc181072658"/>
      <w:r>
        <w:t>BAB I</w:t>
      </w:r>
      <w:bookmarkEnd w:id="0"/>
    </w:p>
    <w:p w14:paraId="66CF18D2">
      <w:pPr>
        <w:pStyle w:val="2"/>
        <w:spacing w:before="0"/>
      </w:pPr>
      <w:bookmarkStart w:id="1" w:name="_Toc181072659"/>
      <w:r>
        <w:t>PENDAHULUAN</w:t>
      </w:r>
      <w:bookmarkEnd w:id="1"/>
    </w:p>
    <w:p w14:paraId="67C8D6D3">
      <w:pPr>
        <w:spacing w:after="0" w:line="240" w:lineRule="auto"/>
      </w:pPr>
    </w:p>
    <w:p w14:paraId="31F81285">
      <w:pPr>
        <w:pStyle w:val="3"/>
        <w:numPr>
          <w:ilvl w:val="0"/>
          <w:numId w:val="1"/>
        </w:numPr>
        <w:spacing w:before="0"/>
        <w:ind w:left="284" w:hanging="284"/>
      </w:pPr>
      <w:bookmarkStart w:id="2" w:name="_Toc181072660"/>
      <w:r>
        <w:t>Konteks Penelitian</w:t>
      </w:r>
      <w:bookmarkEnd w:id="2"/>
    </w:p>
    <w:p w14:paraId="14EB572E">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lang w:val="sv-SE"/>
        </w:rPr>
        <w:t>Agama merupakan salah satu faktor penting dalam kehidupan</w:t>
      </w:r>
      <w:r>
        <w:rPr>
          <w:rFonts w:ascii="Times New Roman" w:hAnsi="Times New Roman" w:cs="Times New Roman"/>
          <w:sz w:val="24"/>
          <w:szCs w:val="24"/>
          <w:lang w:val="id-ID"/>
        </w:rPr>
        <w:t xml:space="preserve"> </w:t>
      </w:r>
      <w:r>
        <w:rPr>
          <w:rFonts w:ascii="Times New Roman" w:hAnsi="Times New Roman" w:cs="Times New Roman"/>
          <w:sz w:val="24"/>
          <w:szCs w:val="24"/>
          <w:lang w:val="sv-SE"/>
        </w:rPr>
        <w:t>masyarakat</w:t>
      </w:r>
      <w:r>
        <w:rPr>
          <w:rFonts w:ascii="Times New Roman" w:hAnsi="Times New Roman" w:cs="Times New Roman"/>
          <w:sz w:val="24"/>
          <w:szCs w:val="24"/>
        </w:rPr>
        <w:t xml:space="preserve"> </w:t>
      </w:r>
      <w:r>
        <w:rPr>
          <w:rFonts w:ascii="Times New Roman" w:hAnsi="Times New Roman" w:cs="Times New Roman"/>
          <w:sz w:val="24"/>
          <w:szCs w:val="24"/>
          <w:lang w:val="id-ID"/>
        </w:rPr>
        <w:t>dengan kata lain</w:t>
      </w:r>
      <w:r>
        <w:rPr>
          <w:rFonts w:ascii="Times New Roman" w:hAnsi="Times New Roman" w:cs="Times New Roman"/>
          <w:sz w:val="24"/>
          <w:szCs w:val="24"/>
          <w:lang w:val="en-US"/>
        </w:rPr>
        <w:t>,</w:t>
      </w:r>
      <w:r>
        <w:rPr>
          <w:rFonts w:ascii="Times New Roman" w:hAnsi="Times New Roman" w:cs="Times New Roman"/>
          <w:sz w:val="24"/>
          <w:szCs w:val="24"/>
          <w:lang w:val="id-ID"/>
        </w:rPr>
        <w:t xml:space="preserve"> ia sudah membudaya, </w:t>
      </w:r>
      <w:r>
        <w:rPr>
          <w:rFonts w:ascii="Times New Roman" w:hAnsi="Times New Roman" w:cs="Times New Roman"/>
          <w:sz w:val="24"/>
          <w:szCs w:val="24"/>
        </w:rPr>
        <w:t xml:space="preserve">mayoritas penduduk Indonesia memeluk agama Islam, namun agama-agama lain seperti Kristen, Hindu, dan Buddha juga dianut oleh sebagian masyarakat. </w:t>
      </w:r>
      <w:r>
        <w:rPr>
          <w:rFonts w:ascii="Times New Roman" w:hAnsi="Times New Roman" w:cs="Times New Roman"/>
          <w:sz w:val="24"/>
          <w:szCs w:val="24"/>
          <w:lang w:val="sv-SE"/>
        </w:rPr>
        <w:t xml:space="preserve">Pada umumnya, agama di Indonesia memiliki sikap toleransi yang tinggi, </w:t>
      </w:r>
      <w:r>
        <w:rPr>
          <w:rFonts w:ascii="Times New Roman" w:hAnsi="Times New Roman" w:cs="Times New Roman"/>
          <w:sz w:val="24"/>
          <w:szCs w:val="24"/>
        </w:rPr>
        <w:t>Agama sebagai bentuk keyakinan manusia terhadap sesuatu yang bersifat adikodrati (supernatural) ternyata seakan menyertai manusia dalam ruang lingkup kehidupan yang luas. Agama memiliki nilai-nilai bagi kehidupan manusia sebagai orang per orang atau dalam hubungannya dengan bermasyarakat.</w:t>
      </w:r>
      <w:r>
        <w:rPr>
          <w:rStyle w:val="7"/>
          <w:rFonts w:ascii="Times New Roman" w:hAnsi="Times New Roman" w:cs="Times New Roman"/>
          <w:sz w:val="24"/>
          <w:szCs w:val="24"/>
        </w:rPr>
        <w:footnoteReference w:id="0"/>
      </w:r>
    </w:p>
    <w:p w14:paraId="237C318A">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rPr>
        <w:t>Selain itu, agama juga mempengaruhi kehidupan sehari-hari. Secara psikologis, agama dapat berperan sebagai motif intrinsik (dari dalam diri) yang berguna, seperti terapi mental, serta motif ekstrinsik (dari luar diri) yang membantu melawa</w:t>
      </w:r>
      <w:r>
        <w:rPr>
          <w:rFonts w:ascii="Times New Roman" w:hAnsi="Times New Roman" w:cs="Times New Roman"/>
          <w:sz w:val="24"/>
          <w:szCs w:val="24"/>
          <w:lang w:val="id-ID"/>
        </w:rPr>
        <w:t>n</w:t>
      </w:r>
      <w:r>
        <w:rPr>
          <w:rFonts w:ascii="Times New Roman" w:hAnsi="Times New Roman" w:cs="Times New Roman"/>
          <w:sz w:val="24"/>
          <w:szCs w:val="24"/>
        </w:rPr>
        <w:t xml:space="preserve"> pengaruh negatif dari arus era global. Motif</w:t>
      </w:r>
      <w:r>
        <w:rPr>
          <w:rFonts w:ascii="Times New Roman" w:hAnsi="Times New Roman" w:cs="Times New Roman"/>
          <w:sz w:val="24"/>
          <w:szCs w:val="24"/>
          <w:lang w:val="id-ID"/>
        </w:rPr>
        <w:t xml:space="preserve"> </w:t>
      </w:r>
      <w:r>
        <w:rPr>
          <w:rFonts w:ascii="Times New Roman" w:hAnsi="Times New Roman" w:cs="Times New Roman"/>
          <w:sz w:val="24"/>
          <w:szCs w:val="24"/>
        </w:rPr>
        <w:t>yang didorong oleh keyakinan agama dinilai memiliki kekuatan luar biasa yang sulit ditandingi oleh keyakinan non-agama, baik berupa doktrin maupun</w:t>
      </w:r>
      <w:r>
        <w:rPr>
          <w:rFonts w:ascii="Times New Roman" w:hAnsi="Times New Roman" w:cs="Times New Roman"/>
          <w:sz w:val="24"/>
          <w:szCs w:val="24"/>
          <w:lang w:val="id-ID"/>
        </w:rPr>
        <w:t xml:space="preserve"> </w:t>
      </w:r>
      <w:r>
        <w:rPr>
          <w:rFonts w:ascii="Times New Roman" w:hAnsi="Times New Roman" w:cs="Times New Roman"/>
          <w:sz w:val="24"/>
          <w:szCs w:val="24"/>
        </w:rPr>
        <w:t>ideologi yang bersifat profan.</w:t>
      </w:r>
      <w:r>
        <w:rPr>
          <w:rStyle w:val="7"/>
          <w:rFonts w:ascii="Times New Roman" w:hAnsi="Times New Roman" w:cs="Times New Roman"/>
          <w:sz w:val="24"/>
          <w:szCs w:val="24"/>
        </w:rPr>
        <w:footnoteReference w:id="1"/>
      </w:r>
      <w:r>
        <w:rPr>
          <w:rFonts w:ascii="Times New Roman" w:hAnsi="Times New Roman" w:cs="Times New Roman"/>
          <w:sz w:val="24"/>
          <w:szCs w:val="24"/>
          <w:lang w:val="id-ID"/>
        </w:rPr>
        <w:t xml:space="preserve">  </w:t>
      </w:r>
    </w:p>
    <w:p w14:paraId="7D6F4972">
      <w:pPr>
        <w:spacing w:after="0" w:line="480" w:lineRule="auto"/>
        <w:ind w:left="284" w:firstLine="720"/>
        <w:jc w:val="both"/>
        <w:rPr>
          <w:rFonts w:ascii="Times New Roman" w:hAnsi="Times New Roman" w:cs="Times New Roman"/>
          <w:sz w:val="24"/>
          <w:szCs w:val="24"/>
          <w:lang w:val="sv-SE"/>
        </w:rPr>
        <w:sectPr>
          <w:headerReference r:id="rId6" w:type="first"/>
          <w:footerReference r:id="rId8" w:type="first"/>
          <w:headerReference r:id="rId5" w:type="default"/>
          <w:footerReference r:id="rId7" w:type="default"/>
          <w:pgSz w:w="11906" w:h="16838"/>
          <w:pgMar w:top="1440" w:right="1800" w:bottom="1440" w:left="1800" w:header="720" w:footer="720" w:gutter="0"/>
          <w:pgNumType w:fmt="decimal" w:start="1"/>
          <w:cols w:space="720" w:num="1"/>
          <w:titlePg/>
          <w:docGrid w:linePitch="360" w:charSpace="0"/>
        </w:sectPr>
      </w:pPr>
      <w:r>
        <w:rPr>
          <w:rFonts w:ascii="Times New Roman" w:hAnsi="Times New Roman" w:cs="Times New Roman"/>
          <w:sz w:val="24"/>
          <w:szCs w:val="24"/>
          <w:lang w:val="sv-SE"/>
        </w:rPr>
        <w:t xml:space="preserve">Hal ini terbukti dari adanya kerukunan antar penganut agama yang dapat dilihat dalam kehidupan sehari-hari. Toleransi </w:t>
      </w:r>
      <w:r>
        <w:rPr>
          <w:rFonts w:ascii="Times New Roman" w:hAnsi="Times New Roman" w:cs="Times New Roman"/>
          <w:sz w:val="24"/>
          <w:szCs w:val="24"/>
          <w:lang w:val="id-ID"/>
        </w:rPr>
        <w:t>menjadi</w:t>
      </w:r>
      <w:r>
        <w:rPr>
          <w:rFonts w:ascii="Times New Roman" w:hAnsi="Times New Roman" w:cs="Times New Roman"/>
          <w:sz w:val="24"/>
          <w:szCs w:val="24"/>
          <w:lang w:val="sv-SE"/>
        </w:rPr>
        <w:t xml:space="preserve"> kunci penting untuk menjaga </w:t>
      </w:r>
      <w:r>
        <w:rPr>
          <w:rFonts w:ascii="Times New Roman" w:hAnsi="Times New Roman" w:cs="Times New Roman"/>
          <w:sz w:val="24"/>
          <w:szCs w:val="24"/>
          <w:lang w:val="id-ID"/>
        </w:rPr>
        <w:t>kerukunan</w:t>
      </w:r>
      <w:r>
        <w:rPr>
          <w:rFonts w:ascii="Times New Roman" w:hAnsi="Times New Roman" w:cs="Times New Roman"/>
          <w:sz w:val="24"/>
          <w:szCs w:val="24"/>
          <w:lang w:val="sv-SE"/>
        </w:rPr>
        <w:t xml:space="preserve"> antar </w:t>
      </w:r>
      <w:r>
        <w:rPr>
          <w:rFonts w:ascii="Times New Roman" w:hAnsi="Times New Roman" w:cs="Times New Roman"/>
          <w:sz w:val="24"/>
          <w:szCs w:val="24"/>
          <w:lang w:val="id-ID"/>
        </w:rPr>
        <w:t>umat</w:t>
      </w:r>
      <w:r>
        <w:rPr>
          <w:rFonts w:ascii="Times New Roman" w:hAnsi="Times New Roman" w:cs="Times New Roman"/>
          <w:sz w:val="24"/>
          <w:szCs w:val="24"/>
          <w:lang w:val="sv-SE"/>
        </w:rPr>
        <w:t xml:space="preserve"> beragama di Indonesia.</w:t>
      </w:r>
      <w:r>
        <w:rPr>
          <w:rStyle w:val="7"/>
          <w:rFonts w:ascii="Times New Roman" w:hAnsi="Times New Roman" w:cs="Times New Roman"/>
          <w:sz w:val="24"/>
          <w:szCs w:val="24"/>
          <w:lang w:val="sv-SE"/>
        </w:rPr>
        <w:footnoteReference w:id="2"/>
      </w:r>
      <w:r>
        <w:rPr>
          <w:rFonts w:ascii="Times New Roman" w:hAnsi="Times New Roman" w:cs="Times New Roman"/>
          <w:sz w:val="24"/>
          <w:szCs w:val="24"/>
          <w:lang w:val="sv-SE"/>
        </w:rPr>
        <w:t xml:space="preserve"> Toleransi tersebut termasuk dalam bentuk saling menghormati keyakinan dan kepercayaan masing-masing, tidak memaksakan pendapat, dan tidak memicu perpecahan. Pemerintah </w:t>
      </w:r>
    </w:p>
    <w:p w14:paraId="6E854CF4">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Indonesia telah meletakkan dasar-dasar toleransi dalam undang-undang dasar 1945 Pasal 29 ayat 2, yang berbunyi “negara menjamin kemerdekaan tiap-tiap penduduk untuk memeluk agamanya masing- masing dan untuk beribadat menurut agama dan kepercayaannya itu”</w:t>
      </w:r>
      <w:r>
        <w:rPr>
          <w:rStyle w:val="7"/>
          <w:rFonts w:ascii="Times New Roman" w:hAnsi="Times New Roman" w:cs="Times New Roman"/>
          <w:sz w:val="24"/>
          <w:szCs w:val="24"/>
          <w:lang w:val="sv-SE"/>
        </w:rPr>
        <w:footnoteReference w:id="3"/>
      </w:r>
      <w:r>
        <w:rPr>
          <w:rFonts w:ascii="Times New Roman" w:hAnsi="Times New Roman" w:cs="Times New Roman"/>
          <w:sz w:val="24"/>
          <w:szCs w:val="24"/>
          <w:lang w:val="id-ID"/>
        </w:rPr>
        <w:t xml:space="preserve"> </w:t>
      </w:r>
      <w:r>
        <w:rPr>
          <w:rFonts w:ascii="Times New Roman" w:hAnsi="Times New Roman" w:cs="Times New Roman"/>
          <w:sz w:val="24"/>
          <w:szCs w:val="24"/>
          <w:lang w:val="sv-SE"/>
        </w:rPr>
        <w:t>dan berkomitmen untuk mempromosikan toleransi di semua lini kehidupan.</w:t>
      </w:r>
    </w:p>
    <w:p w14:paraId="0AE613F8">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 xml:space="preserve">Namun, meskipun adanya toleransi, relasi penganut agama di Indonesia </w:t>
      </w:r>
      <w:r>
        <w:rPr>
          <w:rFonts w:ascii="Times New Roman" w:hAnsi="Times New Roman" w:cs="Times New Roman"/>
          <w:sz w:val="24"/>
          <w:szCs w:val="24"/>
          <w:lang w:val="id-ID"/>
        </w:rPr>
        <w:t>pernah</w:t>
      </w:r>
      <w:r>
        <w:rPr>
          <w:rFonts w:ascii="Times New Roman" w:hAnsi="Times New Roman" w:cs="Times New Roman"/>
          <w:sz w:val="24"/>
          <w:szCs w:val="24"/>
          <w:lang w:val="sv-SE"/>
        </w:rPr>
        <w:t xml:space="preserve"> menuai problem. Adanya perbedaan keyakinan sering kali menyulut konflik dan diskriminasi. </w:t>
      </w:r>
      <w:r>
        <w:rPr>
          <w:rFonts w:ascii="Times New Roman" w:hAnsi="Times New Roman" w:cs="Times New Roman"/>
          <w:sz w:val="24"/>
          <w:szCs w:val="24"/>
          <w:lang w:val="id-ID"/>
        </w:rPr>
        <w:t>Seperti halnya</w:t>
      </w:r>
      <w:r>
        <w:rPr>
          <w:rFonts w:ascii="Times New Roman" w:hAnsi="Times New Roman" w:cs="Times New Roman"/>
          <w:sz w:val="24"/>
          <w:szCs w:val="24"/>
          <w:lang w:val="sv-SE"/>
        </w:rPr>
        <w:t xml:space="preserve"> konflik terjadi </w:t>
      </w:r>
      <w:r>
        <w:rPr>
          <w:rFonts w:ascii="Times New Roman" w:hAnsi="Times New Roman" w:cs="Times New Roman"/>
          <w:sz w:val="24"/>
          <w:szCs w:val="24"/>
          <w:lang w:val="id-ID"/>
        </w:rPr>
        <w:t>pada</w:t>
      </w:r>
      <w:r>
        <w:rPr>
          <w:rFonts w:ascii="Times New Roman" w:hAnsi="Times New Roman" w:cs="Times New Roman"/>
          <w:sz w:val="24"/>
          <w:szCs w:val="24"/>
          <w:lang w:val="sv-SE"/>
        </w:rPr>
        <w:t xml:space="preserve"> masyarakat Tolikara </w:t>
      </w:r>
      <w:r>
        <w:rPr>
          <w:rFonts w:ascii="Times New Roman" w:hAnsi="Times New Roman" w:cs="Times New Roman"/>
          <w:sz w:val="24"/>
          <w:szCs w:val="24"/>
          <w:lang w:val="id-ID"/>
        </w:rPr>
        <w:t xml:space="preserve">provinsi Papua </w:t>
      </w:r>
      <w:r>
        <w:rPr>
          <w:rFonts w:ascii="Times New Roman" w:hAnsi="Times New Roman" w:cs="Times New Roman"/>
          <w:sz w:val="24"/>
          <w:szCs w:val="24"/>
          <w:lang w:val="sv-SE"/>
        </w:rPr>
        <w:t>pada 17 Juli 2015 antara Islam dan Nasrani. Konflik tersebut bermula ketika jemaat Gereja Injil membakar masjid ketika umat Muslim akan menjalankan salat Idul Fitri</w:t>
      </w:r>
      <w:r>
        <w:rPr>
          <w:rFonts w:ascii="Times New Roman" w:hAnsi="Times New Roman" w:cs="Times New Roman"/>
          <w:sz w:val="24"/>
          <w:szCs w:val="24"/>
          <w:lang w:val="id-ID"/>
        </w:rPr>
        <w:t xml:space="preserve">. </w:t>
      </w:r>
      <w:r>
        <w:rPr>
          <w:rFonts w:ascii="Times New Roman" w:hAnsi="Times New Roman" w:cs="Times New Roman"/>
          <w:sz w:val="24"/>
          <w:szCs w:val="24"/>
          <w:lang w:val="sv-SE"/>
        </w:rPr>
        <w:t xml:space="preserve">Akibatnya, dua orang tewas serta 96 rumah umat Muslim hangus terbakar. </w:t>
      </w:r>
      <w:r>
        <w:rPr>
          <w:rFonts w:ascii="Times New Roman" w:hAnsi="Times New Roman" w:cs="Times New Roman"/>
          <w:sz w:val="24"/>
          <w:szCs w:val="24"/>
          <w:lang w:val="id-ID"/>
        </w:rPr>
        <w:t>Hal ini</w:t>
      </w:r>
      <w:r>
        <w:rPr>
          <w:rFonts w:ascii="Times New Roman" w:hAnsi="Times New Roman" w:cs="Times New Roman"/>
          <w:sz w:val="24"/>
          <w:szCs w:val="24"/>
          <w:lang w:val="sv-SE"/>
        </w:rPr>
        <w:t xml:space="preserve"> dapat diselesaikan setelah pemerintah melakukan rekonsiliasi.</w:t>
      </w:r>
      <w:r>
        <w:rPr>
          <w:rStyle w:val="7"/>
          <w:rFonts w:ascii="Times New Roman" w:hAnsi="Times New Roman" w:cs="Times New Roman"/>
          <w:sz w:val="24"/>
          <w:szCs w:val="24"/>
          <w:lang w:val="sv-SE"/>
        </w:rPr>
        <w:footnoteReference w:id="4"/>
      </w:r>
      <w:r>
        <w:rPr>
          <w:rFonts w:ascii="Times New Roman" w:hAnsi="Times New Roman" w:cs="Times New Roman"/>
          <w:sz w:val="24"/>
          <w:szCs w:val="24"/>
          <w:lang w:val="id-ID"/>
        </w:rPr>
        <w:t xml:space="preserve"> </w:t>
      </w:r>
      <w:r>
        <w:rPr>
          <w:rFonts w:ascii="Times New Roman" w:hAnsi="Times New Roman" w:cs="Times New Roman"/>
          <w:sz w:val="24"/>
          <w:szCs w:val="24"/>
          <w:lang w:val="sv-SE"/>
        </w:rPr>
        <w:t xml:space="preserve">Oleh karena itu ikhtiar </w:t>
      </w:r>
      <w:r>
        <w:rPr>
          <w:rFonts w:ascii="Times New Roman" w:hAnsi="Times New Roman" w:cs="Times New Roman"/>
          <w:sz w:val="24"/>
          <w:szCs w:val="24"/>
          <w:lang w:val="id-ID"/>
        </w:rPr>
        <w:t xml:space="preserve">penting dilakukan untuk </w:t>
      </w:r>
      <w:r>
        <w:rPr>
          <w:rFonts w:ascii="Times New Roman" w:hAnsi="Times New Roman" w:cs="Times New Roman"/>
          <w:sz w:val="24"/>
          <w:szCs w:val="24"/>
          <w:lang w:val="sv-SE"/>
        </w:rPr>
        <w:t xml:space="preserve">meningkatkan toleransi dan mengatasi permasalahan dalam hubungan antar </w:t>
      </w:r>
      <w:r>
        <w:rPr>
          <w:rFonts w:ascii="Times New Roman" w:hAnsi="Times New Roman" w:cs="Times New Roman"/>
          <w:sz w:val="24"/>
          <w:szCs w:val="24"/>
          <w:lang w:val="id-ID"/>
        </w:rPr>
        <w:t>umat ber</w:t>
      </w:r>
      <w:r>
        <w:rPr>
          <w:rFonts w:ascii="Times New Roman" w:hAnsi="Times New Roman" w:cs="Times New Roman"/>
          <w:sz w:val="24"/>
          <w:szCs w:val="24"/>
          <w:lang w:val="sv-SE"/>
        </w:rPr>
        <w:t>agama di Indonesia, agar tercipta kehidupan yang harmonis dan damai</w:t>
      </w:r>
      <w:r>
        <w:rPr>
          <w:rFonts w:ascii="Times New Roman" w:hAnsi="Times New Roman" w:cs="Times New Roman"/>
          <w:sz w:val="24"/>
          <w:szCs w:val="24"/>
          <w:lang w:val="id-ID"/>
        </w:rPr>
        <w:t>, sehingga kedepannya m</w:t>
      </w:r>
      <w:r>
        <w:rPr>
          <w:rFonts w:ascii="Times New Roman" w:hAnsi="Times New Roman" w:cs="Times New Roman"/>
          <w:sz w:val="24"/>
          <w:szCs w:val="24"/>
          <w:lang w:val="sv-SE"/>
        </w:rPr>
        <w:t xml:space="preserve">asyarakat Indonesia </w:t>
      </w:r>
      <w:r>
        <w:rPr>
          <w:rFonts w:ascii="Times New Roman" w:hAnsi="Times New Roman" w:cs="Times New Roman"/>
          <w:sz w:val="24"/>
          <w:szCs w:val="24"/>
          <w:lang w:val="id-ID"/>
        </w:rPr>
        <w:t xml:space="preserve">dapat lebih </w:t>
      </w:r>
      <w:r>
        <w:rPr>
          <w:rFonts w:ascii="Times New Roman" w:hAnsi="Times New Roman" w:cs="Times New Roman"/>
          <w:sz w:val="24"/>
          <w:szCs w:val="24"/>
          <w:lang w:val="sv-SE"/>
        </w:rPr>
        <w:t>menghargai keberagaman dan saling menghormati antar agama, meminimalisir konflik.</w:t>
      </w:r>
    </w:p>
    <w:p w14:paraId="3798D727">
      <w:pPr>
        <w:spacing w:after="0" w:line="480" w:lineRule="auto"/>
        <w:ind w:left="284" w:firstLine="720"/>
        <w:jc w:val="both"/>
        <w:rPr>
          <w:rFonts w:ascii="Times New Roman" w:hAnsi="Times New Roman" w:cs="Times New Roman"/>
          <w:sz w:val="24"/>
          <w:szCs w:val="24"/>
          <w:lang w:val="sv-SE"/>
        </w:rPr>
      </w:pPr>
      <w:r>
        <w:rPr>
          <w:rFonts w:ascii="Times New Roman" w:hAnsi="Times New Roman" w:cs="Times New Roman"/>
          <w:sz w:val="24"/>
          <w:szCs w:val="24"/>
          <w:lang w:val="id-ID"/>
        </w:rPr>
        <w:t>Toleransi mempunyai banyak kata artian dalam berbagai bahasa d</w:t>
      </w:r>
      <w:r>
        <w:rPr>
          <w:rFonts w:ascii="Times New Roman" w:hAnsi="Times New Roman" w:cs="Times New Roman"/>
          <w:sz w:val="24"/>
          <w:szCs w:val="24"/>
          <w:lang w:val="sv-SE"/>
        </w:rPr>
        <w:t xml:space="preserve">alam literatur bahasa Arab, toleransi sepadan dengan term </w:t>
      </w:r>
      <w:r>
        <w:rPr>
          <w:rFonts w:ascii="Times New Roman" w:hAnsi="Times New Roman" w:cs="Times New Roman"/>
          <w:i/>
          <w:iCs/>
          <w:sz w:val="24"/>
          <w:szCs w:val="24"/>
          <w:lang w:val="sv-SE"/>
        </w:rPr>
        <w:t>tasammuh</w:t>
      </w:r>
      <w:r>
        <w:rPr>
          <w:rFonts w:ascii="Times New Roman" w:hAnsi="Times New Roman" w:cs="Times New Roman"/>
          <w:sz w:val="24"/>
          <w:szCs w:val="24"/>
          <w:lang w:val="sv-SE"/>
        </w:rPr>
        <w:t xml:space="preserve">. </w:t>
      </w:r>
      <w:r>
        <w:rPr>
          <w:rFonts w:ascii="Times New Roman" w:hAnsi="Times New Roman" w:cs="Times New Roman"/>
          <w:i/>
          <w:iCs/>
          <w:sz w:val="24"/>
          <w:szCs w:val="24"/>
          <w:lang w:val="sv-SE"/>
        </w:rPr>
        <w:t>Tasammuh</w:t>
      </w:r>
      <w:r>
        <w:rPr>
          <w:rFonts w:ascii="Times New Roman" w:hAnsi="Times New Roman" w:cs="Times New Roman"/>
          <w:sz w:val="24"/>
          <w:szCs w:val="24"/>
          <w:lang w:val="sv-SE"/>
        </w:rPr>
        <w:t xml:space="preserve"> sendiri bisa dimengerti sebagai pembiaran terhadap sesuatu atas perizinan dan pemudahan. Berangkat dari arti demikian, pengertian </w:t>
      </w:r>
      <w:r>
        <w:rPr>
          <w:rFonts w:ascii="Times New Roman" w:hAnsi="Times New Roman" w:cs="Times New Roman"/>
          <w:i/>
          <w:iCs/>
          <w:sz w:val="24"/>
          <w:szCs w:val="24"/>
          <w:lang w:val="sv-SE"/>
        </w:rPr>
        <w:t>tasammuh</w:t>
      </w:r>
      <w:r>
        <w:rPr>
          <w:rFonts w:ascii="Times New Roman" w:hAnsi="Times New Roman" w:cs="Times New Roman"/>
          <w:sz w:val="24"/>
          <w:szCs w:val="24"/>
          <w:lang w:val="sv-SE"/>
        </w:rPr>
        <w:t xml:space="preserve"> ialah kondisi penerimaan kepada pendapat seseorang yang saling berlainan, lalu sama-sama saling terbuka untuk menyediakan tempat terhadap pendapatnya. Tiap-tiap dari pendapat tersebut diberikan kesamaan hak untuk menyuarakan pendapat, serta tidak mendiskreditkan orang lain. Pendapat lain seputar </w:t>
      </w:r>
      <w:r>
        <w:rPr>
          <w:rFonts w:ascii="Times New Roman" w:hAnsi="Times New Roman" w:cs="Times New Roman"/>
          <w:i/>
          <w:iCs/>
          <w:sz w:val="24"/>
          <w:szCs w:val="24"/>
          <w:lang w:val="sv-SE"/>
        </w:rPr>
        <w:t>tasammuh</w:t>
      </w:r>
      <w:r>
        <w:rPr>
          <w:rFonts w:ascii="Times New Roman" w:hAnsi="Times New Roman" w:cs="Times New Roman"/>
          <w:sz w:val="24"/>
          <w:szCs w:val="24"/>
          <w:lang w:val="sv-SE"/>
        </w:rPr>
        <w:t xml:space="preserve"> ialah kerelaan hati untuk menerima perbedaan, selama tidak mendestruksi keimanan pemeluk keyakinan.</w:t>
      </w:r>
      <w:r>
        <w:rPr>
          <w:rStyle w:val="7"/>
          <w:rFonts w:ascii="Times New Roman" w:hAnsi="Times New Roman" w:cs="Times New Roman"/>
          <w:sz w:val="24"/>
          <w:szCs w:val="24"/>
          <w:lang w:val="id-ID"/>
        </w:rPr>
        <w:footnoteReference w:id="5"/>
      </w:r>
      <w:r>
        <w:rPr>
          <w:rFonts w:ascii="Times New Roman" w:hAnsi="Times New Roman" w:cs="Times New Roman"/>
          <w:sz w:val="24"/>
          <w:szCs w:val="24"/>
          <w:lang w:val="sv-SE"/>
        </w:rPr>
        <w:t xml:space="preserve"> </w:t>
      </w:r>
    </w:p>
    <w:p w14:paraId="7D82C6A2">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 xml:space="preserve">Dalam literatur bahasa Inggris, toleransi sepadan dengan term </w:t>
      </w:r>
      <w:r>
        <w:rPr>
          <w:rFonts w:ascii="Times New Roman" w:hAnsi="Times New Roman" w:cs="Times New Roman"/>
          <w:i/>
          <w:iCs/>
          <w:sz w:val="24"/>
          <w:szCs w:val="24"/>
          <w:lang w:val="sv-SE"/>
        </w:rPr>
        <w:t>tolerance</w:t>
      </w:r>
      <w:r>
        <w:rPr>
          <w:rFonts w:ascii="Times New Roman" w:hAnsi="Times New Roman" w:cs="Times New Roman"/>
          <w:sz w:val="24"/>
          <w:szCs w:val="24"/>
          <w:lang w:val="sv-SE"/>
        </w:rPr>
        <w:t xml:space="preserve"> yang berarti sikap kejujuran, serta obyektif kepada masyarakat lain, di mana pendapat, perbuatan, suku, dan agamanya berbeda. </w:t>
      </w:r>
      <w:r>
        <w:rPr>
          <w:rFonts w:ascii="Times New Roman" w:hAnsi="Times New Roman" w:cs="Times New Roman"/>
          <w:i/>
          <w:iCs/>
          <w:sz w:val="24"/>
          <w:szCs w:val="24"/>
          <w:lang w:val="sv-SE"/>
        </w:rPr>
        <w:t>Tolerance</w:t>
      </w:r>
      <w:r>
        <w:rPr>
          <w:rFonts w:ascii="Times New Roman" w:hAnsi="Times New Roman" w:cs="Times New Roman"/>
          <w:sz w:val="24"/>
          <w:szCs w:val="24"/>
          <w:lang w:val="sv-SE"/>
        </w:rPr>
        <w:t xml:space="preserve"> juga sinonim dengan upaya membebaskan diri dari prasangka dan fanatisme pandangan dan keyakinan.</w:t>
      </w:r>
      <w:r>
        <w:rPr>
          <w:rStyle w:val="7"/>
          <w:rFonts w:ascii="Times New Roman" w:hAnsi="Times New Roman" w:cs="Times New Roman"/>
          <w:sz w:val="24"/>
          <w:szCs w:val="24"/>
        </w:rPr>
        <w:footnoteReference w:id="6"/>
      </w:r>
      <w:r>
        <w:rPr>
          <w:rFonts w:ascii="Times New Roman" w:hAnsi="Times New Roman" w:cs="Times New Roman"/>
          <w:sz w:val="24"/>
          <w:szCs w:val="24"/>
          <w:lang w:val="sv-SE"/>
        </w:rPr>
        <w:t xml:space="preserve"> Dengan begini, toleransi, dalam literatur etimologi bahasa Inggris berarti penerimaan terhadap perbedaan orang lain, baik perbedaan di sekitar pendapat, tingkah laku, ras, serta agamanya. </w:t>
      </w:r>
    </w:p>
    <w:p w14:paraId="1D0B4265">
      <w:pPr>
        <w:spacing w:after="0" w:line="480" w:lineRule="auto"/>
        <w:ind w:left="284" w:firstLine="720"/>
        <w:jc w:val="both"/>
        <w:rPr>
          <w:rFonts w:ascii="Times New Roman" w:hAnsi="Times New Roman" w:cs="Times New Roman"/>
          <w:sz w:val="24"/>
          <w:szCs w:val="24"/>
          <w:lang w:val="sv-SE"/>
        </w:rPr>
      </w:pPr>
      <w:r>
        <w:rPr>
          <w:rFonts w:ascii="Times New Roman" w:hAnsi="Times New Roman" w:cs="Times New Roman"/>
          <w:sz w:val="24"/>
          <w:szCs w:val="24"/>
          <w:lang w:val="sv-SE"/>
        </w:rPr>
        <w:t>Toleransi mengajarkan kita untuk menerima perbedaan dan menghargai pandangan serta keyakinan orang lain dan menjadi penting dalam menjaga perdamaian dan stabilitas sosial di Indonesia. Dalam kehidupan sehari-hari, masyarakat Indonesia banyak menunjukkan sikap toleransi dalam berbagai aktivitas, seperti saat perayaan hari besar agama, upacara adat, atau dalam kegiatan sehari-hari di lingkungan sekitar</w:t>
      </w:r>
      <w:r>
        <w:rPr>
          <w:rFonts w:ascii="Times New Roman" w:hAnsi="Times New Roman" w:cs="Times New Roman"/>
          <w:sz w:val="24"/>
          <w:szCs w:val="24"/>
          <w:lang w:val="id-ID"/>
        </w:rPr>
        <w:t>.</w:t>
      </w:r>
      <w:r>
        <w:rPr>
          <w:rStyle w:val="7"/>
          <w:rFonts w:ascii="Times New Roman" w:hAnsi="Times New Roman" w:cs="Times New Roman"/>
          <w:sz w:val="24"/>
          <w:szCs w:val="24"/>
          <w:lang w:val="id-ID"/>
        </w:rPr>
        <w:footnoteReference w:id="7"/>
      </w:r>
      <w:r>
        <w:rPr>
          <w:rFonts w:ascii="Times New Roman" w:hAnsi="Times New Roman" w:cs="Times New Roman"/>
          <w:sz w:val="24"/>
          <w:szCs w:val="24"/>
          <w:lang w:val="id-ID"/>
        </w:rPr>
        <w:t xml:space="preserve"> </w:t>
      </w:r>
      <w:r>
        <w:rPr>
          <w:rFonts w:ascii="Times New Roman" w:hAnsi="Times New Roman" w:cs="Times New Roman"/>
          <w:sz w:val="24"/>
          <w:szCs w:val="24"/>
          <w:lang w:val="sv-SE"/>
        </w:rPr>
        <w:t>Kerukunan antar umat beragama di Indonesia juga dipengaruhi oleh adanya norma-norma yang berlaku dalam masyarakat. Salah satu norma yang sangat penting adalah gotong royong. Gotong royong mengajarkan kita untuk bekerja sama dan saling membantu dalam kehidupan sehari-hari. Sikap gotong royong ini juga menjadi landasan untuk merukunkan antar penganut agama di Indonesia. Melalui gotong royong, masyarakat Indonesia belajar untuk saling membantu dan menghargai perbedaan, sehingga tercipta kerukunan dan harmoni antar berbagai agama di Nusantara.</w:t>
      </w:r>
    </w:p>
    <w:p w14:paraId="53FED4D0">
      <w:pPr>
        <w:spacing w:after="0" w:line="480" w:lineRule="auto"/>
        <w:ind w:left="284" w:firstLine="720"/>
        <w:jc w:val="both"/>
        <w:rPr>
          <w:rFonts w:ascii="Times New Roman" w:hAnsi="Times New Roman" w:cs="Times New Roman"/>
          <w:sz w:val="24"/>
          <w:szCs w:val="24"/>
          <w:lang w:val="sv-SE"/>
        </w:rPr>
      </w:pPr>
      <w:r>
        <w:rPr>
          <w:rFonts w:ascii="Times New Roman" w:hAnsi="Times New Roman" w:cs="Times New Roman"/>
          <w:sz w:val="24"/>
          <w:szCs w:val="24"/>
        </w:rPr>
        <w:t>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era reformasi ketika tuntutan untuk dialog dan </w:t>
      </w:r>
      <w:r>
        <w:rPr>
          <w:rFonts w:ascii="Times New Roman" w:hAnsi="Times New Roman" w:cs="Times New Roman"/>
          <w:sz w:val="24"/>
          <w:szCs w:val="24"/>
          <w:lang w:val="sv-SE"/>
        </w:rPr>
        <w:t>kerjasama</w:t>
      </w:r>
      <w:r>
        <w:rPr>
          <w:rFonts w:ascii="Times New Roman" w:hAnsi="Times New Roman" w:cs="Times New Roman"/>
          <w:sz w:val="24"/>
          <w:szCs w:val="24"/>
        </w:rPr>
        <w:t xml:space="preserve"> Antar Umat Beragama kian besar. Adanya wadah FKUB memberikan angin segar dan peluang yang besar bagi terwujudnya Kerukunan Umat Beragama di berbagai daerah di Indonesia. Pemerintah RI dalam upaya membangun kehidupan harmonis antar umat beragama telah dinyatakan secara jelas dalam konstitusi negara. Pembentukan Forum Kerukunan Umat Beragama (FKUB) tertuang dalam peraturan Bersama Menteri agama dan Menteri Dalam Negeri Nomor 9 dan Nomor 8 Tahun 2006 yang mengatur tugas pemerintah ditingkat daerah dalam membina kerukunan antar umat beragama dengan dibentuknnya Forum Kerukunan Umat Beragama (FKUB). Dengan adanya FKUB ini diharapkan dapat membantu pemerintah agar dapat memecahkan berbagai persoalan yang menyangkut kehidupan beragama dan juga mempertahankan suasana harmonis antar umat beragama. Forum ini juga diharapkan dapat membentuk kerjasama antar umat beragama dalam mengatasi berbagai permasalahan keagamaan.</w:t>
      </w:r>
      <w:r>
        <w:rPr>
          <w:rStyle w:val="7"/>
          <w:rFonts w:ascii="Times New Roman" w:hAnsi="Times New Roman" w:cs="Times New Roman"/>
          <w:sz w:val="24"/>
          <w:szCs w:val="24"/>
        </w:rPr>
        <w:footnoteReference w:id="8"/>
      </w:r>
    </w:p>
    <w:p w14:paraId="72370B46">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 xml:space="preserve">FKUB terbentuk diberbagai wilayah, salah satunya di </w:t>
      </w:r>
      <w:r>
        <w:rPr>
          <w:rFonts w:ascii="Times New Roman" w:hAnsi="Times New Roman" w:cs="Times New Roman"/>
          <w:sz w:val="24"/>
          <w:szCs w:val="24"/>
          <w:lang w:val="id-ID"/>
        </w:rPr>
        <w:t>Kota Kediri</w:t>
      </w:r>
      <w:r>
        <w:rPr>
          <w:rFonts w:ascii="Times New Roman" w:hAnsi="Times New Roman" w:cs="Times New Roman"/>
          <w:sz w:val="24"/>
          <w:szCs w:val="24"/>
          <w:lang w:val="sv-SE"/>
        </w:rPr>
        <w:t>, dan Kota Kediri sendiri menjadi</w:t>
      </w:r>
      <w:r>
        <w:rPr>
          <w:rFonts w:ascii="Times New Roman" w:hAnsi="Times New Roman" w:cs="Times New Roman"/>
          <w:sz w:val="24"/>
          <w:szCs w:val="24"/>
          <w:lang w:val="id-ID"/>
        </w:rPr>
        <w:t xml:space="preserve"> Kota toleran </w:t>
      </w:r>
      <w:r>
        <w:rPr>
          <w:rFonts w:ascii="Times New Roman" w:hAnsi="Times New Roman" w:cs="Times New Roman"/>
          <w:sz w:val="24"/>
          <w:szCs w:val="24"/>
          <w:lang w:val="sv-SE"/>
        </w:rPr>
        <w:t>yang</w:t>
      </w:r>
      <w:r>
        <w:rPr>
          <w:rFonts w:ascii="Times New Roman" w:hAnsi="Times New Roman" w:cs="Times New Roman"/>
          <w:sz w:val="24"/>
          <w:szCs w:val="24"/>
          <w:lang w:val="id-ID"/>
        </w:rPr>
        <w:t xml:space="preserve"> menduduki peringkat 7 se Indonesia,</w:t>
      </w:r>
      <w:r>
        <w:rPr>
          <w:rStyle w:val="7"/>
          <w:rFonts w:ascii="Times New Roman" w:hAnsi="Times New Roman" w:cs="Times New Roman"/>
          <w:sz w:val="24"/>
          <w:szCs w:val="24"/>
          <w:lang w:val="id-ID"/>
        </w:rPr>
        <w:footnoteReference w:id="9"/>
      </w:r>
      <w:r>
        <w:rPr>
          <w:rFonts w:ascii="Times New Roman" w:hAnsi="Times New Roman" w:cs="Times New Roman"/>
          <w:sz w:val="24"/>
          <w:szCs w:val="24"/>
          <w:lang w:val="id-ID"/>
        </w:rPr>
        <w:t xml:space="preserve"> Kota Kediri juga dikenal sebagai Kota Santri karena terdapat Pondok Lirboyo yang besar, namun demikian Kota Kediri bisa mendapatkan gelar Kota Toleran dengan urutan ke 7.</w:t>
      </w:r>
      <w:r>
        <w:rPr>
          <w:rFonts w:ascii="Times New Roman" w:hAnsi="Times New Roman" w:cs="Times New Roman"/>
          <w:sz w:val="24"/>
          <w:szCs w:val="24"/>
          <w:lang w:val="sv-SE"/>
        </w:rPr>
        <w:t xml:space="preserve"> </w:t>
      </w:r>
      <w:r>
        <w:rPr>
          <w:rFonts w:ascii="Times New Roman" w:hAnsi="Times New Roman" w:cs="Times New Roman"/>
          <w:sz w:val="24"/>
          <w:szCs w:val="24"/>
          <w:lang w:val="id-ID"/>
        </w:rPr>
        <w:t xml:space="preserve">Kota Kediri menjadi tolok ukur utama pemajuan toleransi melalui visi pelaksanaan ajaran agama atau kepercayaan dalam kehidupan bermasyarakat yang penuh toleransi, tenggang rasa, dan harmoni. </w:t>
      </w:r>
      <w:r>
        <w:rPr>
          <w:rFonts w:ascii="Times New Roman" w:hAnsi="Times New Roman" w:cs="Times New Roman"/>
          <w:sz w:val="24"/>
          <w:szCs w:val="24"/>
          <w:lang w:val="sv-SE"/>
        </w:rPr>
        <w:t xml:space="preserve">Agama di Kota Kediri juga memiliki peran penting dalam pembangunan sosial dan ekonomi. Banyak lembaga sosial dan kemanusiaan yang didirikan oleh organisasi keagamaan, seperti pesantren, gereja, dan vihara. Selain itu, kegiatan sosial dan keagamaan seperti pengajian, ibadah, dan kegiatan sosial masyarakat juga rutin dilaksanakan oleh masyarakat setempat. Hal ini menunjukkan betapa pentingnya agama dalam kehidupan sosial dan budaya masyarakat Kota Kediri. </w:t>
      </w:r>
    </w:p>
    <w:p w14:paraId="44B862DB">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Manifestasi dalam mencapai indeks K</w:t>
      </w:r>
      <w:r>
        <w:rPr>
          <w:rFonts w:ascii="Times New Roman" w:hAnsi="Times New Roman" w:cs="Times New Roman"/>
          <w:sz w:val="24"/>
          <w:szCs w:val="24"/>
          <w:lang w:val="sv-SE"/>
        </w:rPr>
        <w:t>o</w:t>
      </w:r>
      <w:r>
        <w:rPr>
          <w:rFonts w:ascii="Times New Roman" w:hAnsi="Times New Roman" w:cs="Times New Roman"/>
          <w:sz w:val="24"/>
          <w:szCs w:val="24"/>
          <w:lang w:val="id-ID"/>
        </w:rPr>
        <w:t>ta Toleran di Kota Kediri juga melalui pembentukan Kampung Pancasila, Kampung Moderasi Beragama, dan Kampung Keren. Begitu pula visi lainnya mendukung pengarusutamaan gender melalui pemberdayaan perempuan. Selain itu, masyarakat juga menjadi salah satu pemajuan toleransi melalui dialog dan ruang pertemuan antar penganut agama yang biasa kita sebut dengan FKUB (Forum Kerukunan Umat Beragama).</w:t>
      </w:r>
      <w:r>
        <w:rPr>
          <w:rStyle w:val="7"/>
          <w:rFonts w:ascii="Times New Roman" w:hAnsi="Times New Roman" w:cs="Times New Roman"/>
          <w:sz w:val="24"/>
          <w:szCs w:val="24"/>
          <w:lang w:val="id-ID"/>
        </w:rPr>
        <w:footnoteReference w:id="10"/>
      </w:r>
    </w:p>
    <w:p w14:paraId="70B55115">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FKUB adalah forum yang berada di bawah naungan Kementerian Agama, forum ini salah satu yang berperan sebagai mediator, penyelaras dan juga memfasilitasi masyarakat dalam hal keberagaman agama baik setingkat kota maupun provinsi.</w:t>
      </w:r>
      <w:r>
        <w:rPr>
          <w:rStyle w:val="7"/>
          <w:rFonts w:ascii="Times New Roman" w:hAnsi="Times New Roman" w:cs="Times New Roman"/>
          <w:sz w:val="24"/>
          <w:szCs w:val="24"/>
          <w:lang w:val="id-ID"/>
        </w:rPr>
        <w:footnoteReference w:id="11"/>
      </w:r>
      <w:r>
        <w:rPr>
          <w:rFonts w:ascii="Times New Roman" w:hAnsi="Times New Roman" w:cs="Times New Roman"/>
          <w:sz w:val="24"/>
          <w:szCs w:val="24"/>
          <w:lang w:val="id-ID"/>
        </w:rPr>
        <w:t xml:space="preserve"> Dalam hal ini eksistensi</w:t>
      </w:r>
      <w:r>
        <w:rPr>
          <w:rFonts w:ascii="Times New Roman" w:hAnsi="Times New Roman" w:cs="Times New Roman"/>
          <w:sz w:val="24"/>
          <w:szCs w:val="24"/>
          <w:lang w:val="sv-SE"/>
        </w:rPr>
        <w:t xml:space="preserve"> </w:t>
      </w:r>
      <w:r>
        <w:rPr>
          <w:rFonts w:ascii="Times New Roman" w:hAnsi="Times New Roman" w:cs="Times New Roman"/>
          <w:sz w:val="24"/>
          <w:szCs w:val="24"/>
          <w:lang w:val="id-ID"/>
        </w:rPr>
        <w:t>FKUB dituntut untuk bisa berperan secara optimal dalam menciptakan toleransi kehidupan yang harmonis di Kota Kediri.</w:t>
      </w:r>
      <w:r>
        <w:rPr>
          <w:rFonts w:ascii="Times New Roman" w:hAnsi="Times New Roman" w:cs="Times New Roman"/>
          <w:sz w:val="24"/>
          <w:szCs w:val="24"/>
          <w:lang w:val="sv-SE"/>
        </w:rPr>
        <w:t xml:space="preserve"> Agama di Kota Kediri merupakan aspek penting dalam kehidupan masyarakat setempat</w:t>
      </w:r>
      <w:r>
        <w:rPr>
          <w:rFonts w:ascii="Times New Roman" w:hAnsi="Times New Roman" w:cs="Times New Roman"/>
          <w:sz w:val="24"/>
          <w:szCs w:val="24"/>
          <w:lang w:val="id-ID"/>
        </w:rPr>
        <w:t>, s</w:t>
      </w:r>
      <w:r>
        <w:rPr>
          <w:rFonts w:ascii="Times New Roman" w:hAnsi="Times New Roman" w:cs="Times New Roman"/>
          <w:sz w:val="24"/>
          <w:szCs w:val="24"/>
          <w:lang w:val="sv-SE"/>
        </w:rPr>
        <w:t>ebagai kota yang mayoritas penduduknya beragama Islam, Islam menjadi agama yang paling dominan dan memiliki pengaruh kuat dalam kehidupan sosial masyarakat. Namun demikian, terdapat juga masyarakat yang menganut agama Kristen, Hindu, dan Budha. Keberagaman agama ini memberikan warna yang kaya dalam budaya dan tradisi Kota Kediri.</w:t>
      </w:r>
    </w:p>
    <w:p w14:paraId="76F4978C">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demikian, jangan sampai FKUB mengulang kinerja wadah musyawarah antar-umat beragama yang berkesan pasif, karena tidak didukung oleh anggaran yang pasti. para pemuka agama adalah tokoh-tokoh yang dipandang memiliki pengetahuan yang memadai dan memahami inti sari ajaran agama, yang tidak lain adalah kebenaran, kebaikan, kebajikan, dan keadilan. demi kemaslahatan (kebaikan) umat, seyogyanya para pemuka agama lebih mendahulukan mencari titik temu antarumat beragama daripada mempertajam perbedaan di antara mereka.</w:t>
      </w:r>
    </w:p>
    <w:p w14:paraId="2066DF0E">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 xml:space="preserve">Forum kerukunan </w:t>
      </w:r>
      <w:r>
        <w:rPr>
          <w:rFonts w:ascii="Times New Roman" w:hAnsi="Times New Roman" w:cs="Times New Roman"/>
          <w:sz w:val="24"/>
          <w:szCs w:val="24"/>
          <w:lang w:val="id-ID"/>
        </w:rPr>
        <w:t>umat ber</w:t>
      </w:r>
      <w:r>
        <w:rPr>
          <w:rFonts w:ascii="Times New Roman" w:hAnsi="Times New Roman" w:cs="Times New Roman"/>
          <w:sz w:val="24"/>
          <w:szCs w:val="24"/>
          <w:lang w:val="sv-SE"/>
        </w:rPr>
        <w:t>agama Kota Kediri adalah sebuah wadah bagi masyarakat yang berbeda agama untuk saling menghargai dan mempererat hubungan antar penganut agama. Forum ini bertujuan untuk menciptakan perdamaian dan toleransi di tengah-tengah masyarakat yang multikultural yang tinggal di Kota Kediri. FKUB juga mengadakan kegiatan-kegiatan sosial dan keagamaan yang melibatkan masyarakat dari berbagai agama.</w:t>
      </w:r>
      <w:r>
        <w:rPr>
          <w:rStyle w:val="7"/>
          <w:rFonts w:ascii="Times New Roman" w:hAnsi="Times New Roman" w:cs="Times New Roman"/>
          <w:sz w:val="24"/>
          <w:szCs w:val="24"/>
          <w:lang w:val="sv-SE"/>
        </w:rPr>
        <w:footnoteReference w:id="12"/>
      </w:r>
      <w:r>
        <w:rPr>
          <w:rFonts w:ascii="Times New Roman" w:hAnsi="Times New Roman" w:cs="Times New Roman"/>
          <w:sz w:val="24"/>
          <w:szCs w:val="24"/>
          <w:lang w:val="id-ID"/>
        </w:rPr>
        <w:t xml:space="preserve"> Forum kerukunan umat beragama Kota Kediri terdiri dari berbagai organisasi keagamaan dan masyarakat sipil yang bekerja sama untuk mengatasi masalah-masalah sosial dan keagamaan yang terjadi di Kota Kediri. </w:t>
      </w:r>
    </w:p>
    <w:p w14:paraId="2587E60B">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 xml:space="preserve">Forum ini juga berperan sebagai mediator dalam menyelesaikan konflik yang terjadi antar penganut agama. Selain itu, forum kerukunan </w:t>
      </w:r>
      <w:r>
        <w:rPr>
          <w:rFonts w:ascii="Times New Roman" w:hAnsi="Times New Roman" w:cs="Times New Roman"/>
          <w:sz w:val="24"/>
          <w:szCs w:val="24"/>
          <w:lang w:val="id-ID"/>
        </w:rPr>
        <w:t>umat beragama</w:t>
      </w:r>
      <w:r>
        <w:rPr>
          <w:rFonts w:ascii="Times New Roman" w:hAnsi="Times New Roman" w:cs="Times New Roman"/>
          <w:sz w:val="24"/>
          <w:szCs w:val="24"/>
          <w:lang w:val="sv-SE"/>
        </w:rPr>
        <w:t xml:space="preserve"> juga berperan sebagai pengawas dalam menjaga kebebasan beragama dan memerangi intoleransi agama di Kota Kediri.</w:t>
      </w:r>
      <w:r>
        <w:rPr>
          <w:rFonts w:ascii="Times New Roman" w:hAnsi="Times New Roman" w:cs="Times New Roman"/>
          <w:sz w:val="24"/>
          <w:szCs w:val="24"/>
          <w:lang w:val="id-ID"/>
        </w:rPr>
        <w:t xml:space="preserve"> </w:t>
      </w:r>
      <w:r>
        <w:rPr>
          <w:rFonts w:ascii="Times New Roman" w:hAnsi="Times New Roman" w:cs="Times New Roman"/>
          <w:sz w:val="24"/>
          <w:szCs w:val="24"/>
          <w:lang w:val="sv-SE"/>
        </w:rPr>
        <w:t xml:space="preserve">Forum kerukunan </w:t>
      </w:r>
      <w:r>
        <w:rPr>
          <w:rFonts w:ascii="Times New Roman" w:hAnsi="Times New Roman" w:cs="Times New Roman"/>
          <w:sz w:val="24"/>
          <w:szCs w:val="24"/>
          <w:lang w:val="id-ID"/>
        </w:rPr>
        <w:t>umat beragama</w:t>
      </w:r>
      <w:r>
        <w:rPr>
          <w:rFonts w:ascii="Times New Roman" w:hAnsi="Times New Roman" w:cs="Times New Roman"/>
          <w:sz w:val="24"/>
          <w:szCs w:val="24"/>
          <w:lang w:val="sv-SE"/>
        </w:rPr>
        <w:t xml:space="preserve"> di</w:t>
      </w:r>
      <w:r>
        <w:rPr>
          <w:rFonts w:ascii="Times New Roman" w:hAnsi="Times New Roman" w:cs="Times New Roman"/>
          <w:sz w:val="24"/>
          <w:szCs w:val="24"/>
          <w:lang w:val="id-ID"/>
        </w:rPr>
        <w:t xml:space="preserve"> </w:t>
      </w:r>
      <w:r>
        <w:rPr>
          <w:rFonts w:ascii="Times New Roman" w:hAnsi="Times New Roman" w:cs="Times New Roman"/>
          <w:sz w:val="24"/>
          <w:szCs w:val="24"/>
          <w:lang w:val="sv-SE"/>
        </w:rPr>
        <w:t>Kota Kediri merupakan contoh yang baik untuk menciptakan semangat bertoleransi dan berkerukunan antar penganut agama di Indonesia. Forum ini telah berhasil menciptakan lingkungan yang aman dan damai bagi masyarakat yang memiliki keberagaman agama dan budaya. Aktivitas-aktivitas yang diselenggarakan oleh FKUB masyarakat di Kota Kediri berfokus untuk saling menghormati dan memahami perbedaan agama, sehingga dapat memperkuat persatuan dan kesatuan bangsa.</w:t>
      </w:r>
      <w:r>
        <w:rPr>
          <w:rStyle w:val="7"/>
          <w:rFonts w:ascii="Times New Roman" w:hAnsi="Times New Roman" w:cs="Times New Roman"/>
          <w:sz w:val="24"/>
          <w:szCs w:val="24"/>
          <w:lang w:val="sv-SE"/>
        </w:rPr>
        <w:footnoteReference w:id="13"/>
      </w:r>
    </w:p>
    <w:p w14:paraId="6990F22F">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Sumbangsih FKUB  Kota Kediri sangatlah besar dalam memperkuat toleransi antar penganut agama. Melalui kegiatan-kegiatan yang diadakan oleh FKUB, seperti dialog antar pemuka agama, kunjungan ke tempat-tempat ibadah, dan pelatihan-pelatihan, masyarakat di Kota Kediri semakin memahami bahwa perbedaan agama bukanlah halangan untuk saling menghormati dan bekerja sama. FKUB juga telah berhasil menyelesaikan beberapa konflik yang terjadi di Kota Kediri dengan cara-cara yang damai dan saling menghormati.</w:t>
      </w:r>
      <w:r>
        <w:rPr>
          <w:rStyle w:val="7"/>
          <w:rFonts w:ascii="Times New Roman" w:hAnsi="Times New Roman" w:cs="Times New Roman"/>
          <w:sz w:val="24"/>
          <w:szCs w:val="24"/>
          <w:lang w:val="sv-SE"/>
        </w:rPr>
        <w:footnoteReference w:id="14"/>
      </w:r>
    </w:p>
    <w:p w14:paraId="78A7EC22">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sv-SE"/>
        </w:rPr>
        <w:t>Dalam konteks keberagaman yang semakin kompleks, peran FKUB di Kota Kediri semakin krusial. FKUB harus terus melakukan tugasnya untuk mempertahankan perdamaian dan keharmonisan antar penganut agama. FKUB juga harus terus berinovasi untuk menjawab tantangan zaman, seperti dengan melakukan kampanye anti-hoaks dan anti-radikalisme, serta memperkuat kerjasama dengan lembaga-lembaga yang memiliki tujuan yang sama. Dengan begitu, FKUB dapat terus memberikan sumbangsihnya yang besar untuk kemajuan Kota Kediri yang berlandaskan toleransi dan kerukunan antar penganut agama</w:t>
      </w:r>
      <w:r>
        <w:rPr>
          <w:rFonts w:ascii="Times New Roman" w:hAnsi="Times New Roman" w:cs="Times New Roman"/>
          <w:sz w:val="24"/>
          <w:szCs w:val="24"/>
          <w:lang w:val="id-ID"/>
        </w:rPr>
        <w:t>.</w:t>
      </w:r>
    </w:p>
    <w:p w14:paraId="5D1AC63E">
      <w:pPr>
        <w:pStyle w:val="3"/>
        <w:numPr>
          <w:ilvl w:val="0"/>
          <w:numId w:val="1"/>
        </w:numPr>
        <w:spacing w:before="0"/>
        <w:ind w:left="284" w:hanging="284"/>
      </w:pPr>
      <w:bookmarkStart w:id="3" w:name="_Toc181072661"/>
      <w:r>
        <w:t>Fokus Penelitian</w:t>
      </w:r>
      <w:bookmarkEnd w:id="3"/>
    </w:p>
    <w:p w14:paraId="673415F5">
      <w:pPr>
        <w:pStyle w:val="10"/>
        <w:numPr>
          <w:ilvl w:val="0"/>
          <w:numId w:val="2"/>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Bagaimana kondisi toleransi penganut agama di Kota Kediri?</w:t>
      </w:r>
    </w:p>
    <w:p w14:paraId="543B4540">
      <w:pPr>
        <w:pStyle w:val="10"/>
        <w:numPr>
          <w:ilvl w:val="0"/>
          <w:numId w:val="2"/>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Bagaimana peran forum kerukunan umat beragama dalam penguatan toleransi penganut agama di Kota Kediri?</w:t>
      </w:r>
    </w:p>
    <w:p w14:paraId="00DC7BA6">
      <w:pPr>
        <w:pStyle w:val="3"/>
        <w:numPr>
          <w:ilvl w:val="0"/>
          <w:numId w:val="1"/>
        </w:numPr>
        <w:spacing w:before="0"/>
        <w:ind w:left="284" w:hanging="284"/>
      </w:pPr>
      <w:bookmarkStart w:id="4" w:name="_Toc181072662"/>
      <w:r>
        <w:t>Tujuan Penelitian</w:t>
      </w:r>
      <w:bookmarkEnd w:id="4"/>
    </w:p>
    <w:p w14:paraId="25804927">
      <w:pPr>
        <w:pStyle w:val="10"/>
        <w:numPr>
          <w:ilvl w:val="0"/>
          <w:numId w:val="3"/>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Untuk menjelaskan secara sistematis kondisi perilaku toleransi penganut agama di Kota Kediri</w:t>
      </w:r>
    </w:p>
    <w:p w14:paraId="45831956">
      <w:pPr>
        <w:pStyle w:val="10"/>
        <w:numPr>
          <w:ilvl w:val="0"/>
          <w:numId w:val="3"/>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Untuk memaparkan secara komprehensif Peran Forum Kerukunan umat beragama dalam penguatan toleransi Penganut agama di Kota Kediri</w:t>
      </w:r>
    </w:p>
    <w:p w14:paraId="516FD81D">
      <w:pPr>
        <w:pStyle w:val="3"/>
        <w:numPr>
          <w:ilvl w:val="0"/>
          <w:numId w:val="1"/>
        </w:numPr>
        <w:spacing w:before="0"/>
        <w:ind w:left="284" w:hanging="284"/>
      </w:pPr>
      <w:bookmarkStart w:id="5" w:name="_Toc181072663"/>
      <w:r>
        <w:t>Manfaat Penelitian</w:t>
      </w:r>
      <w:bookmarkEnd w:id="5"/>
    </w:p>
    <w:p w14:paraId="4AC2A6DA">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adanya penelitian ini dapat memberikan beberapa manfaat, baik secara praktis atau secara teoritis. Diantaranya ialah: </w:t>
      </w:r>
    </w:p>
    <w:p w14:paraId="2887DCA0">
      <w:pPr>
        <w:pStyle w:val="10"/>
        <w:numPr>
          <w:ilvl w:val="0"/>
          <w:numId w:val="4"/>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Manfaat Teoritis</w:t>
      </w:r>
    </w:p>
    <w:p w14:paraId="7F27C162">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hasil penelitian ini diharapkan mampu menambah khasanah pengetahuan serta wawasan terkait peran forum kerukunan umat beragama terhadap penguatan toleransi yang terjadi di Kota Kediri. Selain itu, dengan adanya penelitian ini juga diharapkan mampu memberi gambaran terhadap pembaca terkait kondisi toleransi antar penganut agama di Kota Kediri saat ini.</w:t>
      </w:r>
    </w:p>
    <w:p w14:paraId="3332D5F2">
      <w:pPr>
        <w:pStyle w:val="10"/>
        <w:numPr>
          <w:ilvl w:val="0"/>
          <w:numId w:val="4"/>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Manfaat Praktis</w:t>
      </w:r>
    </w:p>
    <w:p w14:paraId="40467CCE">
      <w:pPr>
        <w:pStyle w:val="10"/>
        <w:numPr>
          <w:ilvl w:val="0"/>
          <w:numId w:val="5"/>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Peneliti</w:t>
      </w:r>
    </w:p>
    <w:p w14:paraId="6B2EC725">
      <w:pPr>
        <w:spacing w:after="0" w:line="480" w:lineRule="auto"/>
        <w:ind w:left="851" w:firstLine="720"/>
        <w:jc w:val="both"/>
        <w:rPr>
          <w:rFonts w:ascii="Times New Roman" w:hAnsi="Times New Roman" w:cs="Times New Roman"/>
          <w:sz w:val="24"/>
          <w:szCs w:val="24"/>
          <w:lang w:val="sv-SE"/>
        </w:rPr>
      </w:pPr>
      <w:r>
        <w:rPr>
          <w:rFonts w:ascii="Times New Roman" w:hAnsi="Times New Roman" w:cs="Times New Roman"/>
          <w:sz w:val="24"/>
          <w:szCs w:val="24"/>
          <w:lang w:val="id-ID"/>
        </w:rPr>
        <w:t>Dengan adanya penelitian ini diharapkan mampu memberikan manfaat bagi peneliti dalam mengaplikasikan pengetahuan penulis dengan melakukan analisis peranan forum kerukunan umat beragama untuk memperkuat toleransi penganut agama dengan menggunakan teori</w:t>
      </w:r>
      <w:r>
        <w:rPr>
          <w:rFonts w:ascii="Times New Roman" w:hAnsi="Times New Roman" w:cs="Times New Roman"/>
          <w:sz w:val="24"/>
          <w:szCs w:val="24"/>
          <w:lang w:val="sv-SE"/>
        </w:rPr>
        <w:t>-teori yang ada.</w:t>
      </w:r>
    </w:p>
    <w:p w14:paraId="7C9ACE40">
      <w:pPr>
        <w:pStyle w:val="10"/>
        <w:numPr>
          <w:ilvl w:val="0"/>
          <w:numId w:val="5"/>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Masyarakat</w:t>
      </w:r>
    </w:p>
    <w:p w14:paraId="59E7582C">
      <w:pPr>
        <w:spacing w:after="0" w:line="480" w:lineRule="auto"/>
        <w:ind w:left="851"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dari riset ini dapat memberikan tambahan literatur atau bahan bacaan yang memuat pengetahuan dan gagasan kepada masyarakat peranan forum kerukunan umat beragama untuk memperkuat toleransi penganut agama. </w:t>
      </w:r>
    </w:p>
    <w:p w14:paraId="1B2E719E">
      <w:pPr>
        <w:pStyle w:val="10"/>
        <w:numPr>
          <w:ilvl w:val="0"/>
          <w:numId w:val="5"/>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Bagi Pemerintah </w:t>
      </w:r>
    </w:p>
    <w:p w14:paraId="5FC987DF">
      <w:pPr>
        <w:spacing w:after="0" w:line="480" w:lineRule="auto"/>
        <w:ind w:left="851"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adanya penelitian ini diharapkan mampu memberikan kontribusi dalam hal pengembangan toleransi menjadi suatu ikon terkenal di Kota Kediri yang diingat semua rakyat Indonesia sebagai upaya penguatan toleransi penganut agama serta mampu meningkatkan kesejahteraan masyarakat setempat.</w:t>
      </w:r>
    </w:p>
    <w:p w14:paraId="516E6F2C">
      <w:pPr>
        <w:pStyle w:val="3"/>
        <w:numPr>
          <w:ilvl w:val="0"/>
          <w:numId w:val="1"/>
        </w:numPr>
        <w:spacing w:before="0"/>
        <w:ind w:left="284" w:hanging="284"/>
      </w:pPr>
      <w:bookmarkStart w:id="6" w:name="_Toc181072664"/>
      <w:r>
        <w:t>Penelitian Terdahulu</w:t>
      </w:r>
      <w:bookmarkEnd w:id="6"/>
    </w:p>
    <w:p w14:paraId="14ABB9D0">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 antara beberapa penelitian yang berkaitan dengan persepsi masyarakat terkait hal ini pernah dikaji beberapa kali. Namun dalam beberapa penelitian tersebut terdapat beberapa persamaan serta perbedaan, baik dalam segi subjek yang diteliti ataupun hasil penelitian. Di antara beberapa temuan penelitian yang bermanfaat bagi peneliti ialah:</w:t>
      </w:r>
    </w:p>
    <w:p w14:paraId="1B041756">
      <w:pPr>
        <w:pStyle w:val="10"/>
        <w:numPr>
          <w:ilvl w:val="0"/>
          <w:numId w:val="6"/>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rPr>
        <w:t>Muis Saifuddin Anshari Pikahulan “Peran Forum Kerukunan Umat Beragama (FKUB) Dalam Merawat Toleransi dan Moderasi Beragama di Kota Ambon” jurnal kajian teologi kenosis Vol. 9 No. 1 Juni. 2023. Tujuan dari penelitian ini untuk mengetahui bagaimana FKUB Maluku menjalankan agenda moderasi beragama di Maluku pasca KMA No 93 Tahun 2022 tersebut diterbitkan. Metode Penelitian ini adalah kualitatif dilaksanakan dengan wawancara langsung pada beberapa pengurus anggota FKUB Maluku, mulai dari ketua dan anggota. Hasil dari penelitian ini antara lain FKUB sebagai institusi keagamaan di Provinsi Maluku menerima secara utuh konsep moderasi beragama dan merasakan urgensinya diterapkan di tengah-tengah masyarakat, dalam operasionalnya berbagai macam dilakukan antara lain mensosialisasikan konsep kerukunan antar umat beragama baik melalui media digital maupun cetak, selain itu melaksanakan kegiatan dialog dengan menghadirkan berbagai elemen masyarakat, unsur pemerintahan, dialog antar pemuka agama, guru dan penyuluh agama, di Kota Ambon.</w:t>
      </w:r>
      <w:r>
        <w:rPr>
          <w:rStyle w:val="7"/>
          <w:rFonts w:ascii="Times New Roman" w:hAnsi="Times New Roman" w:cs="Times New Roman"/>
          <w:sz w:val="24"/>
          <w:szCs w:val="24"/>
        </w:rPr>
        <w:footnoteReference w:id="15"/>
      </w:r>
      <w:r>
        <w:rPr>
          <w:rFonts w:ascii="Times New Roman" w:hAnsi="Times New Roman" w:cs="Times New Roman"/>
          <w:sz w:val="24"/>
          <w:szCs w:val="24"/>
        </w:rPr>
        <w:t xml:space="preserve"> </w:t>
      </w:r>
    </w:p>
    <w:p w14:paraId="07000F9E">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Persamaan peneliti dengan penelitian </w:t>
      </w:r>
      <w:r>
        <w:rPr>
          <w:rFonts w:ascii="Times New Roman" w:hAnsi="Times New Roman" w:cs="Times New Roman"/>
          <w:sz w:val="24"/>
          <w:szCs w:val="24"/>
          <w:lang w:val="id-ID"/>
        </w:rPr>
        <w:t xml:space="preserve">ini </w:t>
      </w:r>
      <w:r>
        <w:rPr>
          <w:rFonts w:ascii="Times New Roman" w:hAnsi="Times New Roman" w:cs="Times New Roman"/>
          <w:sz w:val="24"/>
          <w:szCs w:val="24"/>
        </w:rPr>
        <w:t>yaitu sama-sama membahas FKUB untuk merawat toleransi dan moderasi beragama. Sedangkan perbedaanya yaitu perbedaan tempat dan fokus penelitian peneliti ini fokus pada FKUB menjalankan agenda moderasi beragama peneliti fokus pada peran yang diselenggarakan oleh FKUB untuk memperkuat toleransi.</w:t>
      </w:r>
    </w:p>
    <w:p w14:paraId="2863DDEB">
      <w:pPr>
        <w:pStyle w:val="10"/>
        <w:numPr>
          <w:ilvl w:val="0"/>
          <w:numId w:val="6"/>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Muhammad Yasser Fedayyen,”Implementasi Kerukunan Penganut agama Di Kabupaten Poso Studi Atas Kegiatan FKUB” jurnal ilmiah administratie vol 13, no 1, September 2019. </w:t>
      </w:r>
      <w:r>
        <w:rPr>
          <w:rFonts w:ascii="Times New Roman" w:hAnsi="Times New Roman" w:cs="Times New Roman"/>
          <w:sz w:val="24"/>
          <w:szCs w:val="24"/>
        </w:rPr>
        <w:t>Penelitian ini untuk mengetahui bagaimana Forum Kerukunan Umat Beragama Kabupaten Poso dalam melaksanakan perannya sebagaimana dengan fungsinya yang ditetapkan dalam Peraturan Bersama Menteri Dalam Negeri dan Menteri Agama No.9 dan No.8 Tahun 2006.</w:t>
      </w:r>
      <w:r>
        <w:t xml:space="preserve"> </w:t>
      </w:r>
      <w:r>
        <w:rPr>
          <w:rFonts w:ascii="Times New Roman" w:hAnsi="Times New Roman" w:cs="Times New Roman"/>
          <w:sz w:val="24"/>
          <w:szCs w:val="24"/>
          <w:lang w:val="id-ID"/>
        </w:rPr>
        <w:t xml:space="preserve">Penelitian ini menggunakan metode penelitian kualitatif dalam pengumpulan data menggunakan teknik wawancara. Sementara itu dalam analisis data dilakukan secara deskriptif kualitatif. </w:t>
      </w:r>
      <w:r>
        <w:rPr>
          <w:rFonts w:ascii="Times New Roman" w:hAnsi="Times New Roman" w:cs="Times New Roman"/>
          <w:sz w:val="24"/>
          <w:szCs w:val="24"/>
          <w:lang w:val="en-US"/>
        </w:rPr>
        <w:t xml:space="preserve">Hasil dari penelitian ini adalah </w:t>
      </w:r>
      <w:r>
        <w:rPr>
          <w:rFonts w:ascii="Times New Roman" w:hAnsi="Times New Roman" w:cs="Times New Roman"/>
          <w:sz w:val="24"/>
          <w:szCs w:val="24"/>
        </w:rPr>
        <w:t xml:space="preserve">keberhasilan sebuah kebijakan sangat ditentukan oleh peran pengurus FKUB sebagai tim manajemen meneruskan informasi-informasi kebijakan telah dirumuskan ditingkat Pusat sampai ke Kabupaten. </w:t>
      </w:r>
      <w:r>
        <w:rPr>
          <w:rStyle w:val="7"/>
          <w:rFonts w:ascii="Times New Roman" w:hAnsi="Times New Roman" w:cs="Times New Roman"/>
          <w:sz w:val="24"/>
          <w:szCs w:val="24"/>
          <w:lang w:val="id-ID"/>
        </w:rPr>
        <w:footnoteReference w:id="16"/>
      </w:r>
    </w:p>
    <w:p w14:paraId="1A4538B8">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Persamaan peneliti ini dengan peneliti yaitu membahas FKUB dan menggunakan metode penelitian kualitatif serta pendekatannya. Sedangkan perbedaannya yaitu tempat dan fokus peneliti ini pada implementasi yang diagendakan oleh FKUB sedangkan peneliti fokus pada peran yang diselenggarakan oleh FKUB untuk memperkuat toleransi.</w:t>
      </w:r>
    </w:p>
    <w:p w14:paraId="6C9DB518">
      <w:pPr>
        <w:pStyle w:val="10"/>
        <w:numPr>
          <w:ilvl w:val="0"/>
          <w:numId w:val="6"/>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Aldana Kristanti, Agus Satmoko Adi</w:t>
      </w:r>
      <w:r>
        <w:rPr>
          <w:rFonts w:ascii="Times New Roman" w:hAnsi="Times New Roman" w:cs="Times New Roman"/>
          <w:sz w:val="24"/>
          <w:szCs w:val="24"/>
          <w:lang w:val="en-US"/>
        </w:rPr>
        <w:t>,”</w:t>
      </w:r>
      <w:r>
        <w:t xml:space="preserve"> </w:t>
      </w:r>
      <w:r>
        <w:rPr>
          <w:rFonts w:ascii="Times New Roman" w:hAnsi="Times New Roman" w:cs="Times New Roman"/>
          <w:sz w:val="24"/>
          <w:szCs w:val="24"/>
          <w:lang w:val="en-US"/>
        </w:rPr>
        <w:t>Peran Forum Kerukunan Umat Beragama (FKUB) Dalam Menjaga Kerukunan Antarumat Beragama Di Kabupaten Sidoarjo” Jurnal Kajian Moral dan Kewarganegaraan, Volume 07 Nomor 02 Tahun 2019. Penelitian ini menggunakan teori peran (</w:t>
      </w:r>
      <w:r>
        <w:rPr>
          <w:rFonts w:ascii="Times New Roman" w:hAnsi="Times New Roman" w:cs="Times New Roman"/>
          <w:i/>
          <w:sz w:val="24"/>
          <w:szCs w:val="24"/>
          <w:lang w:val="en-US"/>
        </w:rPr>
        <w:t>role theory</w:t>
      </w:r>
      <w:r>
        <w:rPr>
          <w:rFonts w:ascii="Times New Roman" w:hAnsi="Times New Roman" w:cs="Times New Roman"/>
          <w:sz w:val="24"/>
          <w:szCs w:val="24"/>
          <w:lang w:val="en-US"/>
        </w:rPr>
        <w:t>) dari Bruce J. Biddle dan Edwin J. Thomas sebagai landasan teori. Penelitian ini menggunakan metode</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kualitatif dengan jenis penelitian yaitu deskriptif. Pada penelitian ini menggunakan teknik obserasi, wawancara, dan dokumentasi sebagai teknik pengumpulan data.</w:t>
      </w:r>
      <w:r>
        <w:t xml:space="preserve"> </w:t>
      </w:r>
      <w:r>
        <w:rPr>
          <w:rFonts w:ascii="Times New Roman" w:hAnsi="Times New Roman" w:cs="Times New Roman"/>
          <w:sz w:val="24"/>
          <w:szCs w:val="24"/>
          <w:lang w:val="en-US"/>
        </w:rPr>
        <w:t>Hasil dari penelitian ini ditemukan bahwa peran yang dilakukan FKUB dalam menjaga kerukunan umat beragama di Kabupaten Sidoarjo dengan cara</w:t>
      </w:r>
      <w:r>
        <w:rPr>
          <w:rFonts w:ascii="Times New Roman" w:hAnsi="Times New Roman" w:cs="Times New Roman"/>
          <w:sz w:val="24"/>
          <w:szCs w:val="24"/>
          <w:lang w:val="id-ID"/>
        </w:rPr>
        <w:t>,</w:t>
      </w:r>
      <w:r>
        <w:rPr>
          <w:rFonts w:ascii="Times New Roman" w:hAnsi="Times New Roman" w:cs="Times New Roman"/>
          <w:sz w:val="24"/>
          <w:szCs w:val="24"/>
          <w:lang w:val="en-US"/>
        </w:rPr>
        <w:t xml:space="preserve"> (1) memelihara agama sebagai modal sosial dengan cara membangun harmoni di masyarakat yang toleran, terbuka, serta berfikiran maju, (2) mempraktekkan kerukunan melalui kegiatan sosial diantaranya: pemberian santunan, bakti sosial, jalan sehat yang dihadiri sebanyak 1000 (seribu) orang dari seluru agama di Kabupaten Sidoarjo, (3)  pemberian rekomendasi tertulis perihal pendirian rumah ibadah, (4) penyebaran paham toleransi, (5) </w:t>
      </w:r>
      <w:r>
        <w:rPr>
          <w:rFonts w:ascii="Times New Roman" w:hAnsi="Times New Roman" w:cs="Times New Roman"/>
          <w:sz w:val="24"/>
          <w:szCs w:val="24"/>
          <w:lang w:val="id-ID"/>
        </w:rPr>
        <w:t>mengantisipasi</w:t>
      </w:r>
      <w:r>
        <w:rPr>
          <w:rFonts w:ascii="Times New Roman" w:hAnsi="Times New Roman" w:cs="Times New Roman"/>
          <w:sz w:val="24"/>
          <w:szCs w:val="24"/>
          <w:lang w:val="en-US"/>
        </w:rPr>
        <w:t xml:space="preserve"> konflik antar agama, (6) kampanye kerukunan dalam tahun politik.</w:t>
      </w:r>
      <w:r>
        <w:rPr>
          <w:rStyle w:val="7"/>
          <w:rFonts w:ascii="Times New Roman" w:hAnsi="Times New Roman" w:cs="Times New Roman"/>
          <w:sz w:val="24"/>
          <w:szCs w:val="24"/>
          <w:lang w:val="en-US"/>
        </w:rPr>
        <w:footnoteReference w:id="17"/>
      </w:r>
    </w:p>
    <w:p w14:paraId="79395A25">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Persamaan peneliti ini dengan peneliti yaitu membahas FKUB untuk menanamkan nilai toleransi antar penganut agama. Perbedaannya di tempat yang dituju peneliti dan pembatasan topik hanya pada strategi dan teori yang dipakai sama peneliti sedangkan peneliti membahas peran FKUB dalam penguatan toleransi bukan pada komunikasi saja.</w:t>
      </w:r>
    </w:p>
    <w:p w14:paraId="2844242B">
      <w:pPr>
        <w:pStyle w:val="10"/>
        <w:numPr>
          <w:ilvl w:val="0"/>
          <w:numId w:val="6"/>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Marlen Novita Makalew, Sarah Sambiran, Welly Waworundeng, “Koordinasi Antara Pemerintah Dan Forum Kerukunan Umat Beragama (FKUB) Dalam Menciptakan Kerukunan Umat Beragama Di Kota Manado</w:t>
      </w:r>
      <w:r>
        <w:rPr>
          <w:rFonts w:ascii="Times New Roman" w:hAnsi="Times New Roman" w:cs="Times New Roman"/>
          <w:sz w:val="24"/>
          <w:szCs w:val="24"/>
          <w:lang w:val="en-US"/>
        </w:rPr>
        <w:t xml:space="preserve">” Jurnal Governance Vol.1, No. 1, 2021. </w:t>
      </w:r>
      <w:r>
        <w:rPr>
          <w:rFonts w:ascii="Times New Roman" w:hAnsi="Times New Roman" w:cs="Times New Roman"/>
          <w:sz w:val="24"/>
          <w:szCs w:val="24"/>
          <w:lang w:val="id-ID"/>
        </w:rPr>
        <w:t>P</w:t>
      </w:r>
      <w:r>
        <w:rPr>
          <w:rFonts w:ascii="Times New Roman" w:hAnsi="Times New Roman" w:cs="Times New Roman"/>
          <w:sz w:val="24"/>
          <w:szCs w:val="24"/>
          <w:lang w:val="en-US"/>
        </w:rPr>
        <w:t xml:space="preserve">enelitian ini mengkaji bagaimana koordinasi antara pemerintah dan FKUB dalam menciptakan kerukunan yang ada di Kota Manado. </w:t>
      </w:r>
      <w:r>
        <w:rPr>
          <w:rFonts w:ascii="Times New Roman" w:hAnsi="Times New Roman" w:cs="Times New Roman"/>
          <w:sz w:val="24"/>
          <w:szCs w:val="24"/>
          <w:lang w:val="id-ID"/>
        </w:rPr>
        <w:t>Peneliti</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ini</w:t>
      </w:r>
      <w:r>
        <w:rPr>
          <w:rFonts w:ascii="Times New Roman" w:hAnsi="Times New Roman" w:cs="Times New Roman"/>
          <w:sz w:val="24"/>
          <w:szCs w:val="24"/>
          <w:lang w:val="en-US"/>
        </w:rPr>
        <w:t xml:space="preserve"> menggunakan pendekatan yang dikemukakan oleh Inu Kencana, tentang unsur-unsur dari </w:t>
      </w:r>
      <w:r>
        <w:rPr>
          <w:rFonts w:ascii="Times New Roman" w:hAnsi="Times New Roman" w:cs="Times New Roman"/>
          <w:sz w:val="24"/>
          <w:szCs w:val="24"/>
          <w:lang w:val="id-ID"/>
        </w:rPr>
        <w:t>k</w:t>
      </w:r>
      <w:r>
        <w:rPr>
          <w:rFonts w:ascii="Times New Roman" w:hAnsi="Times New Roman" w:cs="Times New Roman"/>
          <w:sz w:val="24"/>
          <w:szCs w:val="24"/>
          <w:lang w:val="en-US"/>
        </w:rPr>
        <w:t xml:space="preserve">oordinasi. Menurutnya </w:t>
      </w:r>
      <w:r>
        <w:rPr>
          <w:rFonts w:ascii="Times New Roman" w:hAnsi="Times New Roman" w:cs="Times New Roman"/>
          <w:sz w:val="24"/>
          <w:szCs w:val="24"/>
          <w:lang w:val="id-ID"/>
        </w:rPr>
        <w:t>k</w:t>
      </w:r>
      <w:r>
        <w:rPr>
          <w:rFonts w:ascii="Times New Roman" w:hAnsi="Times New Roman" w:cs="Times New Roman"/>
          <w:sz w:val="24"/>
          <w:szCs w:val="24"/>
          <w:lang w:val="en-US"/>
        </w:rPr>
        <w:t>oordinasi memiliki unsur-unsur yaitu pengaturan,</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sinkron</w:t>
      </w:r>
      <w:r>
        <w:rPr>
          <w:rFonts w:ascii="Times New Roman" w:hAnsi="Times New Roman" w:cs="Times New Roman"/>
          <w:sz w:val="24"/>
          <w:szCs w:val="24"/>
          <w:lang w:val="id-ID"/>
        </w:rPr>
        <w:t>is</w:t>
      </w:r>
      <w:r>
        <w:rPr>
          <w:rFonts w:ascii="Times New Roman" w:hAnsi="Times New Roman" w:cs="Times New Roman"/>
          <w:sz w:val="24"/>
          <w:szCs w:val="24"/>
          <w:lang w:val="en-US"/>
        </w:rPr>
        <w:t xml:space="preserve">asi, kepentingan bersama dan tujuan bersama pada koordinasi </w:t>
      </w:r>
      <w:r>
        <w:rPr>
          <w:rFonts w:ascii="Times New Roman" w:hAnsi="Times New Roman" w:cs="Times New Roman"/>
          <w:sz w:val="24"/>
          <w:szCs w:val="24"/>
          <w:lang w:val="id-ID"/>
        </w:rPr>
        <w:t>p</w:t>
      </w:r>
      <w:r>
        <w:rPr>
          <w:rFonts w:ascii="Times New Roman" w:hAnsi="Times New Roman" w:cs="Times New Roman"/>
          <w:sz w:val="24"/>
          <w:szCs w:val="24"/>
          <w:lang w:val="en-US"/>
        </w:rPr>
        <w:t xml:space="preserve">emerintah dan FKUB dalam </w:t>
      </w:r>
      <w:r>
        <w:rPr>
          <w:rFonts w:ascii="Times New Roman" w:hAnsi="Times New Roman" w:cs="Times New Roman"/>
          <w:sz w:val="24"/>
          <w:szCs w:val="24"/>
          <w:lang w:val="id-ID"/>
        </w:rPr>
        <w:t>p</w:t>
      </w:r>
      <w:r>
        <w:rPr>
          <w:rFonts w:ascii="Times New Roman" w:hAnsi="Times New Roman" w:cs="Times New Roman"/>
          <w:sz w:val="24"/>
          <w:szCs w:val="24"/>
          <w:lang w:val="en-US"/>
        </w:rPr>
        <w:t xml:space="preserve">ermasalahan konflik </w:t>
      </w:r>
      <w:r>
        <w:rPr>
          <w:rFonts w:ascii="Times New Roman" w:hAnsi="Times New Roman" w:cs="Times New Roman"/>
          <w:sz w:val="24"/>
          <w:szCs w:val="24"/>
          <w:lang w:val="id-ID"/>
        </w:rPr>
        <w:t>s</w:t>
      </w:r>
      <w:r>
        <w:rPr>
          <w:rFonts w:ascii="Times New Roman" w:hAnsi="Times New Roman" w:cs="Times New Roman"/>
          <w:sz w:val="24"/>
          <w:szCs w:val="24"/>
          <w:lang w:val="en-US"/>
        </w:rPr>
        <w:t>e</w:t>
      </w:r>
      <w:r>
        <w:rPr>
          <w:rFonts w:ascii="Times New Roman" w:hAnsi="Times New Roman" w:cs="Times New Roman"/>
          <w:sz w:val="24"/>
          <w:szCs w:val="24"/>
          <w:lang w:val="id-ID"/>
        </w:rPr>
        <w:t>ng</w:t>
      </w:r>
      <w:r>
        <w:rPr>
          <w:rFonts w:ascii="Times New Roman" w:hAnsi="Times New Roman" w:cs="Times New Roman"/>
          <w:sz w:val="24"/>
          <w:szCs w:val="24"/>
          <w:lang w:val="en-US"/>
        </w:rPr>
        <w:t>keta lahan pembongkaran masjid Al-Khairiah</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perencanaan untuk pembangunan miniatur sebagai simbol kerukunan yang ada di Kota Manado.</w:t>
      </w:r>
      <w:r>
        <w:t xml:space="preserve"> </w:t>
      </w:r>
      <w:r>
        <w:rPr>
          <w:rFonts w:ascii="Times New Roman" w:hAnsi="Times New Roman" w:cs="Times New Roman"/>
          <w:sz w:val="24"/>
          <w:szCs w:val="24"/>
        </w:rPr>
        <w:t>Hasil dari Penelitian ini</w:t>
      </w:r>
      <w:r>
        <w:t xml:space="preserve"> </w:t>
      </w:r>
      <w:r>
        <w:rPr>
          <w:rFonts w:ascii="Times New Roman" w:hAnsi="Times New Roman" w:cs="Times New Roman"/>
          <w:sz w:val="24"/>
          <w:szCs w:val="24"/>
          <w:lang w:val="en-US"/>
        </w:rPr>
        <w:t>Menurutnya Koordinasi memiliki unsur-unsur yaitu pengaturan,</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sinkron</w:t>
      </w:r>
      <w:r>
        <w:rPr>
          <w:rFonts w:ascii="Times New Roman" w:hAnsi="Times New Roman" w:cs="Times New Roman"/>
          <w:sz w:val="24"/>
          <w:szCs w:val="24"/>
          <w:lang w:val="id-ID"/>
        </w:rPr>
        <w:t>is</w:t>
      </w:r>
      <w:r>
        <w:rPr>
          <w:rFonts w:ascii="Times New Roman" w:hAnsi="Times New Roman" w:cs="Times New Roman"/>
          <w:sz w:val="24"/>
          <w:szCs w:val="24"/>
          <w:lang w:val="en-US"/>
        </w:rPr>
        <w:t>asi, kepentingan bersama dan tujuan bersama pada koordinasi pemerintah dan FKUB dalam permasalahan konflik se</w:t>
      </w:r>
      <w:r>
        <w:rPr>
          <w:rFonts w:ascii="Times New Roman" w:hAnsi="Times New Roman" w:cs="Times New Roman"/>
          <w:sz w:val="24"/>
          <w:szCs w:val="24"/>
          <w:lang w:val="id-ID"/>
        </w:rPr>
        <w:t>ng</w:t>
      </w:r>
      <w:r>
        <w:rPr>
          <w:rFonts w:ascii="Times New Roman" w:hAnsi="Times New Roman" w:cs="Times New Roman"/>
          <w:sz w:val="24"/>
          <w:szCs w:val="24"/>
          <w:lang w:val="en-US"/>
        </w:rPr>
        <w:t>keta lahan pembongkaran masjid Al-Khairiah</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rencana</w:t>
      </w:r>
      <w:r>
        <w:rPr>
          <w:rFonts w:ascii="Times New Roman" w:hAnsi="Times New Roman" w:cs="Times New Roman"/>
          <w:sz w:val="24"/>
          <w:szCs w:val="24"/>
          <w:lang w:val="id-ID"/>
        </w:rPr>
        <w:t>nya</w:t>
      </w:r>
      <w:r>
        <w:rPr>
          <w:rFonts w:ascii="Times New Roman" w:hAnsi="Times New Roman" w:cs="Times New Roman"/>
          <w:sz w:val="24"/>
          <w:szCs w:val="24"/>
          <w:lang w:val="en-US"/>
        </w:rPr>
        <w:t xml:space="preserve"> untuk pembangunan miniatur sebagai simbol kerukunan yang ada di Kota Manado.</w:t>
      </w:r>
      <w:r>
        <w:rPr>
          <w:rStyle w:val="7"/>
          <w:rFonts w:ascii="Times New Roman" w:hAnsi="Times New Roman" w:cs="Times New Roman"/>
          <w:sz w:val="24"/>
          <w:szCs w:val="24"/>
          <w:lang w:val="en-US"/>
        </w:rPr>
        <w:footnoteReference w:id="18"/>
      </w:r>
    </w:p>
    <w:p w14:paraId="592C60A8">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Persamaan peneliti ini dengan peneliti yaitu membahas FKUB. Perbedaannya adalah tempat yang dibahas dan pembatasan topik peneliti ini hanya pada strategi sedangkan peneliti membahas peran FKUB dalam penguatan toleransi bukan pada komunikasi saja.</w:t>
      </w:r>
    </w:p>
    <w:p w14:paraId="16850179">
      <w:pPr>
        <w:pStyle w:val="10"/>
        <w:numPr>
          <w:ilvl w:val="0"/>
          <w:numId w:val="6"/>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en-US"/>
        </w:rPr>
        <w:t>M. Harudin, Khaidir, Rodja Abdul Natsir 2020, “</w:t>
      </w:r>
      <w:r>
        <w:rPr>
          <w:rFonts w:ascii="Times New Roman" w:hAnsi="Times New Roman" w:cs="Times New Roman"/>
          <w:sz w:val="24"/>
          <w:szCs w:val="24"/>
          <w:lang w:val="id-ID"/>
        </w:rPr>
        <w:t>Merawat Keberagaman Menjaga Toleransi Meneropong Peran Forum Kerukunan Umat Beragama Kabupaten Sikka</w:t>
      </w:r>
      <w:r>
        <w:rPr>
          <w:rFonts w:ascii="Times New Roman" w:hAnsi="Times New Roman" w:cs="Times New Roman"/>
          <w:sz w:val="24"/>
          <w:szCs w:val="24"/>
          <w:lang w:val="en-US"/>
        </w:rPr>
        <w:t>” Penelitian ini bertujuan untuk mengetahui peran forum kerukunan umat beragama dalam menjaga toleransi antar umat beragama di Kabupaten Sikka. Penelitian ini menggunakan pendekatan kualitatif. Pengumpulan data</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menggunaka</w:t>
      </w:r>
      <w:r>
        <w:rPr>
          <w:rFonts w:ascii="Times New Roman" w:hAnsi="Times New Roman" w:cs="Times New Roman"/>
          <w:sz w:val="24"/>
          <w:szCs w:val="24"/>
          <w:lang w:val="id-ID"/>
        </w:rPr>
        <w:t xml:space="preserve">n </w:t>
      </w:r>
      <w:r>
        <w:rPr>
          <w:rFonts w:ascii="Times New Roman" w:hAnsi="Times New Roman" w:cs="Times New Roman"/>
          <w:sz w:val="24"/>
          <w:szCs w:val="24"/>
          <w:lang w:val="en-US"/>
        </w:rPr>
        <w:t xml:space="preserve">teknik pengamatan, wawancara, dan studi dokumentasi. </w:t>
      </w:r>
      <w:r>
        <w:rPr>
          <w:rFonts w:ascii="Times New Roman" w:hAnsi="Times New Roman" w:cs="Times New Roman"/>
          <w:sz w:val="24"/>
          <w:szCs w:val="24"/>
          <w:lang w:val="id-ID"/>
        </w:rPr>
        <w:t>Hasil penelitian yang diperoleh yaitu:  FKUB sudah melakukan berbagai kegiatan sesuai tupoksi anatara lain sebagai mediator dan motivator, FKUB melakukan sosialisasi, nilai-nilai dalam masing-masing agama, melakukan dialog dengan pemuka agama dan tokoh masyarakat, menampung dan menyalurkan aspirasi ormas keagamaan serta aspirasi masyarakat namun terkendala pada faktor biaya operasional.</w:t>
      </w:r>
      <w:r>
        <w:rPr>
          <w:rStyle w:val="7"/>
          <w:rFonts w:ascii="Times New Roman" w:hAnsi="Times New Roman" w:cs="Times New Roman"/>
          <w:sz w:val="24"/>
          <w:szCs w:val="24"/>
          <w:lang w:val="id-ID"/>
        </w:rPr>
        <w:footnoteReference w:id="19"/>
      </w:r>
    </w:p>
    <w:p w14:paraId="07963CC7">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Persamaan peneliti ini dengan peneliti yaitu membahas FKUB untuk menciptakan kerukunan umat beragama. Perbedaannya di tempat yang dituju peneliti dan pembatasan topik hanya pada strategi sedangkan peneliti membahas peran FKUB dalam penguatan toleransi bukan pada komunikasi saja.</w:t>
      </w:r>
    </w:p>
    <w:p w14:paraId="29A64C27">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penelitian terdahulu atau hasil </w:t>
      </w:r>
      <w:r>
        <w:rPr>
          <w:rFonts w:ascii="Times New Roman" w:hAnsi="Times New Roman" w:cs="Times New Roman"/>
          <w:i/>
          <w:iCs/>
          <w:sz w:val="24"/>
          <w:szCs w:val="24"/>
          <w:lang w:val="id-ID"/>
        </w:rPr>
        <w:t>research</w:t>
      </w:r>
      <w:r>
        <w:rPr>
          <w:rFonts w:ascii="Times New Roman" w:hAnsi="Times New Roman" w:cs="Times New Roman"/>
          <w:sz w:val="24"/>
          <w:szCs w:val="24"/>
          <w:lang w:val="id-ID"/>
        </w:rPr>
        <w:t xml:space="preserve"> berupa Jurnal, mencakup penggambaran terkait FKUB dan moderasi beragama. </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Penelitian ini berjudul “</w:t>
      </w:r>
      <w:r>
        <w:rPr>
          <w:rFonts w:ascii="Times New Roman" w:hAnsi="Times New Roman" w:cs="Times New Roman"/>
          <w:sz w:val="24"/>
          <w:szCs w:val="24"/>
          <w:lang w:val="sv-SE"/>
        </w:rPr>
        <w:t xml:space="preserve">Peran FKUB Dalam Penguatan Toleransi </w:t>
      </w:r>
      <w:r>
        <w:rPr>
          <w:rFonts w:ascii="Times New Roman" w:hAnsi="Times New Roman" w:cs="Times New Roman"/>
          <w:sz w:val="24"/>
          <w:szCs w:val="24"/>
          <w:lang w:val="id-ID"/>
        </w:rPr>
        <w:t xml:space="preserve">Umat </w:t>
      </w:r>
      <w:r>
        <w:rPr>
          <w:rFonts w:ascii="Times New Roman" w:hAnsi="Times New Roman" w:cs="Times New Roman"/>
          <w:sz w:val="24"/>
          <w:szCs w:val="24"/>
          <w:lang w:val="sv-SE"/>
        </w:rPr>
        <w:t>Beragama Di Kota Kediri”</w:t>
      </w:r>
      <w:r>
        <w:rPr>
          <w:rFonts w:ascii="Times New Roman" w:hAnsi="Times New Roman" w:cs="Times New Roman"/>
          <w:sz w:val="24"/>
          <w:szCs w:val="24"/>
          <w:lang w:val="id-ID"/>
        </w:rPr>
        <w:t>, merupakan penelitian yang dilakukan oleh peneliti lainnya dan berbeda, baik dari tempat serta fokus penelitan. Peneliti memfokuskan pada Peran Forum Kerukunan Umat Beragama (FKUB)</w:t>
      </w:r>
      <w:r>
        <w:rPr>
          <w:rFonts w:ascii="Times New Roman" w:hAnsi="Times New Roman" w:cs="Times New Roman"/>
          <w:sz w:val="24"/>
          <w:szCs w:val="24"/>
          <w:lang w:val="en-US"/>
        </w:rPr>
        <w:t xml:space="preserve"> dalam penguatan toleransi penganut Agama di Kota Kediri.</w:t>
      </w:r>
    </w:p>
    <w:p w14:paraId="6BC42DEF">
      <w:pPr>
        <w:pStyle w:val="3"/>
        <w:numPr>
          <w:ilvl w:val="0"/>
          <w:numId w:val="1"/>
        </w:numPr>
        <w:spacing w:before="0"/>
        <w:ind w:left="284" w:hanging="284"/>
      </w:pPr>
      <w:bookmarkStart w:id="7" w:name="_Toc181072665"/>
      <w:r>
        <w:t>Sistematika Pembahasan</w:t>
      </w:r>
      <w:bookmarkEnd w:id="7"/>
    </w:p>
    <w:p w14:paraId="60232BC0">
      <w:pPr>
        <w:pStyle w:val="10"/>
        <w:spacing w:after="0" w:line="360" w:lineRule="auto"/>
        <w:ind w:left="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BAB I PENDAHULUAN </w:t>
      </w:r>
    </w:p>
    <w:p w14:paraId="40523D64">
      <w:pPr>
        <w:pStyle w:val="10"/>
        <w:numPr>
          <w:ilvl w:val="0"/>
          <w:numId w:val="7"/>
        </w:numPr>
        <w:spacing w:after="0" w:line="360" w:lineRule="auto"/>
        <w:ind w:left="1134"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Konteks Penelitian</w:t>
      </w:r>
    </w:p>
    <w:p w14:paraId="2E09FA99">
      <w:pPr>
        <w:pStyle w:val="10"/>
        <w:numPr>
          <w:ilvl w:val="0"/>
          <w:numId w:val="7"/>
        </w:numPr>
        <w:spacing w:after="0" w:line="360" w:lineRule="auto"/>
        <w:ind w:left="1134"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Rumusan Masalah</w:t>
      </w:r>
    </w:p>
    <w:p w14:paraId="4FDF8E2E">
      <w:pPr>
        <w:pStyle w:val="10"/>
        <w:numPr>
          <w:ilvl w:val="0"/>
          <w:numId w:val="7"/>
        </w:numPr>
        <w:spacing w:after="0" w:line="360" w:lineRule="auto"/>
        <w:ind w:left="1134"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Tujuan Penelitian</w:t>
      </w:r>
    </w:p>
    <w:p w14:paraId="4E5E694E">
      <w:pPr>
        <w:pStyle w:val="10"/>
        <w:numPr>
          <w:ilvl w:val="0"/>
          <w:numId w:val="7"/>
        </w:numPr>
        <w:spacing w:after="0" w:line="360" w:lineRule="auto"/>
        <w:ind w:left="1134"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Manfaat Penelitian</w:t>
      </w:r>
    </w:p>
    <w:p w14:paraId="16FAB313">
      <w:pPr>
        <w:pStyle w:val="10"/>
        <w:numPr>
          <w:ilvl w:val="0"/>
          <w:numId w:val="7"/>
        </w:numPr>
        <w:spacing w:after="0" w:line="360" w:lineRule="auto"/>
        <w:ind w:left="1134"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Penelitian Terdahulu</w:t>
      </w:r>
    </w:p>
    <w:p w14:paraId="2AB49C4C">
      <w:pPr>
        <w:pStyle w:val="10"/>
        <w:numPr>
          <w:ilvl w:val="0"/>
          <w:numId w:val="7"/>
        </w:numPr>
        <w:spacing w:after="0" w:line="360" w:lineRule="auto"/>
        <w:ind w:left="1134"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Sistematika Pembahasan</w:t>
      </w:r>
    </w:p>
    <w:p w14:paraId="6DDCD285">
      <w:pPr>
        <w:pStyle w:val="1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BAB II KERANGKA TEORI</w:t>
      </w:r>
    </w:p>
    <w:p w14:paraId="4B851A06">
      <w:pPr>
        <w:pStyle w:val="10"/>
        <w:numPr>
          <w:ilvl w:val="0"/>
          <w:numId w:val="8"/>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Toleransi Penganut Agama</w:t>
      </w:r>
    </w:p>
    <w:p w14:paraId="4C442CA0">
      <w:pPr>
        <w:pStyle w:val="10"/>
        <w:numPr>
          <w:ilvl w:val="0"/>
          <w:numId w:val="9"/>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Definisi toleransi penganut agama</w:t>
      </w:r>
    </w:p>
    <w:p w14:paraId="6E70C4CC">
      <w:pPr>
        <w:pStyle w:val="10"/>
        <w:numPr>
          <w:ilvl w:val="0"/>
          <w:numId w:val="9"/>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Tujuan Serta Fungsi Toleransi Beragama</w:t>
      </w:r>
    </w:p>
    <w:p w14:paraId="773ABBAB">
      <w:pPr>
        <w:pStyle w:val="10"/>
        <w:numPr>
          <w:ilvl w:val="0"/>
          <w:numId w:val="9"/>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Segi-segi Toleransi</w:t>
      </w:r>
    </w:p>
    <w:p w14:paraId="233E8F2D">
      <w:pPr>
        <w:pStyle w:val="10"/>
        <w:numPr>
          <w:ilvl w:val="0"/>
          <w:numId w:val="9"/>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Toleransi menuju kerukunan</w:t>
      </w:r>
    </w:p>
    <w:p w14:paraId="32077529">
      <w:pPr>
        <w:pStyle w:val="10"/>
        <w:numPr>
          <w:ilvl w:val="0"/>
          <w:numId w:val="8"/>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Peran FKUB dalam penguatan toleransi penganut agama</w:t>
      </w:r>
    </w:p>
    <w:p w14:paraId="63266821">
      <w:pPr>
        <w:pStyle w:val="10"/>
        <w:numPr>
          <w:ilvl w:val="0"/>
          <w:numId w:val="10"/>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Peran FKUB dalam Membangun Budaya Toleransi Umat Beragama</w:t>
      </w:r>
    </w:p>
    <w:p w14:paraId="5375A9B5">
      <w:pPr>
        <w:pStyle w:val="10"/>
        <w:numPr>
          <w:ilvl w:val="0"/>
          <w:numId w:val="10"/>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Peran FKUB dalam Menyelesaikan Kasus Intoleransi Umat Beragama</w:t>
      </w:r>
    </w:p>
    <w:p w14:paraId="63FC57EC">
      <w:pPr>
        <w:pStyle w:val="10"/>
        <w:numPr>
          <w:ilvl w:val="0"/>
          <w:numId w:val="10"/>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Peran FKUB dalam Mempertahankan Toleransi Umat Beragama</w:t>
      </w:r>
    </w:p>
    <w:p w14:paraId="62C5EA66">
      <w:pPr>
        <w:pStyle w:val="10"/>
        <w:numPr>
          <w:ilvl w:val="0"/>
          <w:numId w:val="10"/>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Peran FKUB dalam Melakukan Verifikasi Pendirian Rumah Ibadah</w:t>
      </w:r>
    </w:p>
    <w:p w14:paraId="5DBE39F2">
      <w:pPr>
        <w:pStyle w:val="10"/>
        <w:numPr>
          <w:ilvl w:val="0"/>
          <w:numId w:val="8"/>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Teori toleransi menurut KH.</w:t>
      </w:r>
      <w:r>
        <w:rPr>
          <w:rFonts w:ascii="Times New Roman" w:hAnsi="Times New Roman" w:cs="Times New Roman"/>
          <w:sz w:val="24"/>
          <w:szCs w:val="24"/>
        </w:rPr>
        <w:t xml:space="preserve"> Abdurrahman Wahid</w:t>
      </w:r>
    </w:p>
    <w:p w14:paraId="65C1F285">
      <w:pPr>
        <w:pStyle w:val="10"/>
        <w:numPr>
          <w:ilvl w:val="0"/>
          <w:numId w:val="11"/>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Pola Berpikir KH. Abdurrahman Wahid</w:t>
      </w:r>
    </w:p>
    <w:p w14:paraId="5C81D0F3">
      <w:pPr>
        <w:pStyle w:val="10"/>
        <w:numPr>
          <w:ilvl w:val="0"/>
          <w:numId w:val="11"/>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Akar pemikiran dan Toleransi Agama KH. Abdurrahman Wahid</w:t>
      </w:r>
    </w:p>
    <w:p w14:paraId="7B39E50C">
      <w:p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BAB III METODE PENELITIAN</w:t>
      </w:r>
    </w:p>
    <w:p w14:paraId="7714F757">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Pendekatan Dan Jenis Penelitian</w:t>
      </w:r>
    </w:p>
    <w:p w14:paraId="7A61B9B7">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Kehadiran Peneliti</w:t>
      </w:r>
    </w:p>
    <w:p w14:paraId="121E9E17">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Lokasi dan Waktu Penelitian</w:t>
      </w:r>
    </w:p>
    <w:p w14:paraId="3BA38E87">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Sumber Data </w:t>
      </w:r>
    </w:p>
    <w:p w14:paraId="0C9FB766">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Teknik Pengumpulan Data</w:t>
      </w:r>
    </w:p>
    <w:p w14:paraId="664B7C2D">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Analisis Data </w:t>
      </w:r>
    </w:p>
    <w:p w14:paraId="78E7A60F">
      <w:pPr>
        <w:pStyle w:val="10"/>
        <w:numPr>
          <w:ilvl w:val="0"/>
          <w:numId w:val="12"/>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Pengecekan Validitas Data</w:t>
      </w:r>
    </w:p>
    <w:p w14:paraId="69DA73E0">
      <w:p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BAB IV OBJEK PENELITIAN</w:t>
      </w:r>
    </w:p>
    <w:p w14:paraId="7C9C3DE6">
      <w:pPr>
        <w:pStyle w:val="10"/>
        <w:numPr>
          <w:ilvl w:val="0"/>
          <w:numId w:val="13"/>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Tentang FKUB Kota Kediri</w:t>
      </w:r>
    </w:p>
    <w:p w14:paraId="10FFA57B">
      <w:pPr>
        <w:pStyle w:val="10"/>
        <w:numPr>
          <w:ilvl w:val="0"/>
          <w:numId w:val="14"/>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Sejarah FKUB Kota Kediri</w:t>
      </w:r>
    </w:p>
    <w:p w14:paraId="3A7C1C27">
      <w:pPr>
        <w:pStyle w:val="10"/>
        <w:numPr>
          <w:ilvl w:val="0"/>
          <w:numId w:val="14"/>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SK Penguru FKUB Kota Kediri</w:t>
      </w:r>
    </w:p>
    <w:p w14:paraId="4650CE0C">
      <w:pPr>
        <w:pStyle w:val="10"/>
        <w:numPr>
          <w:ilvl w:val="0"/>
          <w:numId w:val="14"/>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Kegiatan FKUB Kota Kediri</w:t>
      </w:r>
    </w:p>
    <w:p w14:paraId="24FD7FF2">
      <w:pPr>
        <w:pStyle w:val="10"/>
        <w:numPr>
          <w:ilvl w:val="0"/>
          <w:numId w:val="13"/>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Temuan Penelitian</w:t>
      </w:r>
    </w:p>
    <w:p w14:paraId="2C223BBC">
      <w:pPr>
        <w:pStyle w:val="10"/>
        <w:numPr>
          <w:ilvl w:val="0"/>
          <w:numId w:val="15"/>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Potret Toleransi Umat Beragama di Kota Kediri</w:t>
      </w:r>
    </w:p>
    <w:p w14:paraId="385A6673">
      <w:pPr>
        <w:pStyle w:val="10"/>
        <w:numPr>
          <w:ilvl w:val="0"/>
          <w:numId w:val="15"/>
        </w:numPr>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Peran FKUB Kota Kediri</w:t>
      </w:r>
    </w:p>
    <w:p w14:paraId="7F192ABB">
      <w:p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BAB V PEMBAHASAN</w:t>
      </w:r>
    </w:p>
    <w:p w14:paraId="038949CA">
      <w:pPr>
        <w:pStyle w:val="10"/>
        <w:numPr>
          <w:ilvl w:val="0"/>
          <w:numId w:val="16"/>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Kondisi Toleransi Penganut agama Kota Kediri</w:t>
      </w:r>
    </w:p>
    <w:p w14:paraId="44E0759E">
      <w:pPr>
        <w:pStyle w:val="10"/>
        <w:numPr>
          <w:ilvl w:val="0"/>
          <w:numId w:val="16"/>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Peran Forum Kerukunan Umat Beragama Dalam Penguatan Toleransi Penganut Agama di Kota Kediri</w:t>
      </w:r>
    </w:p>
    <w:p w14:paraId="720D00D1">
      <w:p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BAB VI PENUTUP</w:t>
      </w:r>
    </w:p>
    <w:p w14:paraId="77E54AA2">
      <w:pPr>
        <w:pStyle w:val="10"/>
        <w:numPr>
          <w:ilvl w:val="0"/>
          <w:numId w:val="17"/>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Kesimpulan </w:t>
      </w:r>
    </w:p>
    <w:p w14:paraId="326D1AAB">
      <w:pPr>
        <w:pStyle w:val="10"/>
        <w:numPr>
          <w:ilvl w:val="0"/>
          <w:numId w:val="17"/>
        </w:num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Saran </w:t>
      </w:r>
    </w:p>
    <w:p w14:paraId="71DFAB7E"/>
    <w:sectPr>
      <w:footerReference r:id="rId9" w:type="default"/>
      <w:pgSz w:w="11906" w:h="16838"/>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1B2C">
    <w:pPr>
      <w:pStyle w:val="6"/>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Kotak Teks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6EAEE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Dp9R6l&#10;0AIAACUGAAAOAAAAAAAAAAEAIAAAAB8BAABkcnMvZTJvRG9jLnhtbFBLBQYAAAAABgAGAFkBAABh&#10;BgAAAAA=&#10;">
              <v:fill on="f" focussize="0,0"/>
              <v:stroke on="f" weight="0.5pt"/>
              <v:imagedata o:title=""/>
              <o:lock v:ext="edit" aspectratio="f"/>
              <v:textbox inset="0mm,0mm,0mm,0mm" style="mso-fit-shape-to-text:t;">
                <w:txbxContent>
                  <w:p w14:paraId="7B6EAEE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CB1D">
    <w:pPr>
      <w:pStyle w:val="6"/>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Kotak Teks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78A48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C/yiAP&#10;0AIAACUGAAAOAAAAAAAAAAEAIAAAAB8BAABkcnMvZTJvRG9jLnhtbFBLBQYAAAAABgAGAFkBAABh&#10;BgAAAAA=&#10;">
              <v:fill on="f" focussize="0,0"/>
              <v:stroke on="f" weight="0.5pt"/>
              <v:imagedata o:title=""/>
              <o:lock v:ext="edit" aspectratio="f"/>
              <v:textbox inset="0mm,0mm,0mm,0mm" style="mso-fit-shape-to-text:t;">
                <w:txbxContent>
                  <w:p w14:paraId="7A78A48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67B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pPr>
        <w:spacing w:before="0" w:after="0" w:line="276" w:lineRule="auto"/>
      </w:pPr>
      <w:r>
        <w:separator/>
      </w:r>
    </w:p>
  </w:footnote>
  <w:footnote w:type="continuationSeparator" w:id="41">
    <w:p>
      <w:pPr>
        <w:spacing w:before="0" w:after="0" w:line="276" w:lineRule="auto"/>
      </w:pPr>
      <w:r>
        <w:continuationSeparator/>
      </w:r>
    </w:p>
  </w:footnote>
  <w:footnote w:id="0">
    <w:p w14:paraId="36DB12DF">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Mulyadi, Agama Dan Pengaruhnya Dalam Kehidupan</w:t>
      </w:r>
      <w:r>
        <w:rPr>
          <w:rFonts w:asciiTheme="majorBidi" w:hAnsiTheme="majorBidi" w:cstheme="majorBidi"/>
          <w:i/>
          <w:color w:val="000000" w:themeColor="text1"/>
          <w14:textFill>
            <w14:solidFill>
              <w14:schemeClr w14:val="tx1"/>
            </w14:solidFill>
          </w14:textFill>
        </w:rPr>
        <w:t>, Jurnal Tarbiyah Al-Awlad</w:t>
      </w:r>
      <w:r>
        <w:rPr>
          <w:rFonts w:asciiTheme="majorBidi" w:hAnsiTheme="majorBidi" w:cstheme="majorBidi"/>
          <w:color w:val="000000" w:themeColor="text1"/>
          <w14:textFill>
            <w14:solidFill>
              <w14:schemeClr w14:val="tx1"/>
            </w14:solidFill>
          </w14:textFill>
        </w:rPr>
        <w:t>, Volume VI Edisi 02 2016, 556-564.</w:t>
      </w:r>
    </w:p>
  </w:footnote>
  <w:footnote w:id="1">
    <w:p w14:paraId="0D6FB65A">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lang w:val="id-ID"/>
          <w14:textFill>
            <w14:solidFill>
              <w14:schemeClr w14:val="tx1"/>
            </w14:solidFill>
          </w14:textFill>
        </w:rPr>
        <w:t>Ibid.</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lang w:val="en-US"/>
          <w14:textFill>
            <w14:solidFill>
              <w14:schemeClr w14:val="tx1"/>
            </w14:solidFill>
          </w14:textFill>
        </w:rPr>
        <w:t>556-564</w:t>
      </w:r>
    </w:p>
  </w:footnote>
  <w:footnote w:id="2">
    <w:p w14:paraId="11B35D29">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sv-SE"/>
          <w14:textFill>
            <w14:solidFill>
              <w14:schemeClr w14:val="tx1"/>
            </w14:solidFill>
          </w14:textFill>
        </w:rPr>
        <w:t xml:space="preserve">Safril dan Zalhendri Zain, </w:t>
      </w:r>
      <w:r>
        <w:rPr>
          <w:rFonts w:asciiTheme="majorBidi" w:hAnsiTheme="majorBidi" w:cstheme="majorBidi"/>
          <w:i/>
          <w:iCs/>
          <w:color w:val="000000" w:themeColor="text1"/>
          <w:lang w:val="sv-SE"/>
          <w14:textFill>
            <w14:solidFill>
              <w14:schemeClr w14:val="tx1"/>
            </w14:solidFill>
          </w14:textFill>
        </w:rPr>
        <w:t>Dasar-dasar Ilmu Pendidikan</w:t>
      </w:r>
      <w:r>
        <w:rPr>
          <w:rFonts w:asciiTheme="majorBidi" w:hAnsiTheme="majorBidi" w:cstheme="majorBidi"/>
          <w:color w:val="000000" w:themeColor="text1"/>
          <w:lang w:val="sv-SE"/>
          <w14:textFill>
            <w14:solidFill>
              <w14:schemeClr w14:val="tx1"/>
            </w14:solidFill>
          </w14:textFill>
        </w:rPr>
        <w:t>, (Depok: Kencana, 2017),</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lang w:val="sv-SE"/>
          <w14:textFill>
            <w14:solidFill>
              <w14:schemeClr w14:val="tx1"/>
            </w14:solidFill>
          </w14:textFill>
        </w:rPr>
        <w:t>28.</w:t>
      </w:r>
    </w:p>
  </w:footnote>
  <w:footnote w:id="3">
    <w:p w14:paraId="2909A5CB">
      <w:pPr>
        <w:pStyle w:val="8"/>
        <w:ind w:left="142" w:righ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Indonesia, Undang-Undang Dasar </w:t>
      </w:r>
      <w:r>
        <w:rPr>
          <w:rFonts w:asciiTheme="majorBidi" w:hAnsiTheme="majorBidi" w:cstheme="majorBidi"/>
          <w:color w:val="000000" w:themeColor="text1"/>
          <w:lang w:val="sv-SE"/>
          <w14:textFill>
            <w14:solidFill>
              <w14:schemeClr w14:val="tx1"/>
            </w14:solidFill>
          </w14:textFill>
        </w:rPr>
        <w:t>Negara Republik Indonesia tahun 1945 pasal 29 ayat 2, tentang Toleransi</w:t>
      </w:r>
    </w:p>
  </w:footnote>
  <w:footnote w:id="4">
    <w:p w14:paraId="722A238D">
      <w:pPr>
        <w:pStyle w:val="8"/>
        <w:ind w:left="142" w:hanging="142"/>
        <w:jc w:val="both"/>
        <w:rPr>
          <w:rFonts w:asciiTheme="majorBidi" w:hAnsiTheme="majorBidi" w:cstheme="majorBidi"/>
          <w:color w:val="000000" w:themeColor="text1"/>
          <w:lang w:val="id-ID"/>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Komnas H</w:t>
      </w:r>
      <w:r>
        <w:rPr>
          <w:rFonts w:asciiTheme="majorBidi" w:hAnsiTheme="majorBidi" w:cstheme="majorBidi"/>
          <w:color w:val="000000" w:themeColor="text1"/>
          <w:lang w:val="id-ID"/>
          <w14:textFill>
            <w14:solidFill>
              <w14:schemeClr w14:val="tx1"/>
            </w14:solidFill>
          </w14:textFill>
        </w:rPr>
        <w:t>AM</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L</w:t>
      </w:r>
      <w:r>
        <w:rPr>
          <w:rFonts w:asciiTheme="majorBidi" w:hAnsiTheme="majorBidi" w:cstheme="majorBidi"/>
          <w:color w:val="000000" w:themeColor="text1"/>
          <w14:textFill>
            <w14:solidFill>
              <w14:schemeClr w14:val="tx1"/>
            </w14:solidFill>
          </w14:textFill>
        </w:rPr>
        <w:t>aporan pemantauan dan pemberitahuan</w:t>
      </w:r>
      <w:r>
        <w:rPr>
          <w:rFonts w:asciiTheme="majorBidi" w:hAnsiTheme="majorBidi" w:cstheme="majorBidi"/>
          <w:color w:val="000000" w:themeColor="text1"/>
          <w:lang w:val="id-ID"/>
          <w14:textFill>
            <w14:solidFill>
              <w14:schemeClr w14:val="tx1"/>
            </w14:solidFill>
          </w14:textFill>
        </w:rPr>
        <w:t>,</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14:textFill>
            <w14:solidFill>
              <w14:schemeClr w14:val="tx1"/>
            </w14:solidFill>
          </w14:textFill>
        </w:rPr>
        <w:t>kasus kerusuhan tolikara pada hari raya idul fitri tanggal 17 juli 2015</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Jayapura dan Tolikara, 21 – 25 Juli 2015</w:t>
      </w:r>
    </w:p>
  </w:footnote>
  <w:footnote w:id="5">
    <w:p w14:paraId="55A2CB03">
      <w:pPr>
        <w:pStyle w:val="8"/>
        <w:ind w:left="142" w:hanging="142"/>
        <w:jc w:val="both"/>
        <w:rPr>
          <w:rFonts w:asciiTheme="majorBidi" w:hAnsiTheme="majorBidi" w:cstheme="majorBidi"/>
          <w:color w:val="000000" w:themeColor="text1"/>
          <w:lang w:val="id-ID"/>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sv-SE"/>
          <w14:textFill>
            <w14:solidFill>
              <w14:schemeClr w14:val="tx1"/>
            </w14:solidFill>
          </w14:textFill>
        </w:rPr>
        <w:t xml:space="preserve"> Oemar Hasim, </w:t>
      </w:r>
      <w:r>
        <w:rPr>
          <w:rFonts w:asciiTheme="majorBidi" w:hAnsiTheme="majorBidi" w:cstheme="majorBidi"/>
          <w:i/>
          <w:iCs/>
          <w:color w:val="000000" w:themeColor="text1"/>
          <w:lang w:val="sv-SE"/>
          <w14:textFill>
            <w14:solidFill>
              <w14:schemeClr w14:val="tx1"/>
            </w14:solidFill>
          </w14:textFill>
        </w:rPr>
        <w:t>Toleransi dan Kemerdekaan beragama dalam Islam sebagai Dasar menuju Dialog dan Kerukunan Antar Agama</w:t>
      </w:r>
      <w:r>
        <w:rPr>
          <w:rFonts w:asciiTheme="majorBidi" w:hAnsiTheme="majorBidi" w:cstheme="majorBidi"/>
          <w:color w:val="000000" w:themeColor="text1"/>
          <w:lang w:val="sv-SE"/>
          <w14:textFill>
            <w14:solidFill>
              <w14:schemeClr w14:val="tx1"/>
            </w14:solidFill>
          </w14:textFill>
        </w:rPr>
        <w:t xml:space="preserve"> (Surabaya: Bina Ilmu, 1978),</w:t>
      </w:r>
      <w:r>
        <w:rPr>
          <w:rFonts w:asciiTheme="majorBidi" w:hAnsiTheme="majorBidi" w:cstheme="majorBidi"/>
          <w:color w:val="000000" w:themeColor="text1"/>
          <w:lang w:val="id-ID"/>
          <w14:textFill>
            <w14:solidFill>
              <w14:schemeClr w14:val="tx1"/>
            </w14:solidFill>
          </w14:textFill>
        </w:rPr>
        <w:t xml:space="preserve"> 87.</w:t>
      </w:r>
    </w:p>
  </w:footnote>
  <w:footnote w:id="6">
    <w:p w14:paraId="6153166B">
      <w:pPr>
        <w:pStyle w:val="8"/>
        <w:ind w:left="142" w:hanging="142"/>
        <w:jc w:val="both"/>
        <w:rPr>
          <w:rFonts w:asciiTheme="majorBidi" w:hAnsiTheme="majorBidi" w:cstheme="majorBidi"/>
          <w:color w:val="000000" w:themeColor="text1"/>
          <w:lang w:val="id-ID"/>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id-ID"/>
          <w14:textFill>
            <w14:solidFill>
              <w14:schemeClr w14:val="tx1"/>
            </w14:solidFill>
          </w14:textFill>
        </w:rPr>
        <w:t xml:space="preserve"> Siagyan, </w:t>
      </w:r>
      <w:r>
        <w:rPr>
          <w:rFonts w:asciiTheme="majorBidi" w:hAnsiTheme="majorBidi" w:cstheme="majorBidi"/>
          <w:i/>
          <w:iCs/>
          <w:color w:val="000000" w:themeColor="text1"/>
          <w:lang w:val="id-ID"/>
          <w14:textFill>
            <w14:solidFill>
              <w14:schemeClr w14:val="tx1"/>
            </w14:solidFill>
          </w14:textFill>
        </w:rPr>
        <w:t>Agama-Agama di Indonesia</w:t>
      </w:r>
      <w:r>
        <w:rPr>
          <w:rFonts w:asciiTheme="majorBidi" w:hAnsiTheme="majorBidi" w:cstheme="majorBidi"/>
          <w:color w:val="000000" w:themeColor="text1"/>
          <w:lang w:val="id-ID"/>
          <w14:textFill>
            <w14:solidFill>
              <w14:schemeClr w14:val="tx1"/>
            </w14:solidFill>
          </w14:textFill>
        </w:rPr>
        <w:t>, (Semarang: Satya Wacana, 1993), 75.</w:t>
      </w:r>
    </w:p>
  </w:footnote>
  <w:footnote w:id="7">
    <w:p w14:paraId="4B8FE907">
      <w:pPr>
        <w:pStyle w:val="8"/>
        <w:ind w:left="142" w:hanging="142"/>
        <w:jc w:val="both"/>
        <w:rPr>
          <w:rFonts w:asciiTheme="majorBidi" w:hAnsiTheme="majorBidi" w:cstheme="majorBidi"/>
          <w:color w:val="000000" w:themeColor="text1"/>
          <w:lang w:val="sv-SE"/>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sv-SE"/>
          <w14:textFill>
            <w14:solidFill>
              <w14:schemeClr w14:val="tx1"/>
            </w14:solidFill>
          </w14:textFill>
        </w:rPr>
        <w:t xml:space="preserve"> Zuhayri Misrawy, </w:t>
      </w:r>
      <w:r>
        <w:rPr>
          <w:rFonts w:asciiTheme="majorBidi" w:hAnsiTheme="majorBidi" w:cstheme="majorBidi"/>
          <w:i/>
          <w:iCs/>
          <w:color w:val="000000" w:themeColor="text1"/>
          <w:lang w:val="sv-SE"/>
          <w14:textFill>
            <w14:solidFill>
              <w14:schemeClr w14:val="tx1"/>
            </w14:solidFill>
          </w14:textFill>
        </w:rPr>
        <w:t>Al-Quran Kitab Toleransi</w:t>
      </w:r>
      <w:r>
        <w:rPr>
          <w:rFonts w:asciiTheme="majorBidi" w:hAnsiTheme="majorBidi" w:cstheme="majorBidi"/>
          <w:color w:val="000000" w:themeColor="text1"/>
          <w:lang w:val="sv-SE"/>
          <w14:textFill>
            <w14:solidFill>
              <w14:schemeClr w14:val="tx1"/>
            </w14:solidFill>
          </w14:textFill>
        </w:rPr>
        <w:t>, (Jakarta: Pustaka Oasis, 2017), 162.</w:t>
      </w:r>
    </w:p>
  </w:footnote>
  <w:footnote w:id="8">
    <w:p w14:paraId="6AEB896E">
      <w:pPr>
        <w:pStyle w:val="8"/>
        <w:ind w:left="142"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14:textFill>
            <w14:solidFill>
              <w14:schemeClr w14:val="tx1"/>
            </w14:solidFill>
          </w14:textFill>
        </w:rPr>
        <w:t>The</w:t>
      </w:r>
      <w:r>
        <w:rPr>
          <w:rFonts w:asciiTheme="majorBidi" w:hAnsiTheme="majorBidi" w:cstheme="majorBidi"/>
          <w:color w:val="000000" w:themeColor="text1"/>
          <w14:textFill>
            <w14:solidFill>
              <w14:schemeClr w14:val="tx1"/>
            </w14:solidFill>
          </w14:textFill>
        </w:rPr>
        <w:t xml:space="preserve"> Wahid </w:t>
      </w:r>
      <w:r>
        <w:rPr>
          <w:rFonts w:asciiTheme="majorBidi" w:hAnsiTheme="majorBidi" w:cstheme="majorBidi"/>
          <w:i/>
          <w:color w:val="000000" w:themeColor="text1"/>
          <w14:textFill>
            <w14:solidFill>
              <w14:schemeClr w14:val="tx1"/>
            </w14:solidFill>
          </w14:textFill>
        </w:rPr>
        <w:t>Institute, Lampu Merah Kebebasan Beragama Laporan Kebebasan Beragama dan Toleransi di Indonesia 2011 The Wahid Institute</w:t>
      </w:r>
      <w:r>
        <w:rPr>
          <w:rFonts w:asciiTheme="majorBidi" w:hAnsiTheme="majorBidi" w:cstheme="majorBidi"/>
          <w:color w:val="000000" w:themeColor="text1"/>
          <w14:textFill>
            <w14:solidFill>
              <w14:schemeClr w14:val="tx1"/>
            </w14:solidFill>
          </w14:textFill>
        </w:rPr>
        <w:t>,(Jakarta : Tifa 2011), 53</w:t>
      </w:r>
    </w:p>
  </w:footnote>
  <w:footnote w:id="9">
    <w:p w14:paraId="690443A2">
      <w:pPr>
        <w:pStyle w:val="8"/>
        <w:ind w:left="142" w:hanging="142"/>
        <w:jc w:val="both"/>
        <w:rPr>
          <w:rFonts w:asciiTheme="majorBidi" w:hAnsiTheme="majorBidi" w:cstheme="majorBidi"/>
          <w:color w:val="000000" w:themeColor="text1"/>
          <w:lang w:val="id-ID"/>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Ikhsan Yosarie</w:t>
      </w:r>
      <w:r>
        <w:rPr>
          <w:rFonts w:asciiTheme="majorBidi" w:hAnsiTheme="majorBidi" w:cstheme="majorBidi"/>
          <w:color w:val="000000" w:themeColor="text1"/>
          <w:lang w:val="id-ID"/>
          <w14:textFill>
            <w14:solidFill>
              <w14:schemeClr w14:val="tx1"/>
            </w14:solidFill>
          </w14:textFill>
        </w:rPr>
        <w:t xml:space="preserve"> Dkk, </w:t>
      </w:r>
      <w:r>
        <w:rPr>
          <w:rFonts w:asciiTheme="majorBidi" w:hAnsiTheme="majorBidi" w:cstheme="majorBidi"/>
          <w:i/>
          <w:iCs/>
          <w:color w:val="000000" w:themeColor="text1"/>
          <w:lang w:val="id-ID"/>
          <w14:textFill>
            <w14:solidFill>
              <w14:schemeClr w14:val="tx1"/>
            </w14:solidFill>
          </w14:textFill>
        </w:rPr>
        <w:t>Indeks Kota Toleran 2023</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lang w:val="en-US"/>
          <w14:textFill>
            <w14:solidFill>
              <w14:schemeClr w14:val="tx1"/>
            </w14:solidFill>
          </w14:textFill>
        </w:rPr>
        <w:t xml:space="preserve">(Jakarta: </w:t>
      </w:r>
      <w:r>
        <w:rPr>
          <w:rFonts w:asciiTheme="majorBidi" w:hAnsiTheme="majorBidi" w:cstheme="majorBidi"/>
          <w:color w:val="000000" w:themeColor="text1"/>
          <w:lang w:val="id-ID"/>
          <w14:textFill>
            <w14:solidFill>
              <w14:schemeClr w14:val="tx1"/>
            </w14:solidFill>
          </w14:textFill>
        </w:rPr>
        <w:t>Pustaka Masyarakat Setara, 2024</w:t>
      </w:r>
      <w:r>
        <w:rPr>
          <w:rFonts w:asciiTheme="majorBidi" w:hAnsiTheme="majorBidi" w:cstheme="majorBidi"/>
          <w:color w:val="000000" w:themeColor="text1"/>
          <w:lang w:val="en-US"/>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7.</w:t>
      </w:r>
    </w:p>
  </w:footnote>
  <w:footnote w:id="10">
    <w:p w14:paraId="63A395A9">
      <w:pPr>
        <w:pStyle w:val="8"/>
        <w:ind w:left="142" w:hanging="142"/>
        <w:jc w:val="both"/>
        <w:rPr>
          <w:rFonts w:asciiTheme="majorBidi" w:hAnsiTheme="majorBidi" w:cstheme="majorBidi"/>
          <w:color w:val="000000" w:themeColor="text1"/>
          <w:lang w:val="id-ID"/>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sv-SE"/>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Ropingi El Ishaq dan Achmad Munif</w:t>
      </w:r>
      <w:r>
        <w:rPr>
          <w:rFonts w:asciiTheme="majorBidi" w:hAnsiTheme="majorBidi" w:cstheme="majorBidi"/>
          <w:color w:val="000000" w:themeColor="text1"/>
          <w:lang w:val="sv-SE"/>
          <w14:textFill>
            <w14:solidFill>
              <w14:schemeClr w14:val="tx1"/>
            </w14:solidFill>
          </w14:textFill>
        </w:rPr>
        <w:t xml:space="preserve">, </w:t>
      </w:r>
      <w:r>
        <w:rPr>
          <w:rFonts w:asciiTheme="majorBidi" w:hAnsiTheme="majorBidi" w:cstheme="majorBidi"/>
          <w:iCs/>
          <w:color w:val="000000" w:themeColor="text1"/>
          <w:lang w:val="sv-SE"/>
          <w14:textFill>
            <w14:solidFill>
              <w14:schemeClr w14:val="tx1"/>
            </w14:solidFill>
          </w14:textFill>
        </w:rPr>
        <w:t>Per</w:t>
      </w:r>
      <w:r>
        <w:rPr>
          <w:rFonts w:asciiTheme="majorBidi" w:hAnsiTheme="majorBidi" w:cstheme="majorBidi"/>
          <w:iCs/>
          <w:color w:val="000000" w:themeColor="text1"/>
          <w:lang w:val="id-ID"/>
          <w14:textFill>
            <w14:solidFill>
              <w14:schemeClr w14:val="tx1"/>
            </w14:solidFill>
          </w14:textFill>
        </w:rPr>
        <w:t>an</w:t>
      </w:r>
      <w:r>
        <w:rPr>
          <w:rFonts w:asciiTheme="majorBidi" w:hAnsiTheme="majorBidi" w:cstheme="majorBidi"/>
          <w:color w:val="000000" w:themeColor="text1"/>
          <w:lang w:val="sv-SE"/>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Forum Kerukunan Umat Beragama (</w:t>
      </w:r>
      <w:r>
        <w:rPr>
          <w:rFonts w:asciiTheme="majorBidi" w:hAnsiTheme="majorBidi" w:cstheme="majorBidi"/>
          <w:iCs/>
          <w:color w:val="000000" w:themeColor="text1"/>
          <w:lang w:val="sv-SE"/>
          <w14:textFill>
            <w14:solidFill>
              <w14:schemeClr w14:val="tx1"/>
            </w14:solidFill>
          </w14:textFill>
        </w:rPr>
        <w:t>FKUB</w:t>
      </w:r>
      <w:r>
        <w:rPr>
          <w:rFonts w:asciiTheme="majorBidi" w:hAnsiTheme="majorBidi" w:cstheme="majorBidi"/>
          <w:iCs/>
          <w:color w:val="000000" w:themeColor="text1"/>
          <w:lang w:val="id-ID"/>
          <w14:textFill>
            <w14:solidFill>
              <w14:schemeClr w14:val="tx1"/>
            </w14:solidFill>
          </w14:textFill>
        </w:rPr>
        <w:t>)</w:t>
      </w:r>
      <w:r>
        <w:rPr>
          <w:rFonts w:asciiTheme="majorBidi" w:hAnsiTheme="majorBidi" w:cstheme="majorBidi"/>
          <w:iCs/>
          <w:color w:val="000000" w:themeColor="text1"/>
          <w:lang w:val="sv-SE"/>
          <w14:textFill>
            <w14:solidFill>
              <w14:schemeClr w14:val="tx1"/>
            </w14:solidFill>
          </w14:textFill>
        </w:rPr>
        <w:t xml:space="preserve"> </w:t>
      </w:r>
      <w:r>
        <w:rPr>
          <w:rFonts w:asciiTheme="majorBidi" w:hAnsiTheme="majorBidi" w:cstheme="majorBidi"/>
          <w:iCs/>
          <w:color w:val="000000" w:themeColor="text1"/>
          <w:lang w:val="id-ID"/>
          <w14:textFill>
            <w14:solidFill>
              <w14:schemeClr w14:val="tx1"/>
            </w14:solidFill>
          </w14:textFill>
        </w:rPr>
        <w:t xml:space="preserve">Dalam Upaya Penanggulangan Timbulnya Konflik Sosial Keagamaan </w:t>
      </w:r>
      <w:r>
        <w:rPr>
          <w:rFonts w:asciiTheme="majorBidi" w:hAnsiTheme="majorBidi" w:cstheme="majorBidi"/>
          <w:iCs/>
          <w:color w:val="000000" w:themeColor="text1"/>
          <w:lang w:val="sv-SE"/>
          <w14:textFill>
            <w14:solidFill>
              <w14:schemeClr w14:val="tx1"/>
            </w14:solidFill>
          </w14:textFill>
        </w:rPr>
        <w:t xml:space="preserve">Di Kota Kediri </w:t>
      </w:r>
      <w:r>
        <w:rPr>
          <w:rFonts w:asciiTheme="majorBidi" w:hAnsiTheme="majorBidi" w:cstheme="majorBidi"/>
          <w:color w:val="000000" w:themeColor="text1"/>
          <w:lang w:val="sv-SE"/>
          <w14:textFill>
            <w14:solidFill>
              <w14:schemeClr w14:val="tx1"/>
            </w14:solidFill>
          </w14:textFill>
        </w:rPr>
        <w:t xml:space="preserve">, </w:t>
      </w:r>
      <w:r>
        <w:rPr>
          <w:rFonts w:asciiTheme="majorBidi" w:hAnsiTheme="majorBidi" w:cstheme="majorBidi"/>
          <w:i/>
          <w:color w:val="000000" w:themeColor="text1"/>
          <w:lang w:val="sv-SE"/>
          <w14:textFill>
            <w14:solidFill>
              <w14:schemeClr w14:val="tx1"/>
            </w14:solidFill>
          </w14:textFill>
        </w:rPr>
        <w:t>Jurnal</w:t>
      </w:r>
      <w:r>
        <w:rPr>
          <w:rFonts w:asciiTheme="majorBidi" w:hAnsiTheme="majorBidi" w:cstheme="majorBidi"/>
          <w:i/>
          <w:color w:val="000000" w:themeColor="text1"/>
          <w:lang w:val="id-ID"/>
          <w14:textFill>
            <w14:solidFill>
              <w14:schemeClr w14:val="tx1"/>
            </w14:solidFill>
          </w14:textFill>
        </w:rPr>
        <w:t xml:space="preserve"> Realita</w:t>
      </w:r>
      <w:r>
        <w:rPr>
          <w:rFonts w:asciiTheme="majorBidi" w:hAnsiTheme="majorBidi" w:cstheme="majorBidi"/>
          <w:i/>
          <w:color w:val="000000" w:themeColor="text1"/>
          <w:lang w:val="sv-SE"/>
          <w14:textFill>
            <w14:solidFill>
              <w14:schemeClr w14:val="tx1"/>
            </w14:solidFill>
          </w14:textFill>
        </w:rPr>
        <w:t xml:space="preserve"> IAI</w:t>
      </w:r>
      <w:r>
        <w:rPr>
          <w:rFonts w:asciiTheme="majorBidi" w:hAnsiTheme="majorBidi" w:cstheme="majorBidi"/>
          <w:i/>
          <w:color w:val="000000" w:themeColor="text1"/>
          <w:lang w:val="id-ID"/>
          <w14:textFill>
            <w14:solidFill>
              <w14:schemeClr w14:val="tx1"/>
            </w14:solidFill>
          </w14:textFill>
        </w:rPr>
        <w:t>N</w:t>
      </w:r>
      <w:r>
        <w:rPr>
          <w:rFonts w:asciiTheme="majorBidi" w:hAnsiTheme="majorBidi" w:cstheme="majorBidi"/>
          <w:i/>
          <w:color w:val="000000" w:themeColor="text1"/>
          <w:lang w:val="sv-SE"/>
          <w14:textFill>
            <w14:solidFill>
              <w14:schemeClr w14:val="tx1"/>
            </w14:solidFill>
          </w14:textFill>
        </w:rPr>
        <w:t xml:space="preserve"> Kediri</w:t>
      </w:r>
      <w:r>
        <w:rPr>
          <w:rFonts w:asciiTheme="majorBidi" w:hAnsiTheme="majorBidi" w:cstheme="majorBidi"/>
          <w:color w:val="000000" w:themeColor="text1"/>
          <w:lang w:val="sv-SE"/>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Vol 19, No 1, Januari-Juni 202</w:t>
      </w:r>
      <w:r>
        <w:rPr>
          <w:rFonts w:asciiTheme="majorBidi" w:hAnsiTheme="majorBidi" w:cstheme="majorBidi"/>
          <w:color w:val="000000" w:themeColor="text1"/>
          <w:lang w:val="id-ID"/>
          <w14:textFill>
            <w14:solidFill>
              <w14:schemeClr w14:val="tx1"/>
            </w14:solidFill>
          </w14:textFill>
        </w:rPr>
        <w:t>0</w:t>
      </w:r>
      <w:r>
        <w:rPr>
          <w:rFonts w:asciiTheme="majorBidi" w:hAnsiTheme="majorBidi" w:cstheme="majorBidi"/>
          <w:color w:val="000000" w:themeColor="text1"/>
          <w14:textFill>
            <w14:solidFill>
              <w14:schemeClr w14:val="tx1"/>
            </w14:solidFill>
          </w14:textFill>
        </w:rPr>
        <w:t>:</w:t>
      </w:r>
      <w:r>
        <w:rPr>
          <w:rFonts w:asciiTheme="majorBidi" w:hAnsiTheme="majorBidi" w:cstheme="majorBidi"/>
          <w:color w:val="000000" w:themeColor="text1"/>
          <w:lang w:val="sv-SE"/>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85</w:t>
      </w:r>
      <w:r>
        <w:rPr>
          <w:rFonts w:asciiTheme="majorBidi" w:hAnsiTheme="majorBidi" w:cstheme="majorBidi"/>
          <w:color w:val="000000" w:themeColor="text1"/>
          <w:lang w:val="sv-SE"/>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xml:space="preserve">  </w:t>
      </w:r>
    </w:p>
  </w:footnote>
  <w:footnote w:id="11">
    <w:p w14:paraId="15B15F3F">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Miharja, Deni, dan Mulyana Mulyana. “Peran FKUB Dalam Menyelesaikan Konflik Keagamaan Di Jawa Barat.”</w:t>
      </w:r>
      <w:r>
        <w:rPr>
          <w:rFonts w:asciiTheme="majorBidi" w:hAnsiTheme="majorBidi" w:cstheme="majorBidi"/>
          <w:i/>
          <w:color w:val="000000" w:themeColor="text1"/>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 xml:space="preserve"> Religious: </w:t>
      </w:r>
      <w:r>
        <w:rPr>
          <w:rFonts w:asciiTheme="majorBidi" w:hAnsiTheme="majorBidi" w:cstheme="majorBidi"/>
          <w:i/>
          <w:color w:val="000000" w:themeColor="text1"/>
          <w14:textFill>
            <w14:solidFill>
              <w14:schemeClr w14:val="tx1"/>
            </w14:solidFill>
          </w14:textFill>
        </w:rPr>
        <w:t xml:space="preserve">Jurnal Studi Agama-Agama Dan Lintas Budaya </w:t>
      </w:r>
      <w:r>
        <w:rPr>
          <w:rFonts w:asciiTheme="majorBidi" w:hAnsiTheme="majorBidi" w:cstheme="majorBidi"/>
          <w:color w:val="000000" w:themeColor="text1"/>
          <w14:textFill>
            <w14:solidFill>
              <w14:schemeClr w14:val="tx1"/>
            </w14:solidFill>
          </w14:textFill>
        </w:rPr>
        <w:t>Vol.3, No. 2, 2019: 120–32.</w:t>
      </w:r>
    </w:p>
  </w:footnote>
  <w:footnote w:id="12">
    <w:p w14:paraId="509FA81C">
      <w:pPr>
        <w:pStyle w:val="8"/>
        <w:ind w:left="142" w:hanging="142"/>
        <w:jc w:val="both"/>
        <w:rPr>
          <w:rFonts w:asciiTheme="majorBidi" w:hAnsiTheme="majorBidi" w:cstheme="majorBidi"/>
          <w:b/>
          <w:bCs/>
          <w:color w:val="000000" w:themeColor="text1"/>
          <w:lang w:val="sv-SE"/>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sv-SE"/>
          <w14:textFill>
            <w14:solidFill>
              <w14:schemeClr w14:val="tx1"/>
            </w14:solidFill>
          </w14:textFill>
        </w:rPr>
        <w:t xml:space="preserve"> Zuhayri Misrawy, </w:t>
      </w:r>
      <w:r>
        <w:rPr>
          <w:rFonts w:asciiTheme="majorBidi" w:hAnsiTheme="majorBidi" w:cstheme="majorBidi"/>
          <w:i/>
          <w:iCs/>
          <w:color w:val="000000" w:themeColor="text1"/>
          <w:lang w:val="sv-SE"/>
          <w14:textFill>
            <w14:solidFill>
              <w14:schemeClr w14:val="tx1"/>
            </w14:solidFill>
          </w14:textFill>
        </w:rPr>
        <w:t>Al-Quran Kitab Toleransi</w:t>
      </w:r>
      <w:r>
        <w:rPr>
          <w:rFonts w:asciiTheme="majorBidi" w:hAnsiTheme="majorBidi" w:cstheme="majorBidi"/>
          <w:color w:val="000000" w:themeColor="text1"/>
          <w:lang w:val="sv-SE"/>
          <w14:textFill>
            <w14:solidFill>
              <w14:schemeClr w14:val="tx1"/>
            </w14:solidFill>
          </w14:textFill>
        </w:rPr>
        <w:t>, (Jakarta: Pustaka Oasis, 2017), 54.</w:t>
      </w:r>
    </w:p>
  </w:footnote>
  <w:footnote w:id="13">
    <w:p w14:paraId="18012B2B">
      <w:pPr>
        <w:pStyle w:val="8"/>
        <w:ind w:left="142"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sv-SE"/>
          <w14:textFill>
            <w14:solidFill>
              <w14:schemeClr w14:val="tx1"/>
            </w14:solidFill>
          </w14:textFill>
        </w:rPr>
        <w:t xml:space="preserve">Rudi Hartono, </w:t>
      </w:r>
      <w:r>
        <w:rPr>
          <w:rFonts w:asciiTheme="majorBidi" w:hAnsiTheme="majorBidi" w:cstheme="majorBidi"/>
          <w:i/>
          <w:iCs/>
          <w:color w:val="000000" w:themeColor="text1"/>
          <w:lang w:val="sv-SE"/>
          <w14:textFill>
            <w14:solidFill>
              <w14:schemeClr w14:val="tx1"/>
            </w14:solidFill>
          </w14:textFill>
        </w:rPr>
        <w:t>Laporan Kegiatan FKUB Kota Kediri 2023</w:t>
      </w:r>
      <w:r>
        <w:rPr>
          <w:rFonts w:asciiTheme="majorBidi" w:hAnsiTheme="majorBidi" w:cstheme="majorBidi"/>
          <w:color w:val="000000" w:themeColor="text1"/>
          <w:lang w:val="sv-SE"/>
          <w14:textFill>
            <w14:solidFill>
              <w14:schemeClr w14:val="tx1"/>
            </w14:solidFill>
          </w14:textFill>
        </w:rPr>
        <w:t xml:space="preserve"> (Kediri: FKUB Kota Kediri, 2023), 15.</w:t>
      </w:r>
    </w:p>
  </w:footnote>
  <w:footnote w:id="14">
    <w:p w14:paraId="7FE1C0CC">
      <w:pPr>
        <w:pStyle w:val="8"/>
        <w:ind w:left="142" w:hanging="142"/>
        <w:jc w:val="both"/>
        <w:rPr>
          <w:rFonts w:asciiTheme="majorBidi" w:hAnsiTheme="majorBidi" w:cstheme="majorBidi"/>
          <w:color w:val="000000" w:themeColor="text1"/>
          <w:lang w:val="sv-SE"/>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sv-SE"/>
          <w14:textFill>
            <w14:solidFill>
              <w14:schemeClr w14:val="tx1"/>
            </w14:solidFill>
          </w14:textFill>
        </w:rPr>
        <w:t xml:space="preserve"> Kementerian Agama RI, </w:t>
      </w:r>
      <w:r>
        <w:rPr>
          <w:rFonts w:asciiTheme="majorBidi" w:hAnsiTheme="majorBidi" w:cstheme="majorBidi"/>
          <w:i/>
          <w:iCs/>
          <w:color w:val="000000" w:themeColor="text1"/>
          <w:lang w:val="sv-SE"/>
          <w14:textFill>
            <w14:solidFill>
              <w14:schemeClr w14:val="tx1"/>
            </w14:solidFill>
          </w14:textFill>
        </w:rPr>
        <w:t>Tanya Jawab Moderasi Beragama</w:t>
      </w:r>
      <w:r>
        <w:rPr>
          <w:rFonts w:asciiTheme="majorBidi" w:hAnsiTheme="majorBidi" w:cstheme="majorBidi"/>
          <w:color w:val="000000" w:themeColor="text1"/>
          <w:lang w:val="sv-SE"/>
          <w14:textFill>
            <w14:solidFill>
              <w14:schemeClr w14:val="tx1"/>
            </w14:solidFill>
          </w14:textFill>
        </w:rPr>
        <w:t>, (Jakarta: Badan Litbang dan Diklat Kementerian Agama RI, 2019)</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lang w:val="sv-SE"/>
          <w14:textFill>
            <w14:solidFill>
              <w14:schemeClr w14:val="tx1"/>
            </w14:solidFill>
          </w14:textFill>
        </w:rPr>
        <w:t>17.</w:t>
      </w:r>
    </w:p>
  </w:footnote>
  <w:footnote w:id="15">
    <w:p w14:paraId="12AE4A73">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Muis saifuddin anshari pikahulan, “Peran Forum Kerukunan Umat Beragama (FKUB) Dalam Merawat Toleransi dan Moderasi Beragama di Kota Ambon” </w:t>
      </w:r>
      <w:r>
        <w:rPr>
          <w:rFonts w:asciiTheme="majorBidi" w:hAnsiTheme="majorBidi" w:cstheme="majorBidi"/>
          <w:i/>
          <w:color w:val="000000" w:themeColor="text1"/>
          <w14:textFill>
            <w14:solidFill>
              <w14:schemeClr w14:val="tx1"/>
            </w14:solidFill>
          </w14:textFill>
        </w:rPr>
        <w:t xml:space="preserve">Jurnal Kajian Teologi Kenosis </w:t>
      </w:r>
      <w:r>
        <w:rPr>
          <w:rFonts w:asciiTheme="majorBidi" w:hAnsiTheme="majorBidi" w:cstheme="majorBidi"/>
          <w:color w:val="000000" w:themeColor="text1"/>
          <w14:textFill>
            <w14:solidFill>
              <w14:schemeClr w14:val="tx1"/>
            </w14:solidFill>
          </w14:textFill>
        </w:rPr>
        <w:t>Vol. 9 No. 1 Juni. 2023.</w:t>
      </w:r>
    </w:p>
  </w:footnote>
  <w:footnote w:id="16">
    <w:p w14:paraId="436AC677">
      <w:pPr>
        <w:pStyle w:val="8"/>
        <w:ind w:left="142" w:hanging="142"/>
        <w:jc w:val="both"/>
        <w:rPr>
          <w:rFonts w:asciiTheme="majorBidi" w:hAnsiTheme="majorBidi" w:cstheme="majorBidi"/>
          <w:color w:val="000000" w:themeColor="text1"/>
          <w:lang w:val="id-ID"/>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Muhammad yasser fedayyen,”</w:t>
      </w:r>
      <w:r>
        <w:rPr>
          <w:rFonts w:asciiTheme="majorBidi" w:hAnsiTheme="majorBidi" w:cstheme="majorBidi"/>
          <w:iCs/>
          <w:color w:val="000000" w:themeColor="text1"/>
          <w:lang w:val="id-ID"/>
          <w14:textFill>
            <w14:solidFill>
              <w14:schemeClr w14:val="tx1"/>
            </w14:solidFill>
          </w14:textFill>
        </w:rPr>
        <w:t>Implementasi Kerukunan Penganut agama Di Kabupaten Poso Studi Atas Kegiatan FKUB</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lang w:val="en-US"/>
          <w14:textFill>
            <w14:solidFill>
              <w14:schemeClr w14:val="tx1"/>
            </w14:solidFill>
          </w14:textFill>
        </w:rPr>
        <w:t xml:space="preserve"> </w:t>
      </w:r>
      <w:r>
        <w:rPr>
          <w:rFonts w:asciiTheme="majorBidi" w:hAnsiTheme="majorBidi" w:cstheme="majorBidi"/>
          <w:i/>
          <w:color w:val="000000" w:themeColor="text1"/>
          <w:lang w:val="id-ID"/>
          <w14:textFill>
            <w14:solidFill>
              <w14:schemeClr w14:val="tx1"/>
            </w14:solidFill>
          </w14:textFill>
        </w:rPr>
        <w:t xml:space="preserve">Jurnal Ilmiah Administratie </w:t>
      </w:r>
      <w:r>
        <w:rPr>
          <w:rFonts w:asciiTheme="majorBidi" w:hAnsiTheme="majorBidi" w:cstheme="majorBidi"/>
          <w:color w:val="000000" w:themeColor="text1"/>
          <w:lang w:val="id-ID"/>
          <w14:textFill>
            <w14:solidFill>
              <w14:schemeClr w14:val="tx1"/>
            </w14:solidFill>
          </w14:textFill>
        </w:rPr>
        <w:t>Vol 13, No 1, september</w:t>
      </w:r>
      <w:r>
        <w:rPr>
          <w:rFonts w:asciiTheme="majorBidi" w:hAnsiTheme="majorBidi" w:cstheme="majorBidi"/>
          <w:color w:val="000000" w:themeColor="text1"/>
          <w:lang w:val="en-US"/>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2019.</w:t>
      </w:r>
    </w:p>
  </w:footnote>
  <w:footnote w:id="17">
    <w:p w14:paraId="724C8EE8">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Aldana Kristanti, Agus Satmoko Adi</w:t>
      </w:r>
      <w:r>
        <w:rPr>
          <w:rFonts w:asciiTheme="majorBidi" w:hAnsiTheme="majorBidi" w:cstheme="majorBidi"/>
          <w:color w:val="000000" w:themeColor="text1"/>
          <w:lang w:val="en-US"/>
          <w14:textFill>
            <w14:solidFill>
              <w14:schemeClr w14:val="tx1"/>
            </w14:solidFill>
          </w14:textFill>
        </w:rPr>
        <w:t xml:space="preserve"> “Peran Forum Kerukunan Umat Beragama (FKUB) Dalam Menjaga Kerukunan Antar umat Beragama di Kabupaten Sidoarjo” </w:t>
      </w:r>
      <w:r>
        <w:rPr>
          <w:rFonts w:asciiTheme="majorBidi" w:hAnsiTheme="majorBidi" w:cstheme="majorBidi"/>
          <w:i/>
          <w:color w:val="000000" w:themeColor="text1"/>
          <w:lang w:val="en-US"/>
          <w14:textFill>
            <w14:solidFill>
              <w14:schemeClr w14:val="tx1"/>
            </w14:solidFill>
          </w14:textFill>
        </w:rPr>
        <w:t xml:space="preserve">Jurnal Kajian Moral dan Kewarganegaraan, </w:t>
      </w:r>
      <w:r>
        <w:rPr>
          <w:rFonts w:asciiTheme="majorBidi" w:hAnsiTheme="majorBidi" w:cstheme="majorBidi"/>
          <w:color w:val="000000" w:themeColor="text1"/>
          <w:lang w:val="en-US"/>
          <w14:textFill>
            <w14:solidFill>
              <w14:schemeClr w14:val="tx1"/>
            </w14:solidFill>
          </w14:textFill>
        </w:rPr>
        <w:t>Vol. 07, No. 02 Tahun 2019, 768-782</w:t>
      </w:r>
    </w:p>
  </w:footnote>
  <w:footnote w:id="18">
    <w:p w14:paraId="7E1345A6">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Marlen Novita Makalew</w:t>
      </w:r>
      <w:r>
        <w:rPr>
          <w:rFonts w:asciiTheme="majorBidi" w:hAnsiTheme="majorBidi" w:cstheme="majorBidi"/>
          <w:color w:val="000000" w:themeColor="text1"/>
          <w:lang w:val="en-US"/>
          <w14:textFill>
            <w14:solidFill>
              <w14:schemeClr w14:val="tx1"/>
            </w14:solidFill>
          </w14:textFill>
        </w:rPr>
        <w:t>, dkk”</w:t>
      </w:r>
      <w:r>
        <w:rPr>
          <w:rFonts w:asciiTheme="majorBidi" w:hAnsiTheme="majorBidi" w:cstheme="majorBidi"/>
          <w:color w:val="000000" w:themeColor="text1"/>
          <w:lang w:val="id-ID"/>
          <w14:textFill>
            <w14:solidFill>
              <w14:schemeClr w14:val="tx1"/>
            </w14:solidFill>
          </w14:textFill>
        </w:rPr>
        <w:t xml:space="preserve"> “Koordinasi Antara Pemerintah Dan Forum Kerukunan Umat Beragama (FKUB) Dalam Menciptakan Kerukunan Umat Beragama Di Kota Manado</w:t>
      </w:r>
      <w:r>
        <w:rPr>
          <w:rFonts w:asciiTheme="majorBidi" w:hAnsiTheme="majorBidi" w:cstheme="majorBidi"/>
          <w:color w:val="000000" w:themeColor="text1"/>
          <w:lang w:val="en-US"/>
          <w14:textFill>
            <w14:solidFill>
              <w14:schemeClr w14:val="tx1"/>
            </w14:solidFill>
          </w14:textFill>
        </w:rPr>
        <w:t xml:space="preserve">” </w:t>
      </w:r>
      <w:r>
        <w:rPr>
          <w:rFonts w:asciiTheme="majorBidi" w:hAnsiTheme="majorBidi" w:cstheme="majorBidi"/>
          <w:i/>
          <w:color w:val="000000" w:themeColor="text1"/>
          <w:lang w:val="en-US"/>
          <w14:textFill>
            <w14:solidFill>
              <w14:schemeClr w14:val="tx1"/>
            </w14:solidFill>
          </w14:textFill>
        </w:rPr>
        <w:t xml:space="preserve">Jurnal Governance </w:t>
      </w:r>
      <w:r>
        <w:rPr>
          <w:rFonts w:asciiTheme="majorBidi" w:hAnsiTheme="majorBidi" w:cstheme="majorBidi"/>
          <w:color w:val="000000" w:themeColor="text1"/>
          <w:lang w:val="en-US"/>
          <w14:textFill>
            <w14:solidFill>
              <w14:schemeClr w14:val="tx1"/>
            </w14:solidFill>
          </w14:textFill>
        </w:rPr>
        <w:t>Vol.1, No. 1</w:t>
      </w:r>
      <w:r>
        <w:rPr>
          <w:rFonts w:asciiTheme="majorBidi" w:hAnsiTheme="majorBidi" w:cstheme="majorBidi"/>
          <w:i/>
          <w:color w:val="000000" w:themeColor="text1"/>
          <w:lang w:val="en-US"/>
          <w14:textFill>
            <w14:solidFill>
              <w14:schemeClr w14:val="tx1"/>
            </w14:solidFill>
          </w14:textFill>
        </w:rPr>
        <w:t>,</w:t>
      </w:r>
      <w:r>
        <w:rPr>
          <w:rFonts w:asciiTheme="majorBidi" w:hAnsiTheme="majorBidi" w:cstheme="majorBidi"/>
          <w:color w:val="000000" w:themeColor="text1"/>
          <w:lang w:val="en-US"/>
          <w14:textFill>
            <w14:solidFill>
              <w14:schemeClr w14:val="tx1"/>
            </w14:solidFill>
          </w14:textFill>
        </w:rPr>
        <w:t xml:space="preserve"> 2021</w:t>
      </w:r>
    </w:p>
  </w:footnote>
  <w:footnote w:id="19">
    <w:p w14:paraId="4463FCBF">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en-US"/>
          <w14:textFill>
            <w14:solidFill>
              <w14:schemeClr w14:val="tx1"/>
            </w14:solidFill>
          </w14:textFill>
        </w:rPr>
        <w:t xml:space="preserve">M. Harudin dkk, </w:t>
      </w:r>
      <w:r>
        <w:rPr>
          <w:rFonts w:asciiTheme="majorBidi" w:hAnsiTheme="majorBidi" w:cstheme="majorBidi"/>
          <w:i/>
          <w:color w:val="000000" w:themeColor="text1"/>
          <w:lang w:val="en-US"/>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Merawat Keberagaman Menjaga Toleransi Meneropong Peran Forum Kerukunan Umat Beragama Kabupaten Sikka</w:t>
      </w:r>
      <w:r>
        <w:rPr>
          <w:rFonts w:asciiTheme="majorBidi" w:hAnsiTheme="majorBidi" w:cstheme="majorBidi"/>
          <w:color w:val="000000" w:themeColor="text1"/>
          <w:lang w:val="en-US"/>
          <w14:textFill>
            <w14:solidFill>
              <w14:schemeClr w14:val="tx1"/>
            </w14:solidFill>
          </w14:textFill>
        </w:rPr>
        <w:t>”</w:t>
      </w:r>
      <w:r>
        <w:rPr>
          <w:rFonts w:asciiTheme="majorBidi" w:hAnsiTheme="majorBidi" w:cstheme="majorBidi"/>
          <w:i/>
          <w:color w:val="000000" w:themeColor="text1"/>
          <w:lang w:val="en-US"/>
          <w14:textFill>
            <w14:solidFill>
              <w14:schemeClr w14:val="tx1"/>
            </w14:solidFill>
          </w14:textFill>
        </w:rPr>
        <w:t xml:space="preserve"> Jurnal AOEJ: Academy of Education Journal </w:t>
      </w:r>
      <w:r>
        <w:rPr>
          <w:rFonts w:asciiTheme="majorBidi" w:hAnsiTheme="majorBidi" w:cstheme="majorBidi"/>
          <w:color w:val="000000" w:themeColor="text1"/>
          <w:lang w:val="en-US"/>
          <w14:textFill>
            <w14:solidFill>
              <w14:schemeClr w14:val="tx1"/>
            </w14:solidFill>
          </w14:textFill>
        </w:rPr>
        <w:t>Vol.  11 No</w:t>
      </w:r>
      <w:r>
        <w:rPr>
          <w:rFonts w:asciiTheme="majorBidi" w:hAnsiTheme="majorBidi" w:cstheme="majorBidi"/>
          <w:i/>
          <w:color w:val="000000" w:themeColor="text1"/>
          <w:lang w:val="en-US"/>
          <w14:textFill>
            <w14:solidFill>
              <w14:schemeClr w14:val="tx1"/>
            </w14:solidFill>
          </w14:textFill>
        </w:rPr>
        <w:t xml:space="preserve"> 2</w:t>
      </w:r>
      <w:r>
        <w:rPr>
          <w:rFonts w:asciiTheme="majorBidi" w:hAnsiTheme="majorBidi" w:cstheme="majorBidi"/>
          <w:color w:val="000000" w:themeColor="text1"/>
          <w:lang w:val="en-US"/>
          <w14:textFill>
            <w14:solidFill>
              <w14:schemeClr w14:val="tx1"/>
            </w14:solidFill>
          </w14:textFill>
        </w:rPr>
        <w:t>,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ED4D">
    <w:pPr>
      <w:pStyle w:val="9"/>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Kotak Teks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D973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DGWRoB&#10;JQIAAGIEAAAOAAAAAAAAAAEAIAAAAB8BAABkcnMvZTJvRG9jLnhtbFBLBQYAAAAABgAGAFkBAAC2&#10;BQAAAAA=&#10;">
              <v:fill on="f" focussize="0,0"/>
              <v:stroke on="f" weight="0.5pt"/>
              <v:imagedata o:title=""/>
              <o:lock v:ext="edit" aspectratio="f"/>
              <v:textbox inset="0mm,0mm,0mm,0mm" style="mso-fit-shape-to-text:t;">
                <w:txbxContent>
                  <w:p w14:paraId="525D9737">
                    <w:pPr>
                      <w:pStyle w:val="9"/>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9D4D">
    <w:pPr>
      <w:pStyle w:val="9"/>
    </w:pPr>
    <w:bookmarkStart w:id="8" w:name="_GoBack"/>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B0F09"/>
    <w:multiLevelType w:val="multilevel"/>
    <w:tmpl w:val="064B0F0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14703C3"/>
    <w:multiLevelType w:val="multilevel"/>
    <w:tmpl w:val="114703C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3415FE0"/>
    <w:multiLevelType w:val="multilevel"/>
    <w:tmpl w:val="13415FE0"/>
    <w:lvl w:ilvl="0" w:tentative="0">
      <w:start w:val="1"/>
      <w:numFmt w:val="decimal"/>
      <w:lvlText w:val="%1."/>
      <w:lvlJc w:val="left"/>
      <w:pPr>
        <w:ind w:left="1920" w:hanging="360"/>
      </w:pPr>
      <w:rPr>
        <w:rFonts w:hint="default"/>
      </w:rPr>
    </w:lvl>
    <w:lvl w:ilvl="1" w:tentative="0">
      <w:start w:val="1"/>
      <w:numFmt w:val="lowerLetter"/>
      <w:lvlText w:val="%2."/>
      <w:lvlJc w:val="left"/>
      <w:pPr>
        <w:ind w:left="2640" w:hanging="360"/>
      </w:pPr>
    </w:lvl>
    <w:lvl w:ilvl="2" w:tentative="0">
      <w:start w:val="1"/>
      <w:numFmt w:val="lowerRoman"/>
      <w:lvlText w:val="%3."/>
      <w:lvlJc w:val="right"/>
      <w:pPr>
        <w:ind w:left="3360" w:hanging="180"/>
      </w:pPr>
    </w:lvl>
    <w:lvl w:ilvl="3" w:tentative="0">
      <w:start w:val="1"/>
      <w:numFmt w:val="decimal"/>
      <w:lvlText w:val="%4."/>
      <w:lvlJc w:val="left"/>
      <w:pPr>
        <w:ind w:left="4080" w:hanging="360"/>
      </w:pPr>
    </w:lvl>
    <w:lvl w:ilvl="4" w:tentative="0">
      <w:start w:val="1"/>
      <w:numFmt w:val="lowerLetter"/>
      <w:lvlText w:val="%5."/>
      <w:lvlJc w:val="left"/>
      <w:pPr>
        <w:ind w:left="4800" w:hanging="360"/>
      </w:pPr>
    </w:lvl>
    <w:lvl w:ilvl="5" w:tentative="0">
      <w:start w:val="1"/>
      <w:numFmt w:val="lowerRoman"/>
      <w:lvlText w:val="%6."/>
      <w:lvlJc w:val="right"/>
      <w:pPr>
        <w:ind w:left="5520" w:hanging="180"/>
      </w:pPr>
    </w:lvl>
    <w:lvl w:ilvl="6" w:tentative="0">
      <w:start w:val="1"/>
      <w:numFmt w:val="decimal"/>
      <w:lvlText w:val="%7."/>
      <w:lvlJc w:val="left"/>
      <w:pPr>
        <w:ind w:left="6240" w:hanging="360"/>
      </w:pPr>
    </w:lvl>
    <w:lvl w:ilvl="7" w:tentative="0">
      <w:start w:val="1"/>
      <w:numFmt w:val="lowerLetter"/>
      <w:lvlText w:val="%8."/>
      <w:lvlJc w:val="left"/>
      <w:pPr>
        <w:ind w:left="6960" w:hanging="360"/>
      </w:pPr>
    </w:lvl>
    <w:lvl w:ilvl="8" w:tentative="0">
      <w:start w:val="1"/>
      <w:numFmt w:val="lowerRoman"/>
      <w:lvlText w:val="%9."/>
      <w:lvlJc w:val="right"/>
      <w:pPr>
        <w:ind w:left="7680" w:hanging="180"/>
      </w:pPr>
    </w:lvl>
  </w:abstractNum>
  <w:abstractNum w:abstractNumId="3">
    <w:nsid w:val="2B646695"/>
    <w:multiLevelType w:val="multilevel"/>
    <w:tmpl w:val="2B646695"/>
    <w:lvl w:ilvl="0" w:tentative="0">
      <w:start w:val="1"/>
      <w:numFmt w:val="upperLetter"/>
      <w:lvlText w:val="%1."/>
      <w:lvlJc w:val="left"/>
      <w:pPr>
        <w:ind w:left="720" w:hanging="360"/>
      </w:pPr>
      <w:rPr>
        <w:rFonts w:hint="default" w:asciiTheme="majorBidi" w:hAnsiTheme="majorBidi" w:cstheme="majorBidi"/>
        <w:color w:val="auto"/>
        <w:sz w:val="24"/>
        <w:szCs w:val="24"/>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984430"/>
    <w:multiLevelType w:val="multilevel"/>
    <w:tmpl w:val="3598443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37B85D85"/>
    <w:multiLevelType w:val="multilevel"/>
    <w:tmpl w:val="37B85D85"/>
    <w:lvl w:ilvl="0" w:tentative="0">
      <w:start w:val="1"/>
      <w:numFmt w:val="decimal"/>
      <w:lvlText w:val="%1."/>
      <w:lvlJc w:val="left"/>
      <w:pPr>
        <w:ind w:left="1920" w:hanging="360"/>
      </w:pPr>
      <w:rPr>
        <w:rFonts w:hint="default"/>
      </w:rPr>
    </w:lvl>
    <w:lvl w:ilvl="1" w:tentative="0">
      <w:start w:val="1"/>
      <w:numFmt w:val="lowerLetter"/>
      <w:lvlText w:val="%2."/>
      <w:lvlJc w:val="left"/>
      <w:pPr>
        <w:ind w:left="2640" w:hanging="360"/>
      </w:pPr>
    </w:lvl>
    <w:lvl w:ilvl="2" w:tentative="0">
      <w:start w:val="1"/>
      <w:numFmt w:val="lowerRoman"/>
      <w:lvlText w:val="%3."/>
      <w:lvlJc w:val="right"/>
      <w:pPr>
        <w:ind w:left="3360" w:hanging="180"/>
      </w:pPr>
    </w:lvl>
    <w:lvl w:ilvl="3" w:tentative="0">
      <w:start w:val="1"/>
      <w:numFmt w:val="decimal"/>
      <w:lvlText w:val="%4."/>
      <w:lvlJc w:val="left"/>
      <w:pPr>
        <w:ind w:left="4080" w:hanging="360"/>
      </w:pPr>
    </w:lvl>
    <w:lvl w:ilvl="4" w:tentative="0">
      <w:start w:val="1"/>
      <w:numFmt w:val="lowerLetter"/>
      <w:lvlText w:val="%5."/>
      <w:lvlJc w:val="left"/>
      <w:pPr>
        <w:ind w:left="4800" w:hanging="360"/>
      </w:pPr>
    </w:lvl>
    <w:lvl w:ilvl="5" w:tentative="0">
      <w:start w:val="1"/>
      <w:numFmt w:val="lowerRoman"/>
      <w:lvlText w:val="%6."/>
      <w:lvlJc w:val="right"/>
      <w:pPr>
        <w:ind w:left="5520" w:hanging="180"/>
      </w:pPr>
    </w:lvl>
    <w:lvl w:ilvl="6" w:tentative="0">
      <w:start w:val="1"/>
      <w:numFmt w:val="decimal"/>
      <w:lvlText w:val="%7."/>
      <w:lvlJc w:val="left"/>
      <w:pPr>
        <w:ind w:left="6240" w:hanging="360"/>
      </w:pPr>
    </w:lvl>
    <w:lvl w:ilvl="7" w:tentative="0">
      <w:start w:val="1"/>
      <w:numFmt w:val="lowerLetter"/>
      <w:lvlText w:val="%8."/>
      <w:lvlJc w:val="left"/>
      <w:pPr>
        <w:ind w:left="6960" w:hanging="360"/>
      </w:pPr>
    </w:lvl>
    <w:lvl w:ilvl="8" w:tentative="0">
      <w:start w:val="1"/>
      <w:numFmt w:val="lowerRoman"/>
      <w:lvlText w:val="%9."/>
      <w:lvlJc w:val="right"/>
      <w:pPr>
        <w:ind w:left="7680" w:hanging="180"/>
      </w:pPr>
    </w:lvl>
  </w:abstractNum>
  <w:abstractNum w:abstractNumId="6">
    <w:nsid w:val="383B7CDD"/>
    <w:multiLevelType w:val="multilevel"/>
    <w:tmpl w:val="383B7CDD"/>
    <w:lvl w:ilvl="0" w:tentative="0">
      <w:start w:val="1"/>
      <w:numFmt w:val="decimal"/>
      <w:lvlText w:val="%1."/>
      <w:lvlJc w:val="left"/>
      <w:pPr>
        <w:ind w:left="1920" w:hanging="360"/>
      </w:pPr>
      <w:rPr>
        <w:rFonts w:hint="default"/>
      </w:rPr>
    </w:lvl>
    <w:lvl w:ilvl="1" w:tentative="0">
      <w:start w:val="1"/>
      <w:numFmt w:val="lowerLetter"/>
      <w:lvlText w:val="%2."/>
      <w:lvlJc w:val="left"/>
      <w:pPr>
        <w:ind w:left="2640" w:hanging="360"/>
      </w:pPr>
    </w:lvl>
    <w:lvl w:ilvl="2" w:tentative="0">
      <w:start w:val="1"/>
      <w:numFmt w:val="lowerRoman"/>
      <w:lvlText w:val="%3."/>
      <w:lvlJc w:val="right"/>
      <w:pPr>
        <w:ind w:left="3360" w:hanging="180"/>
      </w:pPr>
    </w:lvl>
    <w:lvl w:ilvl="3" w:tentative="0">
      <w:start w:val="1"/>
      <w:numFmt w:val="decimal"/>
      <w:lvlText w:val="%4."/>
      <w:lvlJc w:val="left"/>
      <w:pPr>
        <w:ind w:left="4080" w:hanging="360"/>
      </w:pPr>
    </w:lvl>
    <w:lvl w:ilvl="4" w:tentative="0">
      <w:start w:val="1"/>
      <w:numFmt w:val="lowerLetter"/>
      <w:lvlText w:val="%5."/>
      <w:lvlJc w:val="left"/>
      <w:pPr>
        <w:ind w:left="4800" w:hanging="360"/>
      </w:pPr>
    </w:lvl>
    <w:lvl w:ilvl="5" w:tentative="0">
      <w:start w:val="1"/>
      <w:numFmt w:val="lowerRoman"/>
      <w:lvlText w:val="%6."/>
      <w:lvlJc w:val="right"/>
      <w:pPr>
        <w:ind w:left="5520" w:hanging="180"/>
      </w:pPr>
    </w:lvl>
    <w:lvl w:ilvl="6" w:tentative="0">
      <w:start w:val="1"/>
      <w:numFmt w:val="decimal"/>
      <w:lvlText w:val="%7."/>
      <w:lvlJc w:val="left"/>
      <w:pPr>
        <w:ind w:left="6240" w:hanging="360"/>
      </w:pPr>
    </w:lvl>
    <w:lvl w:ilvl="7" w:tentative="0">
      <w:start w:val="1"/>
      <w:numFmt w:val="lowerLetter"/>
      <w:lvlText w:val="%8."/>
      <w:lvlJc w:val="left"/>
      <w:pPr>
        <w:ind w:left="6960" w:hanging="360"/>
      </w:pPr>
    </w:lvl>
    <w:lvl w:ilvl="8" w:tentative="0">
      <w:start w:val="1"/>
      <w:numFmt w:val="lowerRoman"/>
      <w:lvlText w:val="%9."/>
      <w:lvlJc w:val="right"/>
      <w:pPr>
        <w:ind w:left="7680" w:hanging="180"/>
      </w:pPr>
    </w:lvl>
  </w:abstractNum>
  <w:abstractNum w:abstractNumId="7">
    <w:nsid w:val="3DD67D28"/>
    <w:multiLevelType w:val="multilevel"/>
    <w:tmpl w:val="3DD67D28"/>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43623C7C"/>
    <w:multiLevelType w:val="multilevel"/>
    <w:tmpl w:val="43623C7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7F71E47"/>
    <w:multiLevelType w:val="multilevel"/>
    <w:tmpl w:val="47F71E47"/>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4A055B35"/>
    <w:multiLevelType w:val="multilevel"/>
    <w:tmpl w:val="4A055B35"/>
    <w:lvl w:ilvl="0" w:tentative="0">
      <w:start w:val="1"/>
      <w:numFmt w:val="decimal"/>
      <w:lvlText w:val="%1."/>
      <w:lvlJc w:val="left"/>
      <w:pPr>
        <w:ind w:left="927" w:hanging="360"/>
      </w:pPr>
      <w:rPr>
        <w:rFonts w:hint="default"/>
      </w:rPr>
    </w:lvl>
    <w:lvl w:ilvl="1" w:tentative="0">
      <w:start w:val="1"/>
      <w:numFmt w:val="lowerLetter"/>
      <w:lvlText w:val="%2."/>
      <w:lvlJc w:val="left"/>
      <w:pPr>
        <w:ind w:left="1597" w:hanging="360"/>
      </w:pPr>
    </w:lvl>
    <w:lvl w:ilvl="2" w:tentative="0">
      <w:start w:val="1"/>
      <w:numFmt w:val="lowerRoman"/>
      <w:lvlText w:val="%3."/>
      <w:lvlJc w:val="right"/>
      <w:pPr>
        <w:ind w:left="2317" w:hanging="180"/>
      </w:pPr>
    </w:lvl>
    <w:lvl w:ilvl="3" w:tentative="0">
      <w:start w:val="1"/>
      <w:numFmt w:val="decimal"/>
      <w:lvlText w:val="%4."/>
      <w:lvlJc w:val="left"/>
      <w:pPr>
        <w:ind w:left="3037" w:hanging="360"/>
      </w:pPr>
    </w:lvl>
    <w:lvl w:ilvl="4" w:tentative="0">
      <w:start w:val="1"/>
      <w:numFmt w:val="lowerLetter"/>
      <w:lvlText w:val="%5."/>
      <w:lvlJc w:val="left"/>
      <w:pPr>
        <w:ind w:left="3757" w:hanging="360"/>
      </w:pPr>
    </w:lvl>
    <w:lvl w:ilvl="5" w:tentative="0">
      <w:start w:val="1"/>
      <w:numFmt w:val="lowerRoman"/>
      <w:lvlText w:val="%6."/>
      <w:lvlJc w:val="right"/>
      <w:pPr>
        <w:ind w:left="4477" w:hanging="180"/>
      </w:pPr>
    </w:lvl>
    <w:lvl w:ilvl="6" w:tentative="0">
      <w:start w:val="1"/>
      <w:numFmt w:val="decimal"/>
      <w:lvlText w:val="%7."/>
      <w:lvlJc w:val="left"/>
      <w:pPr>
        <w:ind w:left="5197" w:hanging="360"/>
      </w:pPr>
    </w:lvl>
    <w:lvl w:ilvl="7" w:tentative="0">
      <w:start w:val="1"/>
      <w:numFmt w:val="lowerLetter"/>
      <w:lvlText w:val="%8."/>
      <w:lvlJc w:val="left"/>
      <w:pPr>
        <w:ind w:left="5917" w:hanging="360"/>
      </w:pPr>
    </w:lvl>
    <w:lvl w:ilvl="8" w:tentative="0">
      <w:start w:val="1"/>
      <w:numFmt w:val="lowerRoman"/>
      <w:lvlText w:val="%9."/>
      <w:lvlJc w:val="right"/>
      <w:pPr>
        <w:ind w:left="6637" w:hanging="180"/>
      </w:pPr>
    </w:lvl>
  </w:abstractNum>
  <w:abstractNum w:abstractNumId="11">
    <w:nsid w:val="54AE66D4"/>
    <w:multiLevelType w:val="multilevel"/>
    <w:tmpl w:val="54AE66D4"/>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5A7458A8"/>
    <w:multiLevelType w:val="multilevel"/>
    <w:tmpl w:val="5A7458A8"/>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1164F46"/>
    <w:multiLevelType w:val="multilevel"/>
    <w:tmpl w:val="61164F4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6BF60212"/>
    <w:multiLevelType w:val="multilevel"/>
    <w:tmpl w:val="6BF60212"/>
    <w:lvl w:ilvl="0" w:tentative="0">
      <w:start w:val="1"/>
      <w:numFmt w:val="upp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5">
    <w:nsid w:val="7AF023FE"/>
    <w:multiLevelType w:val="multilevel"/>
    <w:tmpl w:val="7AF023F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C5E7180"/>
    <w:multiLevelType w:val="multilevel"/>
    <w:tmpl w:val="7C5E718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13"/>
  </w:num>
  <w:num w:numId="5">
    <w:abstractNumId w:val="9"/>
  </w:num>
  <w:num w:numId="6">
    <w:abstractNumId w:val="10"/>
  </w:num>
  <w:num w:numId="7">
    <w:abstractNumId w:val="11"/>
  </w:num>
  <w:num w:numId="8">
    <w:abstractNumId w:val="7"/>
  </w:num>
  <w:num w:numId="9">
    <w:abstractNumId w:val="6"/>
  </w:num>
  <w:num w:numId="10">
    <w:abstractNumId w:val="5"/>
  </w:num>
  <w:num w:numId="11">
    <w:abstractNumId w:val="2"/>
  </w:num>
  <w:num w:numId="12">
    <w:abstractNumId w:val="14"/>
  </w:num>
  <w:num w:numId="13">
    <w:abstractNumId w:val="8"/>
  </w:num>
  <w:num w:numId="14">
    <w:abstractNumId w:val="12"/>
  </w:num>
  <w:num w:numId="15">
    <w:abstractNumId w:val="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40"/>
    <w:footnote w:id="4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72447"/>
    <w:rsid w:val="21D800C3"/>
    <w:rsid w:val="3A17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zh-CN" w:eastAsia="en-US" w:bidi="ar-SA"/>
    </w:rPr>
  </w:style>
  <w:style w:type="paragraph" w:styleId="2">
    <w:name w:val="heading 1"/>
    <w:basedOn w:val="1"/>
    <w:next w:val="1"/>
    <w:qFormat/>
    <w:uiPriority w:val="9"/>
    <w:pPr>
      <w:keepNext/>
      <w:keepLines/>
      <w:spacing w:before="480" w:after="0" w:line="480" w:lineRule="auto"/>
      <w:jc w:val="center"/>
      <w:outlineLvl w:val="0"/>
    </w:pPr>
    <w:rPr>
      <w:rFonts w:asciiTheme="majorBidi" w:hAnsiTheme="majorBidi" w:eastAsiaTheme="majorEastAsia" w:cstheme="majorBidi"/>
      <w:b/>
      <w:bCs/>
      <w:color w:val="5B9BD5" w:themeColor="accent1"/>
      <w:sz w:val="24"/>
      <w:szCs w:val="28"/>
      <w14:textFill>
        <w14:solidFill>
          <w14:schemeClr w14:val="accent1"/>
        </w14:solidFill>
      </w14:textFill>
    </w:rPr>
  </w:style>
  <w:style w:type="paragraph" w:styleId="3">
    <w:name w:val="heading 2"/>
    <w:basedOn w:val="1"/>
    <w:next w:val="1"/>
    <w:unhideWhenUsed/>
    <w:qFormat/>
    <w:uiPriority w:val="9"/>
    <w:pPr>
      <w:keepNext/>
      <w:keepLines/>
      <w:spacing w:before="200" w:after="0" w:line="480" w:lineRule="auto"/>
      <w:outlineLvl w:val="1"/>
    </w:pPr>
    <w:rPr>
      <w:rFonts w:asciiTheme="majorBidi" w:hAnsiTheme="majorBidi" w:eastAsiaTheme="majorEastAsia" w:cstheme="majorBidi"/>
      <w:b/>
      <w:bCs/>
      <w:color w:val="5B9BD5" w:themeColor="accent1"/>
      <w:sz w:val="24"/>
      <w:szCs w:val="26"/>
      <w14:textFill>
        <w14:solidFill>
          <w14:schemeClr w14:val="accent1"/>
        </w14:solidFill>
      </w14:textFill>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spacing w:after="0" w:line="240" w:lineRule="auto"/>
    </w:pPr>
  </w:style>
  <w:style w:type="character" w:styleId="7">
    <w:name w:val="footnote reference"/>
    <w:basedOn w:val="4"/>
    <w:unhideWhenUsed/>
    <w:qFormat/>
    <w:uiPriority w:val="99"/>
    <w:rPr>
      <w:vertAlign w:val="superscript"/>
    </w:rPr>
  </w:style>
  <w:style w:type="paragraph" w:styleId="8">
    <w:name w:val="footnote text"/>
    <w:basedOn w:val="1"/>
    <w:unhideWhenUsed/>
    <w:qFormat/>
    <w:uiPriority w:val="99"/>
    <w:pPr>
      <w:spacing w:after="0" w:line="240" w:lineRule="auto"/>
    </w:pPr>
    <w:rPr>
      <w:sz w:val="20"/>
      <w:szCs w:val="20"/>
    </w:rPr>
  </w:style>
  <w:style w:type="paragraph" w:styleId="9">
    <w:name w:val="header"/>
    <w:basedOn w:val="1"/>
    <w:unhideWhenUsed/>
    <w:uiPriority w:val="99"/>
    <w:pPr>
      <w:tabs>
        <w:tab w:val="center" w:pos="4680"/>
        <w:tab w:val="right" w:pos="9360"/>
      </w:tabs>
      <w:spacing w:after="0" w:line="240" w:lineRule="auto"/>
    </w:p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2025-05-30T03:21:00Z</dcterms:created>
  <dc:creator>Rinahaq</dc:creator>
  <cp:lastModifiedBy>PC</cp:lastModifiedBy>
  <dcterms:modified xsi:type="dcterms:W3CDTF">2025-05-30T03:52:10Z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1057-12.2.0.21179</vt:lpwstr>
  </property>
  <property fmtid="{D5CDD505-2E9C-101B-9397-08002B2CF9AE}" pid="3" name="ICV">
    <vt:lpwstr>B39364B5A6A640DE903E0CBD322208F8_11</vt:lpwstr>
  </property>
</Properties>
</file>