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47D89" w14:textId="67550961" w:rsidR="00AC2AD5" w:rsidRDefault="0077248F" w:rsidP="0077248F">
      <w:pPr>
        <w:jc w:val="center"/>
        <w:rPr>
          <w:rFonts w:ascii="Times New Roman" w:hAnsi="Times New Roman" w:cs="Times New Roman"/>
          <w:b/>
          <w:bCs/>
          <w:sz w:val="24"/>
          <w:szCs w:val="24"/>
        </w:rPr>
      </w:pPr>
      <w:r>
        <w:rPr>
          <w:rFonts w:ascii="Times New Roman" w:hAnsi="Times New Roman" w:cs="Times New Roman"/>
          <w:b/>
          <w:bCs/>
          <w:sz w:val="24"/>
          <w:szCs w:val="24"/>
        </w:rPr>
        <w:t>BAB II</w:t>
      </w:r>
    </w:p>
    <w:p w14:paraId="26F263DC" w14:textId="472274B5" w:rsidR="0077248F" w:rsidRDefault="0077248F" w:rsidP="0077248F">
      <w:pPr>
        <w:jc w:val="center"/>
        <w:rPr>
          <w:rFonts w:ascii="Times New Roman" w:hAnsi="Times New Roman" w:cs="Times New Roman"/>
          <w:b/>
          <w:bCs/>
          <w:sz w:val="24"/>
          <w:szCs w:val="24"/>
        </w:rPr>
      </w:pPr>
      <w:r>
        <w:rPr>
          <w:rFonts w:ascii="Times New Roman" w:hAnsi="Times New Roman" w:cs="Times New Roman"/>
          <w:b/>
          <w:bCs/>
          <w:sz w:val="24"/>
          <w:szCs w:val="24"/>
        </w:rPr>
        <w:t>LANDASAN TEORI</w:t>
      </w:r>
    </w:p>
    <w:p w14:paraId="20FC1214" w14:textId="1EDBB82A" w:rsidR="0077248F" w:rsidRPr="0077248F" w:rsidRDefault="0077248F" w:rsidP="0077248F">
      <w:pPr>
        <w:pStyle w:val="ListParagraph"/>
        <w:keepNext/>
        <w:keepLines/>
        <w:numPr>
          <w:ilvl w:val="0"/>
          <w:numId w:val="9"/>
        </w:numPr>
        <w:spacing w:after="0" w:line="480" w:lineRule="auto"/>
        <w:outlineLvl w:val="1"/>
        <w:rPr>
          <w:rFonts w:ascii="Times New Roman" w:eastAsiaTheme="majorEastAsia" w:hAnsi="Times New Roman" w:cs="Times New Roman"/>
          <w:b/>
          <w:sz w:val="24"/>
          <w:szCs w:val="24"/>
        </w:rPr>
      </w:pPr>
      <w:bookmarkStart w:id="0" w:name="_Toc175692162"/>
      <w:bookmarkStart w:id="1" w:name="_Toc180157854"/>
      <w:r w:rsidRPr="0077248F">
        <w:rPr>
          <w:rFonts w:ascii="Times New Roman" w:eastAsiaTheme="majorEastAsia" w:hAnsi="Times New Roman" w:cs="Times New Roman"/>
          <w:b/>
          <w:sz w:val="24"/>
          <w:szCs w:val="24"/>
        </w:rPr>
        <w:t>Pengetahuan</w:t>
      </w:r>
      <w:bookmarkEnd w:id="0"/>
      <w:bookmarkEnd w:id="1"/>
    </w:p>
    <w:p w14:paraId="014E3A46" w14:textId="2840D13A" w:rsidR="0077248F" w:rsidRPr="0077248F" w:rsidRDefault="0077248F" w:rsidP="0077248F">
      <w:pPr>
        <w:pStyle w:val="ListParagraph"/>
        <w:keepNext/>
        <w:keepLines/>
        <w:numPr>
          <w:ilvl w:val="0"/>
          <w:numId w:val="10"/>
        </w:numPr>
        <w:spacing w:after="0" w:line="480" w:lineRule="auto"/>
        <w:outlineLvl w:val="2"/>
        <w:rPr>
          <w:rFonts w:ascii="Times New Roman" w:eastAsiaTheme="majorEastAsia" w:hAnsi="Times New Roman" w:cs="Times New Roman"/>
          <w:b/>
          <w:sz w:val="24"/>
          <w:szCs w:val="24"/>
        </w:rPr>
      </w:pPr>
      <w:bookmarkStart w:id="2" w:name="_Toc175692163"/>
      <w:bookmarkStart w:id="3" w:name="_Toc180157855"/>
      <w:r w:rsidRPr="0077248F">
        <w:rPr>
          <w:rFonts w:ascii="Times New Roman" w:eastAsiaTheme="majorEastAsia" w:hAnsi="Times New Roman" w:cs="Times New Roman"/>
          <w:b/>
          <w:sz w:val="24"/>
          <w:szCs w:val="24"/>
        </w:rPr>
        <w:t>Pengertian Pengetahuan</w:t>
      </w:r>
      <w:bookmarkEnd w:id="2"/>
      <w:bookmarkEnd w:id="3"/>
    </w:p>
    <w:p w14:paraId="311E51F8" w14:textId="77777777" w:rsidR="0077248F" w:rsidRPr="0077248F" w:rsidRDefault="0077248F" w:rsidP="0077248F">
      <w:pPr>
        <w:spacing w:after="0" w:line="480" w:lineRule="auto"/>
        <w:ind w:left="1080" w:firstLine="338"/>
        <w:jc w:val="both"/>
        <w:rPr>
          <w:rFonts w:ascii="Times New Roman" w:hAnsi="Times New Roman" w:cs="Times New Roman"/>
          <w:sz w:val="24"/>
          <w:szCs w:val="24"/>
        </w:rPr>
      </w:pPr>
      <w:r w:rsidRPr="0077248F">
        <w:rPr>
          <w:rFonts w:ascii="Times New Roman" w:hAnsi="Times New Roman" w:cs="Times New Roman"/>
          <w:sz w:val="24"/>
          <w:szCs w:val="24"/>
        </w:rPr>
        <w:t>Pengetahuan, yang didefinisikan dalam bahasa Inggris sebagai "</w:t>
      </w:r>
      <w:r w:rsidRPr="0077248F">
        <w:rPr>
          <w:rFonts w:ascii="Times New Roman" w:hAnsi="Times New Roman" w:cs="Times New Roman"/>
          <w:i/>
          <w:iCs/>
          <w:sz w:val="24"/>
          <w:szCs w:val="24"/>
        </w:rPr>
        <w:t>knowledge</w:t>
      </w:r>
      <w:r w:rsidRPr="0077248F">
        <w:rPr>
          <w:rFonts w:ascii="Times New Roman" w:hAnsi="Times New Roman" w:cs="Times New Roman"/>
          <w:sz w:val="24"/>
          <w:szCs w:val="24"/>
        </w:rPr>
        <w:t>", merupakan produk dari kegiatan berpikir yang dilakukan manusia. Pengetahuan dapat diperoleh melalui pengalaman pribadi atau dari lingkungan sekitar, yang dipicu oleh rasa ingin tahu seseorang yang pada akhirnya diamati. Pengamatan yang dapat dirasakan oleh panca indera juga dapat digunakan untuk mendapatkan pengetahuan.</w:t>
      </w:r>
      <w:r w:rsidRPr="0077248F">
        <w:rPr>
          <w:rFonts w:ascii="Times New Roman" w:hAnsi="Times New Roman" w:cs="Times New Roman"/>
          <w:sz w:val="24"/>
          <w:szCs w:val="24"/>
          <w:vertAlign w:val="superscript"/>
        </w:rPr>
        <w:footnoteReference w:id="1"/>
      </w:r>
      <w:r w:rsidRPr="0077248F">
        <w:rPr>
          <w:rFonts w:ascii="Times New Roman" w:hAnsi="Times New Roman" w:cs="Times New Roman"/>
          <w:sz w:val="24"/>
          <w:szCs w:val="24"/>
        </w:rPr>
        <w:t xml:space="preserve"> </w:t>
      </w:r>
    </w:p>
    <w:p w14:paraId="733B55F5" w14:textId="77777777" w:rsidR="0077248F" w:rsidRPr="0077248F" w:rsidRDefault="0077248F" w:rsidP="0077248F">
      <w:pPr>
        <w:spacing w:after="0" w:line="480" w:lineRule="auto"/>
        <w:ind w:left="1080" w:firstLine="338"/>
        <w:jc w:val="both"/>
        <w:rPr>
          <w:rFonts w:ascii="Times New Roman" w:hAnsi="Times New Roman" w:cs="Times New Roman"/>
          <w:sz w:val="24"/>
          <w:szCs w:val="24"/>
        </w:rPr>
      </w:pPr>
      <w:r w:rsidRPr="0077248F">
        <w:rPr>
          <w:rFonts w:ascii="Times New Roman" w:hAnsi="Times New Roman" w:cs="Times New Roman"/>
          <w:sz w:val="24"/>
          <w:szCs w:val="24"/>
        </w:rPr>
        <w:t>Fredekirus mendefinisikan pengetahuan sebagai hal-hal yang dapat diakses oleh manusia melalui indera mereka tentang berbagai hal. Objek tersebut bisa berupa barang, keterampilan, keahlian, atau hal lainnya.</w:t>
      </w:r>
      <w:r w:rsidRPr="0077248F">
        <w:rPr>
          <w:rFonts w:ascii="Times New Roman" w:hAnsi="Times New Roman" w:cs="Times New Roman"/>
          <w:sz w:val="24"/>
          <w:szCs w:val="24"/>
          <w:vertAlign w:val="superscript"/>
        </w:rPr>
        <w:footnoteReference w:id="2"/>
      </w:r>
      <w:r w:rsidRPr="0077248F">
        <w:rPr>
          <w:rFonts w:ascii="Times New Roman" w:hAnsi="Times New Roman" w:cs="Times New Roman"/>
          <w:sz w:val="24"/>
          <w:szCs w:val="24"/>
        </w:rPr>
        <w:t xml:space="preserve">  Menurut Surajiyo, pengetahuan adalah suatu konsep yang dimiliki oleh seseorang, yang terdiri dari unsur pengetahuan itu sendiri, yaitu hal yang diketahui dan hal yang mengetahui, serta adanya motivasi seseorang untuk mempelajari hal tersebut.</w:t>
      </w:r>
      <w:r w:rsidRPr="0077248F">
        <w:rPr>
          <w:rFonts w:ascii="Times New Roman" w:hAnsi="Times New Roman" w:cs="Times New Roman"/>
          <w:sz w:val="24"/>
          <w:szCs w:val="24"/>
          <w:vertAlign w:val="superscript"/>
        </w:rPr>
        <w:footnoteReference w:id="3"/>
      </w:r>
      <w:r w:rsidRPr="0077248F">
        <w:rPr>
          <w:rFonts w:ascii="Times New Roman" w:hAnsi="Times New Roman" w:cs="Times New Roman"/>
          <w:sz w:val="24"/>
          <w:szCs w:val="24"/>
        </w:rPr>
        <w:t xml:space="preserve"> Maka dari itu, pemahaman bisa didefinisikan sebagai informasi yang dimiliki individu yang berasal dari rasa ingin tahu individu terhadap sesuatu atau hal tertentu.</w:t>
      </w:r>
    </w:p>
    <w:p w14:paraId="465D8C8E" w14:textId="77777777" w:rsidR="0077248F" w:rsidRPr="0077248F" w:rsidRDefault="0077248F" w:rsidP="0077248F">
      <w:pPr>
        <w:spacing w:after="0" w:line="480" w:lineRule="auto"/>
        <w:ind w:left="1080" w:firstLine="338"/>
        <w:jc w:val="both"/>
        <w:rPr>
          <w:rFonts w:ascii="Times New Roman" w:hAnsi="Times New Roman" w:cs="Times New Roman"/>
          <w:sz w:val="24"/>
          <w:szCs w:val="24"/>
        </w:rPr>
      </w:pPr>
      <w:bookmarkStart w:id="4" w:name="_Hlk173958837"/>
      <w:r w:rsidRPr="0077248F">
        <w:rPr>
          <w:rFonts w:ascii="Times New Roman" w:hAnsi="Times New Roman" w:cs="Times New Roman"/>
          <w:sz w:val="24"/>
          <w:szCs w:val="24"/>
        </w:rPr>
        <w:t xml:space="preserve">Menurut Ujang Sumarwan, pengetahuan konsumen mencakup semua informasi yang dimiliki oleh konsumen tentang berbagai produk atau layanan, serta pemahaman lain yang berhubungan dengan produk atau layanan </w:t>
      </w:r>
      <w:r w:rsidRPr="0077248F">
        <w:rPr>
          <w:rFonts w:ascii="Times New Roman" w:hAnsi="Times New Roman" w:cs="Times New Roman"/>
          <w:sz w:val="24"/>
          <w:szCs w:val="24"/>
        </w:rPr>
        <w:lastRenderedPageBreak/>
        <w:t>tersebut, termasuk informasi tentang bagaimana produk atau jasa tersebut berfungsi. Pengetahuan ini mempunyai peran yang sangat krusial untuk membuat keputusan pembelian oleh konsumen. Oleh karena itu, sebagai pemasar, penting untuk memberikan pengetahuan sebanyak mungkin kepada konsumen agar mereka tergiur serta membuat keputusan akhir untuk memilih produk atau jasa yang disediakan.</w:t>
      </w:r>
      <w:r w:rsidRPr="0077248F">
        <w:rPr>
          <w:rFonts w:ascii="Times New Roman" w:hAnsi="Times New Roman" w:cs="Times New Roman"/>
          <w:sz w:val="24"/>
          <w:szCs w:val="24"/>
          <w:vertAlign w:val="superscript"/>
        </w:rPr>
        <w:footnoteReference w:id="4"/>
      </w:r>
    </w:p>
    <w:bookmarkEnd w:id="4"/>
    <w:p w14:paraId="0DE5FF14" w14:textId="77777777" w:rsidR="0077248F" w:rsidRPr="0077248F" w:rsidRDefault="0077248F" w:rsidP="0077248F">
      <w:pPr>
        <w:spacing w:after="0" w:line="480" w:lineRule="auto"/>
        <w:ind w:left="1080" w:firstLine="338"/>
        <w:jc w:val="both"/>
        <w:rPr>
          <w:rFonts w:ascii="Times New Roman" w:hAnsi="Times New Roman" w:cs="Times New Roman"/>
          <w:sz w:val="24"/>
          <w:szCs w:val="24"/>
        </w:rPr>
      </w:pPr>
      <w:r w:rsidRPr="0077248F">
        <w:rPr>
          <w:rFonts w:ascii="Times New Roman" w:hAnsi="Times New Roman" w:cs="Times New Roman"/>
          <w:sz w:val="24"/>
          <w:szCs w:val="24"/>
        </w:rPr>
        <w:t>Mangiring mengungkapkan bahwa pengetahuan konsumen merujuk pada informasi yang dimiliki konsumen tentang suatu produk atau jasa. Pengetahuan ini meliputi pemahaman tentang kegunaan produk atau jasa, berbagai jenis produk, dan informasi lainnya yang relevan. Pengetahuan yang dimiliki oleh konsumen memiliki peran penting dalam mempengaruhi perilaku konsumen.</w:t>
      </w:r>
      <w:r w:rsidRPr="0077248F">
        <w:rPr>
          <w:rFonts w:ascii="Times New Roman" w:hAnsi="Times New Roman" w:cs="Times New Roman"/>
          <w:sz w:val="24"/>
          <w:szCs w:val="24"/>
          <w:vertAlign w:val="superscript"/>
        </w:rPr>
        <w:footnoteReference w:id="5"/>
      </w:r>
      <w:r w:rsidRPr="0077248F">
        <w:rPr>
          <w:rFonts w:ascii="Times New Roman" w:hAnsi="Times New Roman" w:cs="Times New Roman"/>
          <w:sz w:val="24"/>
          <w:szCs w:val="24"/>
        </w:rPr>
        <w:t xml:space="preserve"> Menurut Diwyarthi, pemahaman konsumen mencakup informasi tentang produk atau jasa yang diperoleh atau diperlukan oleh konsumen. Pemahaman ini tidak hanya terbatas pada pemahaman konsumen tentang produk atau jasa, tetapi juga memiliki pengaruh yang signifikan terhadap proses keputusan konsumen dalam membeli produk atau jasa tersebut.</w:t>
      </w:r>
      <w:r w:rsidRPr="0077248F">
        <w:rPr>
          <w:rFonts w:ascii="Times New Roman" w:hAnsi="Times New Roman" w:cs="Times New Roman"/>
          <w:sz w:val="24"/>
          <w:szCs w:val="24"/>
          <w:vertAlign w:val="superscript"/>
        </w:rPr>
        <w:footnoteReference w:id="6"/>
      </w:r>
    </w:p>
    <w:p w14:paraId="4B774D6D" w14:textId="77777777" w:rsidR="0077248F" w:rsidRPr="0077248F" w:rsidRDefault="0077248F" w:rsidP="0077248F">
      <w:pPr>
        <w:spacing w:after="0" w:line="480" w:lineRule="auto"/>
        <w:ind w:left="1080" w:firstLine="338"/>
        <w:jc w:val="both"/>
        <w:rPr>
          <w:rFonts w:ascii="Times New Roman" w:hAnsi="Times New Roman" w:cs="Times New Roman"/>
          <w:sz w:val="24"/>
          <w:szCs w:val="24"/>
        </w:rPr>
      </w:pPr>
      <w:r w:rsidRPr="0077248F">
        <w:rPr>
          <w:rFonts w:ascii="Times New Roman" w:hAnsi="Times New Roman" w:cs="Times New Roman"/>
          <w:sz w:val="24"/>
          <w:szCs w:val="24"/>
        </w:rPr>
        <w:t xml:space="preserve">Menurut Damiati, pengetahuan konsumen mencakup pemahaman konsumen tentang harga, keuntungan, nama, dan semua informasi terkait produk yang mereka ketahui. Menurut pepatah, "Tak kenal maka tak sayang", pelanggan harus memahami banyak informasi mengenai produk yang akan </w:t>
      </w:r>
      <w:r w:rsidRPr="0077248F">
        <w:rPr>
          <w:rFonts w:ascii="Times New Roman" w:hAnsi="Times New Roman" w:cs="Times New Roman"/>
          <w:sz w:val="24"/>
          <w:szCs w:val="24"/>
        </w:rPr>
        <w:lastRenderedPageBreak/>
        <w:t xml:space="preserve">mereka beli sebelum melakukan pembelian. </w:t>
      </w:r>
      <w:r w:rsidRPr="0077248F">
        <w:rPr>
          <w:rFonts w:ascii="Times New Roman" w:hAnsi="Times New Roman" w:cs="Times New Roman"/>
          <w:sz w:val="24"/>
          <w:szCs w:val="24"/>
          <w:lang w:val="it-IT"/>
        </w:rPr>
        <w:t xml:space="preserve">Oleh karena itu, mempunyai informasi produk menjadi hal yang sangat </w:t>
      </w:r>
      <w:r w:rsidRPr="0077248F">
        <w:rPr>
          <w:rFonts w:ascii="Times New Roman" w:hAnsi="Times New Roman" w:cs="Times New Roman"/>
          <w:i/>
          <w:iCs/>
          <w:sz w:val="24"/>
          <w:szCs w:val="24"/>
          <w:lang w:val="it-IT"/>
        </w:rPr>
        <w:t xml:space="preserve">urgent </w:t>
      </w:r>
      <w:r w:rsidRPr="0077248F">
        <w:rPr>
          <w:rFonts w:ascii="Times New Roman" w:hAnsi="Times New Roman" w:cs="Times New Roman"/>
          <w:sz w:val="24"/>
          <w:szCs w:val="24"/>
          <w:lang w:val="it-IT"/>
        </w:rPr>
        <w:t>bagi konsumen. Pemasar harus memberikan informasi yang lengkap dan akurat tentang produk mereka supaya pelanggan termotivasi untuk membeli.</w:t>
      </w:r>
      <w:r w:rsidRPr="0077248F">
        <w:rPr>
          <w:rFonts w:ascii="Times New Roman" w:hAnsi="Times New Roman" w:cs="Times New Roman"/>
          <w:sz w:val="24"/>
          <w:szCs w:val="24"/>
          <w:vertAlign w:val="superscript"/>
        </w:rPr>
        <w:footnoteReference w:id="7"/>
      </w:r>
    </w:p>
    <w:p w14:paraId="3AE21A0D" w14:textId="77777777" w:rsidR="0077248F" w:rsidRPr="0077248F" w:rsidRDefault="0077248F" w:rsidP="0077248F">
      <w:pPr>
        <w:spacing w:after="0" w:line="480" w:lineRule="auto"/>
        <w:ind w:left="1080" w:firstLine="338"/>
        <w:jc w:val="both"/>
        <w:rPr>
          <w:rFonts w:ascii="Times New Roman" w:hAnsi="Times New Roman" w:cs="Times New Roman"/>
          <w:sz w:val="24"/>
          <w:szCs w:val="24"/>
        </w:rPr>
      </w:pPr>
      <w:r w:rsidRPr="0077248F">
        <w:rPr>
          <w:rFonts w:ascii="Times New Roman" w:hAnsi="Times New Roman" w:cs="Times New Roman"/>
          <w:sz w:val="24"/>
          <w:szCs w:val="24"/>
          <w:lang w:val="it-IT"/>
        </w:rPr>
        <w:t>Kesimpulannya, pengetahuan konsumen merupakan semua informasi yang konsumen ketahui tentang suatu produk atau jasa. Informasi ini memiliki dampak yang signifikan terhadap keputusan pembelian atau penggunaan produk atau jasa tersebut. Oleh karena itu, pemasar harus membagikan informasi yang lengkap serta informatif kepada khalayak umum sehingga mereka mampu mengetahui tentang produk atau jasa tersebut dan terpengaruh untuk membelinya.</w:t>
      </w:r>
    </w:p>
    <w:p w14:paraId="0F0E3B31" w14:textId="2C1FF547" w:rsidR="0077248F" w:rsidRPr="0077248F" w:rsidRDefault="0077248F" w:rsidP="0077248F">
      <w:pPr>
        <w:pStyle w:val="ListParagraph"/>
        <w:keepNext/>
        <w:keepLines/>
        <w:numPr>
          <w:ilvl w:val="0"/>
          <w:numId w:val="10"/>
        </w:numPr>
        <w:spacing w:after="0" w:line="480" w:lineRule="auto"/>
        <w:outlineLvl w:val="2"/>
        <w:rPr>
          <w:rFonts w:ascii="Times New Roman" w:eastAsiaTheme="majorEastAsia" w:hAnsi="Times New Roman" w:cs="Times New Roman"/>
          <w:b/>
          <w:sz w:val="24"/>
          <w:szCs w:val="24"/>
        </w:rPr>
      </w:pPr>
      <w:bookmarkStart w:id="5" w:name="_Toc175692164"/>
      <w:bookmarkStart w:id="6" w:name="_Toc180157856"/>
      <w:r w:rsidRPr="0077248F">
        <w:rPr>
          <w:rFonts w:ascii="Times New Roman" w:eastAsiaTheme="majorEastAsia" w:hAnsi="Times New Roman" w:cs="Times New Roman"/>
          <w:b/>
          <w:sz w:val="24"/>
          <w:szCs w:val="24"/>
        </w:rPr>
        <w:t>Faktor-Faktor yang Mempengaruhi Pengetahuan</w:t>
      </w:r>
      <w:bookmarkEnd w:id="5"/>
      <w:bookmarkEnd w:id="6"/>
    </w:p>
    <w:p w14:paraId="300191CE" w14:textId="77777777" w:rsidR="0077248F" w:rsidRPr="0077248F" w:rsidRDefault="0077248F" w:rsidP="0077248F">
      <w:pPr>
        <w:spacing w:line="480" w:lineRule="auto"/>
        <w:ind w:left="1080" w:firstLine="360"/>
        <w:contextualSpacing/>
        <w:jc w:val="both"/>
        <w:rPr>
          <w:rFonts w:ascii="Times New Roman" w:hAnsi="Times New Roman" w:cs="Times New Roman"/>
          <w:sz w:val="24"/>
          <w:szCs w:val="24"/>
        </w:rPr>
      </w:pPr>
      <w:r w:rsidRPr="0077248F">
        <w:rPr>
          <w:rFonts w:ascii="Times New Roman" w:hAnsi="Times New Roman" w:cs="Times New Roman"/>
          <w:sz w:val="24"/>
          <w:szCs w:val="24"/>
        </w:rPr>
        <w:t>Menurut Notoatmodjo dalam Nurhidayah, beberapa elemen berikut ini memengaruhi pengetahuan seseorang:</w:t>
      </w:r>
      <w:r w:rsidRPr="0077248F">
        <w:rPr>
          <w:rFonts w:ascii="Times New Roman" w:hAnsi="Times New Roman" w:cs="Times New Roman"/>
          <w:sz w:val="24"/>
          <w:szCs w:val="24"/>
          <w:vertAlign w:val="superscript"/>
        </w:rPr>
        <w:footnoteReference w:id="8"/>
      </w:r>
    </w:p>
    <w:p w14:paraId="47435EDB" w14:textId="77777777" w:rsidR="0077248F" w:rsidRPr="0077248F" w:rsidRDefault="0077248F" w:rsidP="0077248F">
      <w:pPr>
        <w:numPr>
          <w:ilvl w:val="0"/>
          <w:numId w:val="1"/>
        </w:numPr>
        <w:spacing w:line="480" w:lineRule="auto"/>
        <w:contextualSpacing/>
        <w:jc w:val="both"/>
        <w:rPr>
          <w:rFonts w:ascii="Times New Roman" w:hAnsi="Times New Roman" w:cs="Times New Roman"/>
          <w:sz w:val="24"/>
          <w:szCs w:val="24"/>
        </w:rPr>
      </w:pPr>
      <w:r w:rsidRPr="0077248F">
        <w:rPr>
          <w:rFonts w:ascii="Times New Roman" w:hAnsi="Times New Roman" w:cs="Times New Roman"/>
          <w:sz w:val="24"/>
          <w:szCs w:val="24"/>
        </w:rPr>
        <w:t>Pendidikan</w:t>
      </w:r>
    </w:p>
    <w:p w14:paraId="7E9ADB49" w14:textId="77777777" w:rsidR="0077248F" w:rsidRPr="0077248F" w:rsidRDefault="0077248F" w:rsidP="0077248F">
      <w:pPr>
        <w:spacing w:line="480" w:lineRule="auto"/>
        <w:ind w:left="1800" w:firstLine="360"/>
        <w:contextualSpacing/>
        <w:jc w:val="both"/>
        <w:rPr>
          <w:rFonts w:ascii="Times New Roman" w:hAnsi="Times New Roman" w:cs="Times New Roman"/>
          <w:sz w:val="24"/>
          <w:szCs w:val="24"/>
        </w:rPr>
      </w:pPr>
      <w:r w:rsidRPr="0077248F">
        <w:rPr>
          <w:rFonts w:ascii="Times New Roman" w:hAnsi="Times New Roman" w:cs="Times New Roman"/>
          <w:sz w:val="24"/>
          <w:szCs w:val="24"/>
        </w:rPr>
        <w:t>Pendidikan bertujuan untuk membangun keterampilan dan kepribadian baik di dalam maupun di luar kelas. Pengalaman yang berkembang dipengaruhi oleh tingkat pendidikan seseorang; semakin tinggi tingkat pendidikan, lebih mudah untuk menyimpan informasi atau data.</w:t>
      </w:r>
    </w:p>
    <w:p w14:paraId="15DB76A9" w14:textId="77777777" w:rsidR="0077248F" w:rsidRPr="0077248F" w:rsidRDefault="0077248F" w:rsidP="0077248F">
      <w:pPr>
        <w:spacing w:line="480" w:lineRule="auto"/>
        <w:ind w:left="1800" w:firstLine="360"/>
        <w:contextualSpacing/>
        <w:jc w:val="both"/>
        <w:rPr>
          <w:rFonts w:ascii="Times New Roman" w:hAnsi="Times New Roman" w:cs="Times New Roman"/>
          <w:sz w:val="24"/>
          <w:szCs w:val="24"/>
        </w:rPr>
      </w:pPr>
    </w:p>
    <w:p w14:paraId="1F63DDAE" w14:textId="77777777" w:rsidR="0077248F" w:rsidRPr="0077248F" w:rsidRDefault="0077248F" w:rsidP="0077248F">
      <w:pPr>
        <w:spacing w:line="480" w:lineRule="auto"/>
        <w:ind w:left="1800" w:firstLine="360"/>
        <w:contextualSpacing/>
        <w:jc w:val="both"/>
        <w:rPr>
          <w:rFonts w:ascii="Times New Roman" w:hAnsi="Times New Roman" w:cs="Times New Roman"/>
          <w:sz w:val="24"/>
          <w:szCs w:val="24"/>
        </w:rPr>
      </w:pPr>
    </w:p>
    <w:p w14:paraId="553C1D19" w14:textId="77777777" w:rsidR="0077248F" w:rsidRPr="0077248F" w:rsidRDefault="0077248F" w:rsidP="0077248F">
      <w:pPr>
        <w:numPr>
          <w:ilvl w:val="0"/>
          <w:numId w:val="1"/>
        </w:numPr>
        <w:spacing w:line="480" w:lineRule="auto"/>
        <w:contextualSpacing/>
        <w:jc w:val="both"/>
        <w:rPr>
          <w:rFonts w:ascii="Times New Roman" w:hAnsi="Times New Roman" w:cs="Times New Roman"/>
          <w:sz w:val="24"/>
          <w:szCs w:val="24"/>
        </w:rPr>
      </w:pPr>
      <w:r w:rsidRPr="0077248F">
        <w:rPr>
          <w:rFonts w:ascii="Times New Roman" w:hAnsi="Times New Roman" w:cs="Times New Roman"/>
          <w:sz w:val="24"/>
          <w:szCs w:val="24"/>
        </w:rPr>
        <w:lastRenderedPageBreak/>
        <w:t>Media Massa/ Informasi</w:t>
      </w:r>
    </w:p>
    <w:p w14:paraId="7E352D75" w14:textId="77777777" w:rsidR="0077248F" w:rsidRPr="0077248F" w:rsidRDefault="0077248F" w:rsidP="0077248F">
      <w:pPr>
        <w:spacing w:after="0" w:line="480" w:lineRule="auto"/>
        <w:ind w:left="1800" w:firstLine="360"/>
        <w:contextualSpacing/>
        <w:jc w:val="both"/>
        <w:rPr>
          <w:rFonts w:ascii="Times New Roman" w:hAnsi="Times New Roman" w:cs="Times New Roman"/>
          <w:sz w:val="24"/>
          <w:szCs w:val="24"/>
        </w:rPr>
      </w:pPr>
      <w:r w:rsidRPr="0077248F">
        <w:rPr>
          <w:rFonts w:ascii="Times New Roman" w:hAnsi="Times New Roman" w:cs="Times New Roman"/>
          <w:sz w:val="24"/>
          <w:szCs w:val="24"/>
        </w:rPr>
        <w:t xml:space="preserve">Kemajuan teknologi menghasilkan berbagai jenis media massa yang mempengaruhi kesadaran publik terhadap inovasi yang akan datang. Komunikasi luas adalah cara korespondensi yang memengaruhi perasaan dan keyakinan individu. Konseling, televisi, radio, surat kabar, majalah, dan media massa lainnya adalah berbagai sumber informasi.  </w:t>
      </w:r>
    </w:p>
    <w:p w14:paraId="591DD87D" w14:textId="77777777" w:rsidR="0077248F" w:rsidRPr="0077248F" w:rsidRDefault="0077248F" w:rsidP="0077248F">
      <w:pPr>
        <w:spacing w:after="0" w:line="480" w:lineRule="auto"/>
        <w:ind w:left="1800" w:firstLine="360"/>
        <w:contextualSpacing/>
        <w:jc w:val="both"/>
        <w:rPr>
          <w:rFonts w:ascii="Times New Roman" w:hAnsi="Times New Roman" w:cs="Times New Roman"/>
          <w:sz w:val="24"/>
          <w:szCs w:val="24"/>
        </w:rPr>
      </w:pPr>
      <w:r w:rsidRPr="0077248F">
        <w:rPr>
          <w:rFonts w:ascii="Times New Roman" w:hAnsi="Times New Roman" w:cs="Times New Roman"/>
          <w:sz w:val="24"/>
          <w:szCs w:val="24"/>
        </w:rPr>
        <w:t>Salah satu tugas utama media massa adalah menyebarkan informasi, yaitu menyebarkan berbagai pesan yang mengandung rekomendasi yang dapat mengubah perspektif orang. Penemuan perspektif baru dapat membantu dalam menciptakan pengetahuan baru tentang suatu hal.</w:t>
      </w:r>
    </w:p>
    <w:p w14:paraId="69071E55" w14:textId="77777777" w:rsidR="0077248F" w:rsidRPr="0077248F" w:rsidRDefault="0077248F" w:rsidP="0077248F">
      <w:pPr>
        <w:numPr>
          <w:ilvl w:val="0"/>
          <w:numId w:val="1"/>
        </w:numPr>
        <w:spacing w:after="0" w:line="480" w:lineRule="auto"/>
        <w:contextualSpacing/>
        <w:jc w:val="both"/>
        <w:rPr>
          <w:rFonts w:ascii="Times New Roman" w:hAnsi="Times New Roman" w:cs="Times New Roman"/>
          <w:sz w:val="24"/>
          <w:szCs w:val="24"/>
        </w:rPr>
      </w:pPr>
      <w:r w:rsidRPr="0077248F">
        <w:rPr>
          <w:rFonts w:ascii="Times New Roman" w:hAnsi="Times New Roman" w:cs="Times New Roman"/>
          <w:sz w:val="24"/>
          <w:szCs w:val="24"/>
        </w:rPr>
        <w:t>Ekonomi dan Sosial Budaya</w:t>
      </w:r>
    </w:p>
    <w:p w14:paraId="5123846F" w14:textId="77777777" w:rsidR="0077248F" w:rsidRPr="0077248F" w:rsidRDefault="0077248F" w:rsidP="0077248F">
      <w:pPr>
        <w:spacing w:line="480" w:lineRule="auto"/>
        <w:ind w:left="1800" w:firstLine="360"/>
        <w:contextualSpacing/>
        <w:jc w:val="both"/>
        <w:rPr>
          <w:rFonts w:ascii="Times New Roman" w:hAnsi="Times New Roman" w:cs="Times New Roman"/>
          <w:sz w:val="24"/>
          <w:szCs w:val="24"/>
        </w:rPr>
      </w:pPr>
      <w:r w:rsidRPr="0077248F">
        <w:rPr>
          <w:rFonts w:ascii="Times New Roman" w:hAnsi="Times New Roman" w:cs="Times New Roman"/>
          <w:sz w:val="24"/>
          <w:szCs w:val="24"/>
        </w:rPr>
        <w:t>Realitas dibentuk secara tidak langsung oleh aktivitas sehari-hari dan praktik sosial seseorang. Orang dapat memahami realitas ini tanpa mempertimbangkan apakah tindakan tersebut menguntungkan atau merugikan. Oleh karena itu, bahkan jika individu tidak mengikuti apa yang dilakukan masyarakat, masih ada banyak yang harus mereka pelajari. Selain itu, kondisi keuangan atau ekonomi individu akan memengaruhi ketersediaan sarana yang diperlukan untuk melakukan kegiatan tertentu, yang pada gilirannya akan berdampak pada data atau informasi yang dimiliki seseorang.</w:t>
      </w:r>
    </w:p>
    <w:p w14:paraId="5A9C8332" w14:textId="77777777" w:rsidR="0077248F" w:rsidRPr="0077248F" w:rsidRDefault="0077248F" w:rsidP="0077248F">
      <w:pPr>
        <w:spacing w:line="480" w:lineRule="auto"/>
        <w:ind w:left="1800" w:firstLine="360"/>
        <w:contextualSpacing/>
        <w:jc w:val="both"/>
        <w:rPr>
          <w:rFonts w:ascii="Times New Roman" w:hAnsi="Times New Roman" w:cs="Times New Roman"/>
          <w:sz w:val="24"/>
          <w:szCs w:val="24"/>
        </w:rPr>
      </w:pPr>
    </w:p>
    <w:p w14:paraId="4161EC15" w14:textId="77777777" w:rsidR="0077248F" w:rsidRPr="0077248F" w:rsidRDefault="0077248F" w:rsidP="0077248F">
      <w:pPr>
        <w:spacing w:line="480" w:lineRule="auto"/>
        <w:ind w:left="1800" w:firstLine="360"/>
        <w:contextualSpacing/>
        <w:jc w:val="both"/>
        <w:rPr>
          <w:rFonts w:ascii="Times New Roman" w:hAnsi="Times New Roman" w:cs="Times New Roman"/>
          <w:sz w:val="24"/>
          <w:szCs w:val="24"/>
        </w:rPr>
      </w:pPr>
    </w:p>
    <w:p w14:paraId="64AAB014" w14:textId="77777777" w:rsidR="0077248F" w:rsidRPr="0077248F" w:rsidRDefault="0077248F" w:rsidP="0077248F">
      <w:pPr>
        <w:numPr>
          <w:ilvl w:val="0"/>
          <w:numId w:val="1"/>
        </w:numPr>
        <w:spacing w:after="0" w:line="480" w:lineRule="auto"/>
        <w:contextualSpacing/>
        <w:jc w:val="both"/>
        <w:rPr>
          <w:rFonts w:ascii="Times New Roman" w:hAnsi="Times New Roman" w:cs="Times New Roman"/>
          <w:sz w:val="24"/>
          <w:szCs w:val="24"/>
        </w:rPr>
      </w:pPr>
      <w:r w:rsidRPr="0077248F">
        <w:rPr>
          <w:rFonts w:ascii="Times New Roman" w:hAnsi="Times New Roman" w:cs="Times New Roman"/>
          <w:sz w:val="24"/>
          <w:szCs w:val="24"/>
        </w:rPr>
        <w:lastRenderedPageBreak/>
        <w:t>Lingkungan</w:t>
      </w:r>
    </w:p>
    <w:p w14:paraId="0331CFED" w14:textId="77777777" w:rsidR="0077248F" w:rsidRPr="0077248F" w:rsidRDefault="0077248F" w:rsidP="0077248F">
      <w:pPr>
        <w:spacing w:after="0" w:line="480" w:lineRule="auto"/>
        <w:ind w:left="1800" w:firstLine="360"/>
        <w:contextualSpacing/>
        <w:jc w:val="both"/>
        <w:rPr>
          <w:rFonts w:ascii="Times New Roman" w:hAnsi="Times New Roman" w:cs="Times New Roman"/>
          <w:sz w:val="24"/>
          <w:szCs w:val="24"/>
        </w:rPr>
      </w:pPr>
      <w:r w:rsidRPr="0077248F">
        <w:rPr>
          <w:rFonts w:ascii="Times New Roman" w:hAnsi="Times New Roman" w:cs="Times New Roman"/>
          <w:sz w:val="24"/>
          <w:szCs w:val="24"/>
        </w:rPr>
        <w:t>Lingkungan setiap orang terdiri dari lingkungan sosial, biologis, dan fisik. Proses memperoleh pengetahuan seseorang dalam lingkungan ini dipengaruhi oleh faktor-faktor ini.</w:t>
      </w:r>
    </w:p>
    <w:p w14:paraId="290276B7" w14:textId="77777777" w:rsidR="0077248F" w:rsidRPr="0077248F" w:rsidRDefault="0077248F" w:rsidP="0077248F">
      <w:pPr>
        <w:numPr>
          <w:ilvl w:val="0"/>
          <w:numId w:val="1"/>
        </w:numPr>
        <w:spacing w:after="0" w:line="480" w:lineRule="auto"/>
        <w:contextualSpacing/>
        <w:jc w:val="both"/>
        <w:rPr>
          <w:rFonts w:ascii="Times New Roman" w:hAnsi="Times New Roman" w:cs="Times New Roman"/>
          <w:sz w:val="24"/>
          <w:szCs w:val="24"/>
        </w:rPr>
      </w:pPr>
      <w:r w:rsidRPr="0077248F">
        <w:rPr>
          <w:rFonts w:ascii="Times New Roman" w:hAnsi="Times New Roman" w:cs="Times New Roman"/>
          <w:sz w:val="24"/>
          <w:szCs w:val="24"/>
        </w:rPr>
        <w:t>Pengalaman</w:t>
      </w:r>
    </w:p>
    <w:p w14:paraId="5E910620" w14:textId="77777777" w:rsidR="0077248F" w:rsidRPr="0077248F" w:rsidRDefault="0077248F" w:rsidP="0077248F">
      <w:pPr>
        <w:spacing w:line="480" w:lineRule="auto"/>
        <w:ind w:left="1800" w:firstLine="360"/>
        <w:contextualSpacing/>
        <w:jc w:val="both"/>
        <w:rPr>
          <w:rFonts w:ascii="Times New Roman" w:hAnsi="Times New Roman" w:cs="Times New Roman"/>
          <w:sz w:val="24"/>
          <w:szCs w:val="24"/>
        </w:rPr>
      </w:pPr>
      <w:r w:rsidRPr="0077248F">
        <w:rPr>
          <w:rFonts w:ascii="Times New Roman" w:hAnsi="Times New Roman" w:cs="Times New Roman"/>
          <w:sz w:val="24"/>
          <w:szCs w:val="24"/>
        </w:rPr>
        <w:t>Pengalaman, baik pribadi maupun dengan orang lain, mampu memberikan pemahaman. Ini menunjukkan betapa akuratnya data yang dikumpulkan.</w:t>
      </w:r>
    </w:p>
    <w:p w14:paraId="7CA4DA94" w14:textId="77777777" w:rsidR="0077248F" w:rsidRPr="0077248F" w:rsidRDefault="0077248F" w:rsidP="0077248F">
      <w:pPr>
        <w:numPr>
          <w:ilvl w:val="0"/>
          <w:numId w:val="1"/>
        </w:numPr>
        <w:spacing w:line="480" w:lineRule="auto"/>
        <w:contextualSpacing/>
        <w:jc w:val="both"/>
        <w:rPr>
          <w:rFonts w:ascii="Times New Roman" w:hAnsi="Times New Roman" w:cs="Times New Roman"/>
          <w:sz w:val="24"/>
          <w:szCs w:val="24"/>
        </w:rPr>
      </w:pPr>
      <w:r w:rsidRPr="0077248F">
        <w:rPr>
          <w:rFonts w:ascii="Times New Roman" w:hAnsi="Times New Roman" w:cs="Times New Roman"/>
          <w:sz w:val="24"/>
          <w:szCs w:val="24"/>
        </w:rPr>
        <w:t>Usia</w:t>
      </w:r>
    </w:p>
    <w:p w14:paraId="5B62619D" w14:textId="77777777" w:rsidR="0077248F" w:rsidRPr="0077248F" w:rsidRDefault="0077248F" w:rsidP="0077248F">
      <w:pPr>
        <w:spacing w:after="0" w:line="480" w:lineRule="auto"/>
        <w:ind w:left="1800" w:firstLine="360"/>
        <w:contextualSpacing/>
        <w:jc w:val="both"/>
        <w:rPr>
          <w:rFonts w:ascii="Times New Roman" w:hAnsi="Times New Roman" w:cs="Times New Roman"/>
          <w:sz w:val="24"/>
          <w:szCs w:val="24"/>
        </w:rPr>
      </w:pPr>
      <w:r w:rsidRPr="0077248F">
        <w:rPr>
          <w:rFonts w:ascii="Times New Roman" w:hAnsi="Times New Roman" w:cs="Times New Roman"/>
          <w:sz w:val="24"/>
          <w:szCs w:val="24"/>
        </w:rPr>
        <w:t>Usia memengaruhi pikiran dan pemahaman seseorang. Seiring bertambahnya usia, pemahaman dan logika berkembang, yang pada akhirnya meningkatkan pengetahuan. Pada usia paruh baya (41-60 tahun), seseorang bertanggung jawab untuk mempertahankan prestasi dewasanya. Sementara pada usia lanjut (&gt;60 tahun), meskipun mungkin tidak aktif secara produktif, seseorang tetap berkontribusi melalui pencapaiannya sebelumnya. Semakin banyak informasi yang ditemukan, semakin bijaksana seseorang seiring bertambahnya usia.</w:t>
      </w:r>
      <w:r w:rsidRPr="0077248F">
        <w:rPr>
          <w:rFonts w:ascii="Times New Roman" w:hAnsi="Times New Roman" w:cs="Times New Roman"/>
          <w:sz w:val="24"/>
          <w:szCs w:val="24"/>
          <w:vertAlign w:val="superscript"/>
        </w:rPr>
        <w:footnoteReference w:id="9"/>
      </w:r>
    </w:p>
    <w:p w14:paraId="6847BBFE" w14:textId="77777777" w:rsidR="0077248F" w:rsidRPr="0077248F" w:rsidRDefault="0077248F" w:rsidP="0077248F">
      <w:pPr>
        <w:spacing w:after="0" w:line="480" w:lineRule="auto"/>
        <w:ind w:left="1440" w:firstLine="720"/>
        <w:jc w:val="both"/>
        <w:rPr>
          <w:rFonts w:ascii="Times New Roman" w:hAnsi="Times New Roman" w:cs="Times New Roman"/>
          <w:sz w:val="24"/>
          <w:szCs w:val="24"/>
        </w:rPr>
      </w:pPr>
      <w:r w:rsidRPr="0077248F">
        <w:rPr>
          <w:rFonts w:ascii="Times New Roman" w:hAnsi="Times New Roman" w:cs="Times New Roman"/>
          <w:sz w:val="24"/>
          <w:szCs w:val="24"/>
        </w:rPr>
        <w:t>Menurut Sudarminta, pemahaman, realitas, minat, rasa ingin tahu, pikiran dan nalar, akal sehat, dan minat manusia adalah beberapa faktor yang dapat mempengaruhi pengetahuan.</w:t>
      </w:r>
      <w:r w:rsidRPr="0077248F">
        <w:rPr>
          <w:rFonts w:ascii="Times New Roman" w:hAnsi="Times New Roman" w:cs="Times New Roman"/>
          <w:sz w:val="24"/>
          <w:szCs w:val="24"/>
          <w:vertAlign w:val="superscript"/>
        </w:rPr>
        <w:footnoteReference w:id="10"/>
      </w:r>
    </w:p>
    <w:p w14:paraId="2303F80F" w14:textId="527145BA" w:rsidR="0077248F" w:rsidRPr="0077248F" w:rsidRDefault="0077248F" w:rsidP="0077248F">
      <w:pPr>
        <w:pStyle w:val="ListParagraph"/>
        <w:keepNext/>
        <w:keepLines/>
        <w:numPr>
          <w:ilvl w:val="0"/>
          <w:numId w:val="10"/>
        </w:numPr>
        <w:spacing w:after="0" w:line="480" w:lineRule="auto"/>
        <w:outlineLvl w:val="2"/>
        <w:rPr>
          <w:rFonts w:ascii="Times New Roman" w:eastAsiaTheme="majorEastAsia" w:hAnsi="Times New Roman" w:cs="Times New Roman"/>
          <w:b/>
          <w:sz w:val="24"/>
          <w:szCs w:val="24"/>
        </w:rPr>
      </w:pPr>
      <w:bookmarkStart w:id="7" w:name="_Toc175692165"/>
      <w:bookmarkStart w:id="8" w:name="_Toc180157857"/>
      <w:r w:rsidRPr="0077248F">
        <w:rPr>
          <w:rFonts w:ascii="Times New Roman" w:eastAsiaTheme="majorEastAsia" w:hAnsi="Times New Roman" w:cs="Times New Roman"/>
          <w:b/>
          <w:sz w:val="24"/>
          <w:szCs w:val="24"/>
        </w:rPr>
        <w:lastRenderedPageBreak/>
        <w:t>Indikator Pengetahuan</w:t>
      </w:r>
      <w:bookmarkEnd w:id="7"/>
      <w:bookmarkEnd w:id="8"/>
    </w:p>
    <w:p w14:paraId="6A5029CB" w14:textId="77777777" w:rsidR="0077248F" w:rsidRPr="0077248F" w:rsidRDefault="0077248F" w:rsidP="0077248F">
      <w:pPr>
        <w:spacing w:line="480" w:lineRule="auto"/>
        <w:ind w:left="1080" w:firstLine="360"/>
        <w:contextualSpacing/>
        <w:jc w:val="both"/>
        <w:rPr>
          <w:rFonts w:ascii="Times New Roman" w:hAnsi="Times New Roman" w:cs="Times New Roman"/>
          <w:sz w:val="24"/>
          <w:szCs w:val="24"/>
        </w:rPr>
      </w:pPr>
      <w:r w:rsidRPr="0077248F">
        <w:rPr>
          <w:rFonts w:ascii="Times New Roman" w:hAnsi="Times New Roman" w:cs="Times New Roman"/>
          <w:sz w:val="24"/>
          <w:szCs w:val="24"/>
        </w:rPr>
        <w:t>Pengetahuan konsumen terdiri dari tiga kategori, menurut Ujang Sumarwan:</w:t>
      </w:r>
      <w:r w:rsidRPr="0077248F">
        <w:rPr>
          <w:rFonts w:ascii="Times New Roman" w:hAnsi="Times New Roman" w:cs="Times New Roman"/>
          <w:sz w:val="24"/>
          <w:szCs w:val="24"/>
          <w:vertAlign w:val="superscript"/>
        </w:rPr>
        <w:footnoteReference w:id="11"/>
      </w:r>
    </w:p>
    <w:p w14:paraId="2060427D" w14:textId="77777777" w:rsidR="0077248F" w:rsidRPr="0077248F" w:rsidRDefault="0077248F" w:rsidP="0077248F">
      <w:pPr>
        <w:numPr>
          <w:ilvl w:val="0"/>
          <w:numId w:val="2"/>
        </w:numPr>
        <w:spacing w:line="480" w:lineRule="auto"/>
        <w:contextualSpacing/>
        <w:jc w:val="both"/>
        <w:rPr>
          <w:rFonts w:ascii="Times New Roman" w:hAnsi="Times New Roman" w:cs="Times New Roman"/>
          <w:sz w:val="24"/>
          <w:szCs w:val="24"/>
        </w:rPr>
      </w:pPr>
      <w:r w:rsidRPr="0077248F">
        <w:rPr>
          <w:rFonts w:ascii="Times New Roman" w:hAnsi="Times New Roman" w:cs="Times New Roman"/>
          <w:sz w:val="24"/>
          <w:szCs w:val="24"/>
        </w:rPr>
        <w:t>Pengetahuan Produk</w:t>
      </w:r>
    </w:p>
    <w:p w14:paraId="27E384E9" w14:textId="77777777" w:rsidR="0077248F" w:rsidRPr="0077248F" w:rsidRDefault="0077248F" w:rsidP="0077248F">
      <w:pPr>
        <w:spacing w:line="480" w:lineRule="auto"/>
        <w:ind w:left="1440" w:firstLine="720"/>
        <w:contextualSpacing/>
        <w:jc w:val="both"/>
        <w:rPr>
          <w:rFonts w:ascii="Times New Roman" w:hAnsi="Times New Roman" w:cs="Times New Roman"/>
          <w:sz w:val="24"/>
          <w:szCs w:val="24"/>
        </w:rPr>
      </w:pPr>
      <w:r w:rsidRPr="0077248F">
        <w:rPr>
          <w:rFonts w:ascii="Times New Roman" w:hAnsi="Times New Roman" w:cs="Times New Roman"/>
          <w:sz w:val="24"/>
          <w:szCs w:val="24"/>
        </w:rPr>
        <w:t xml:space="preserve">Pengetahuan produk merujuk pada informasi atau pemahaman mengenai produk atau jasa tertentu. Pengetahuan ini sangat </w:t>
      </w:r>
      <w:r w:rsidRPr="0077248F">
        <w:rPr>
          <w:rFonts w:ascii="Times New Roman" w:hAnsi="Times New Roman" w:cs="Times New Roman"/>
          <w:i/>
          <w:iCs/>
          <w:sz w:val="24"/>
          <w:szCs w:val="24"/>
        </w:rPr>
        <w:t>urgent</w:t>
      </w:r>
      <w:r w:rsidRPr="0077248F">
        <w:rPr>
          <w:rFonts w:ascii="Times New Roman" w:hAnsi="Times New Roman" w:cs="Times New Roman"/>
          <w:sz w:val="24"/>
          <w:szCs w:val="24"/>
        </w:rPr>
        <w:t xml:space="preserve"> bagi konsumen, karena kekurangan informasi mengenai produk dapat menyebabkan keputusan yang salah. Karakteristik, atribut, fitur, harga, merek, keuntungan, dan persepsi produk adalah bagian dari pengetahuan produk. Ada tiga jenis pengetahuan produk:</w:t>
      </w:r>
      <w:r w:rsidRPr="0077248F">
        <w:rPr>
          <w:rFonts w:ascii="Times New Roman" w:hAnsi="Times New Roman" w:cs="Times New Roman"/>
          <w:sz w:val="24"/>
          <w:szCs w:val="24"/>
          <w:vertAlign w:val="superscript"/>
        </w:rPr>
        <w:footnoteReference w:id="12"/>
      </w:r>
    </w:p>
    <w:p w14:paraId="5E6EADC4" w14:textId="77777777" w:rsidR="0077248F" w:rsidRPr="0077248F" w:rsidRDefault="0077248F" w:rsidP="0077248F">
      <w:pPr>
        <w:numPr>
          <w:ilvl w:val="0"/>
          <w:numId w:val="3"/>
        </w:numPr>
        <w:spacing w:line="480" w:lineRule="auto"/>
        <w:contextualSpacing/>
        <w:jc w:val="both"/>
        <w:rPr>
          <w:rFonts w:ascii="Times New Roman" w:hAnsi="Times New Roman" w:cs="Times New Roman"/>
          <w:sz w:val="24"/>
          <w:szCs w:val="24"/>
        </w:rPr>
      </w:pPr>
      <w:r w:rsidRPr="0077248F">
        <w:rPr>
          <w:rFonts w:ascii="Times New Roman" w:hAnsi="Times New Roman" w:cs="Times New Roman"/>
          <w:sz w:val="24"/>
          <w:szCs w:val="24"/>
        </w:rPr>
        <w:t>Pengetahuan karakteristik atau atribut</w:t>
      </w:r>
    </w:p>
    <w:p w14:paraId="570D3136" w14:textId="77777777" w:rsidR="0077248F" w:rsidRPr="0077248F" w:rsidRDefault="0077248F" w:rsidP="0077248F">
      <w:pPr>
        <w:spacing w:line="480" w:lineRule="auto"/>
        <w:ind w:left="1800" w:firstLine="360"/>
        <w:contextualSpacing/>
        <w:jc w:val="both"/>
        <w:rPr>
          <w:rFonts w:ascii="Times New Roman" w:hAnsi="Times New Roman" w:cs="Times New Roman"/>
          <w:sz w:val="24"/>
          <w:szCs w:val="24"/>
        </w:rPr>
      </w:pPr>
      <w:r w:rsidRPr="0077248F">
        <w:rPr>
          <w:rFonts w:ascii="Times New Roman" w:hAnsi="Times New Roman" w:cs="Times New Roman"/>
          <w:sz w:val="24"/>
          <w:szCs w:val="24"/>
        </w:rPr>
        <w:t>Ciri-ciri fisik, variasi produk, kualitas produk, dan lainnya adalah contoh pengetahuan mengenai karakteristik atau atribut.</w:t>
      </w:r>
    </w:p>
    <w:p w14:paraId="3025CBDF" w14:textId="77777777" w:rsidR="0077248F" w:rsidRPr="0077248F" w:rsidRDefault="0077248F" w:rsidP="0077248F">
      <w:pPr>
        <w:numPr>
          <w:ilvl w:val="0"/>
          <w:numId w:val="3"/>
        </w:numPr>
        <w:spacing w:line="480" w:lineRule="auto"/>
        <w:contextualSpacing/>
        <w:jc w:val="both"/>
        <w:rPr>
          <w:rFonts w:ascii="Times New Roman" w:hAnsi="Times New Roman" w:cs="Times New Roman"/>
          <w:sz w:val="24"/>
          <w:szCs w:val="24"/>
        </w:rPr>
      </w:pPr>
      <w:r w:rsidRPr="0077248F">
        <w:rPr>
          <w:rFonts w:ascii="Times New Roman" w:hAnsi="Times New Roman" w:cs="Times New Roman"/>
          <w:sz w:val="24"/>
          <w:szCs w:val="24"/>
        </w:rPr>
        <w:t xml:space="preserve">Pengetahuan Manfaat Produk </w:t>
      </w:r>
    </w:p>
    <w:p w14:paraId="350AE907" w14:textId="77777777" w:rsidR="0077248F" w:rsidRPr="0077248F" w:rsidRDefault="0077248F" w:rsidP="0077248F">
      <w:pPr>
        <w:spacing w:line="480" w:lineRule="auto"/>
        <w:ind w:left="1800" w:firstLine="360"/>
        <w:contextualSpacing/>
        <w:jc w:val="both"/>
        <w:rPr>
          <w:rFonts w:ascii="Times New Roman" w:hAnsi="Times New Roman" w:cs="Times New Roman"/>
          <w:sz w:val="24"/>
          <w:szCs w:val="24"/>
        </w:rPr>
      </w:pPr>
      <w:r w:rsidRPr="0077248F">
        <w:rPr>
          <w:rFonts w:ascii="Times New Roman" w:hAnsi="Times New Roman" w:cs="Times New Roman"/>
          <w:sz w:val="24"/>
          <w:szCs w:val="24"/>
        </w:rPr>
        <w:t>Pengalaman atau perasaan yang dirasakan oleh konsumen setelah menggunakan atau membeli produk disebut pengetahuan tentang manfaat. Manfaat yang diperoleh konsumen biasanya mencakup fungsi fungsional produk serta perasaan emosional yang dirasakan oleh konsumen.</w:t>
      </w:r>
      <w:r w:rsidRPr="0077248F">
        <w:rPr>
          <w:rFonts w:ascii="Times New Roman" w:hAnsi="Times New Roman" w:cs="Times New Roman"/>
          <w:sz w:val="24"/>
          <w:szCs w:val="24"/>
        </w:rPr>
        <w:tab/>
      </w:r>
    </w:p>
    <w:p w14:paraId="7E9A822A" w14:textId="77777777" w:rsidR="0077248F" w:rsidRPr="0077248F" w:rsidRDefault="0077248F" w:rsidP="0077248F">
      <w:pPr>
        <w:spacing w:line="480" w:lineRule="auto"/>
        <w:ind w:left="1800" w:firstLine="360"/>
        <w:contextualSpacing/>
        <w:jc w:val="both"/>
        <w:rPr>
          <w:rFonts w:ascii="Times New Roman" w:hAnsi="Times New Roman" w:cs="Times New Roman"/>
          <w:sz w:val="24"/>
          <w:szCs w:val="24"/>
        </w:rPr>
      </w:pPr>
    </w:p>
    <w:p w14:paraId="0880702F" w14:textId="77777777" w:rsidR="0077248F" w:rsidRPr="0077248F" w:rsidRDefault="0077248F" w:rsidP="0077248F">
      <w:pPr>
        <w:spacing w:line="480" w:lineRule="auto"/>
        <w:ind w:left="1800" w:firstLine="360"/>
        <w:contextualSpacing/>
        <w:jc w:val="both"/>
        <w:rPr>
          <w:rFonts w:ascii="Times New Roman" w:hAnsi="Times New Roman" w:cs="Times New Roman"/>
          <w:sz w:val="24"/>
          <w:szCs w:val="24"/>
        </w:rPr>
      </w:pPr>
    </w:p>
    <w:p w14:paraId="425C7658" w14:textId="77777777" w:rsidR="0077248F" w:rsidRPr="0077248F" w:rsidRDefault="0077248F" w:rsidP="0077248F">
      <w:pPr>
        <w:spacing w:line="480" w:lineRule="auto"/>
        <w:ind w:left="1800" w:firstLine="360"/>
        <w:contextualSpacing/>
        <w:jc w:val="both"/>
        <w:rPr>
          <w:rFonts w:ascii="Times New Roman" w:hAnsi="Times New Roman" w:cs="Times New Roman"/>
          <w:sz w:val="24"/>
          <w:szCs w:val="24"/>
        </w:rPr>
      </w:pPr>
    </w:p>
    <w:p w14:paraId="7034DB71" w14:textId="77777777" w:rsidR="0077248F" w:rsidRPr="0077248F" w:rsidRDefault="0077248F" w:rsidP="0077248F">
      <w:pPr>
        <w:numPr>
          <w:ilvl w:val="0"/>
          <w:numId w:val="3"/>
        </w:numPr>
        <w:spacing w:line="480" w:lineRule="auto"/>
        <w:contextualSpacing/>
        <w:jc w:val="both"/>
        <w:rPr>
          <w:rFonts w:ascii="Times New Roman" w:hAnsi="Times New Roman" w:cs="Times New Roman"/>
          <w:sz w:val="24"/>
          <w:szCs w:val="24"/>
        </w:rPr>
      </w:pPr>
      <w:r w:rsidRPr="0077248F">
        <w:rPr>
          <w:rFonts w:ascii="Times New Roman" w:hAnsi="Times New Roman" w:cs="Times New Roman"/>
          <w:sz w:val="24"/>
          <w:szCs w:val="24"/>
        </w:rPr>
        <w:lastRenderedPageBreak/>
        <w:t>Pengetahuan tentang kepuasan pelanggan</w:t>
      </w:r>
    </w:p>
    <w:p w14:paraId="36D37736" w14:textId="77777777" w:rsidR="0077248F" w:rsidRPr="0077248F" w:rsidRDefault="0077248F" w:rsidP="0077248F">
      <w:pPr>
        <w:spacing w:line="480" w:lineRule="auto"/>
        <w:ind w:left="1800" w:firstLine="360"/>
        <w:contextualSpacing/>
        <w:jc w:val="both"/>
        <w:rPr>
          <w:rFonts w:ascii="Times New Roman" w:hAnsi="Times New Roman" w:cs="Times New Roman"/>
          <w:sz w:val="24"/>
          <w:szCs w:val="24"/>
        </w:rPr>
      </w:pPr>
      <w:r w:rsidRPr="0077248F">
        <w:rPr>
          <w:rFonts w:ascii="Times New Roman" w:hAnsi="Times New Roman" w:cs="Times New Roman"/>
          <w:sz w:val="24"/>
          <w:szCs w:val="24"/>
        </w:rPr>
        <w:t>Pengetahuan tentang kepuasan pelanggan mencakup pemahaman tentang bagaimana kepuasan dapat dihasilkan dari layanan yang diberikan serta keuntungan yang diperoleh dari produk itu sendiri.</w:t>
      </w:r>
    </w:p>
    <w:p w14:paraId="69912184" w14:textId="77777777" w:rsidR="0077248F" w:rsidRPr="0077248F" w:rsidRDefault="0077248F" w:rsidP="0077248F">
      <w:pPr>
        <w:numPr>
          <w:ilvl w:val="0"/>
          <w:numId w:val="2"/>
        </w:numPr>
        <w:spacing w:line="480" w:lineRule="auto"/>
        <w:contextualSpacing/>
        <w:jc w:val="both"/>
        <w:rPr>
          <w:rFonts w:ascii="Times New Roman" w:hAnsi="Times New Roman" w:cs="Times New Roman"/>
          <w:sz w:val="24"/>
          <w:szCs w:val="24"/>
        </w:rPr>
      </w:pPr>
      <w:r w:rsidRPr="0077248F">
        <w:rPr>
          <w:rFonts w:ascii="Times New Roman" w:hAnsi="Times New Roman" w:cs="Times New Roman"/>
          <w:sz w:val="24"/>
          <w:szCs w:val="24"/>
        </w:rPr>
        <w:t>Pengetahuan Pembelian</w:t>
      </w:r>
    </w:p>
    <w:p w14:paraId="7FBFA90E" w14:textId="77777777" w:rsidR="0077248F" w:rsidRPr="0077248F" w:rsidRDefault="0077248F" w:rsidP="0077248F">
      <w:pPr>
        <w:spacing w:after="0" w:line="480" w:lineRule="auto"/>
        <w:ind w:left="1440" w:firstLine="720"/>
        <w:contextualSpacing/>
        <w:jc w:val="both"/>
        <w:rPr>
          <w:rFonts w:ascii="Times New Roman" w:hAnsi="Times New Roman" w:cs="Times New Roman"/>
          <w:sz w:val="24"/>
          <w:szCs w:val="24"/>
        </w:rPr>
      </w:pPr>
      <w:r w:rsidRPr="0077248F">
        <w:rPr>
          <w:rFonts w:ascii="Times New Roman" w:hAnsi="Times New Roman" w:cs="Times New Roman"/>
          <w:sz w:val="24"/>
          <w:szCs w:val="24"/>
        </w:rPr>
        <w:t>Informasi yang dimiliki pembeli tentang tempat produk dapat dibeli disebut pengetahuan pembelian.</w:t>
      </w:r>
    </w:p>
    <w:p w14:paraId="76C571B3" w14:textId="77777777" w:rsidR="0077248F" w:rsidRPr="0077248F" w:rsidRDefault="0077248F" w:rsidP="0077248F">
      <w:pPr>
        <w:numPr>
          <w:ilvl w:val="0"/>
          <w:numId w:val="2"/>
        </w:numPr>
        <w:spacing w:after="0" w:line="480" w:lineRule="auto"/>
        <w:contextualSpacing/>
        <w:jc w:val="both"/>
        <w:rPr>
          <w:rFonts w:ascii="Times New Roman" w:hAnsi="Times New Roman" w:cs="Times New Roman"/>
          <w:sz w:val="24"/>
          <w:szCs w:val="24"/>
        </w:rPr>
      </w:pPr>
      <w:r w:rsidRPr="0077248F">
        <w:rPr>
          <w:rFonts w:ascii="Times New Roman" w:hAnsi="Times New Roman" w:cs="Times New Roman"/>
          <w:sz w:val="24"/>
          <w:szCs w:val="24"/>
        </w:rPr>
        <w:t>Pengetahuan Pemakaian</w:t>
      </w:r>
    </w:p>
    <w:p w14:paraId="0FA7C45C" w14:textId="77777777" w:rsidR="0077248F" w:rsidRPr="0077248F" w:rsidRDefault="0077248F" w:rsidP="0077248F">
      <w:pPr>
        <w:spacing w:after="0" w:line="480" w:lineRule="auto"/>
        <w:ind w:left="1440" w:firstLine="720"/>
        <w:contextualSpacing/>
        <w:jc w:val="both"/>
        <w:rPr>
          <w:rFonts w:ascii="Times New Roman" w:hAnsi="Times New Roman" w:cs="Times New Roman"/>
          <w:sz w:val="24"/>
          <w:szCs w:val="24"/>
        </w:rPr>
      </w:pPr>
      <w:r w:rsidRPr="0077248F">
        <w:rPr>
          <w:rFonts w:ascii="Times New Roman" w:hAnsi="Times New Roman" w:cs="Times New Roman"/>
          <w:sz w:val="24"/>
          <w:szCs w:val="24"/>
        </w:rPr>
        <w:t>Konsumen belajar menggunakan produk dengan benar ketika mereka menggunakannya dan merasakan manfaatnya. Agar mereka puas atau mendapatkan manfaat maksimal dari produk, konsumen harus menggunakannya dengan benar dan efektif.</w:t>
      </w:r>
      <w:r w:rsidRPr="0077248F">
        <w:rPr>
          <w:rFonts w:ascii="Times New Roman" w:hAnsi="Times New Roman" w:cs="Times New Roman"/>
          <w:sz w:val="24"/>
          <w:szCs w:val="24"/>
          <w:vertAlign w:val="superscript"/>
        </w:rPr>
        <w:footnoteReference w:id="13"/>
      </w:r>
    </w:p>
    <w:p w14:paraId="3224B94A" w14:textId="589F4352" w:rsidR="0077248F" w:rsidRPr="0077248F" w:rsidRDefault="0077248F" w:rsidP="0077248F">
      <w:pPr>
        <w:pStyle w:val="ListParagraph"/>
        <w:keepNext/>
        <w:keepLines/>
        <w:numPr>
          <w:ilvl w:val="0"/>
          <w:numId w:val="9"/>
        </w:numPr>
        <w:spacing w:after="0" w:line="480" w:lineRule="auto"/>
        <w:outlineLvl w:val="1"/>
        <w:rPr>
          <w:rFonts w:ascii="Times New Roman" w:eastAsiaTheme="majorEastAsia" w:hAnsi="Times New Roman" w:cs="Times New Roman"/>
          <w:b/>
          <w:sz w:val="24"/>
          <w:szCs w:val="24"/>
        </w:rPr>
      </w:pPr>
      <w:bookmarkStart w:id="9" w:name="_Toc175692166"/>
      <w:bookmarkStart w:id="10" w:name="_Toc180157858"/>
      <w:r w:rsidRPr="0077248F">
        <w:rPr>
          <w:rFonts w:ascii="Times New Roman" w:eastAsiaTheme="majorEastAsia" w:hAnsi="Times New Roman" w:cs="Times New Roman"/>
          <w:b/>
          <w:sz w:val="24"/>
          <w:szCs w:val="24"/>
        </w:rPr>
        <w:t>Kelompok Referensi</w:t>
      </w:r>
      <w:bookmarkEnd w:id="9"/>
      <w:bookmarkEnd w:id="10"/>
    </w:p>
    <w:p w14:paraId="45E52ABE" w14:textId="271CD676" w:rsidR="0077248F" w:rsidRPr="0077248F" w:rsidRDefault="0077248F" w:rsidP="0077248F">
      <w:pPr>
        <w:pStyle w:val="ListParagraph"/>
        <w:keepNext/>
        <w:keepLines/>
        <w:numPr>
          <w:ilvl w:val="0"/>
          <w:numId w:val="11"/>
        </w:numPr>
        <w:spacing w:after="0" w:line="480" w:lineRule="auto"/>
        <w:outlineLvl w:val="2"/>
        <w:rPr>
          <w:rFonts w:ascii="Times New Roman" w:eastAsiaTheme="majorEastAsia" w:hAnsi="Times New Roman" w:cs="Times New Roman"/>
          <w:b/>
          <w:sz w:val="24"/>
          <w:szCs w:val="24"/>
        </w:rPr>
      </w:pPr>
      <w:bookmarkStart w:id="11" w:name="_Toc175692167"/>
      <w:bookmarkStart w:id="12" w:name="_Toc180157859"/>
      <w:r w:rsidRPr="0077248F">
        <w:rPr>
          <w:rFonts w:ascii="Times New Roman" w:eastAsiaTheme="majorEastAsia" w:hAnsi="Times New Roman" w:cs="Times New Roman"/>
          <w:b/>
          <w:sz w:val="24"/>
          <w:szCs w:val="24"/>
        </w:rPr>
        <w:t>Pengertian Kelompok Referensi</w:t>
      </w:r>
      <w:bookmarkEnd w:id="11"/>
      <w:bookmarkEnd w:id="12"/>
    </w:p>
    <w:p w14:paraId="03A59338" w14:textId="77777777" w:rsidR="0077248F" w:rsidRPr="0077248F" w:rsidRDefault="0077248F" w:rsidP="0077248F">
      <w:pPr>
        <w:spacing w:after="0" w:line="480" w:lineRule="auto"/>
        <w:ind w:left="1080" w:firstLine="360"/>
        <w:jc w:val="both"/>
        <w:rPr>
          <w:rFonts w:ascii="Times New Roman" w:hAnsi="Times New Roman" w:cs="Times New Roman"/>
          <w:sz w:val="24"/>
          <w:szCs w:val="24"/>
        </w:rPr>
      </w:pPr>
      <w:bookmarkStart w:id="13" w:name="_Hlk173958425"/>
      <w:r w:rsidRPr="0077248F">
        <w:rPr>
          <w:rFonts w:ascii="Times New Roman" w:hAnsi="Times New Roman" w:cs="Times New Roman"/>
          <w:sz w:val="24"/>
          <w:szCs w:val="24"/>
        </w:rPr>
        <w:t>Kotler dan Keller mengartikan kelompok referensi sebagai kelompok orang yang pandangan serta tindakan mereka dipengaruhi secara langsung atau tidak langsung.</w:t>
      </w:r>
      <w:bookmarkEnd w:id="13"/>
      <w:r w:rsidRPr="0077248F">
        <w:rPr>
          <w:rFonts w:ascii="Times New Roman" w:hAnsi="Times New Roman" w:cs="Times New Roman"/>
          <w:sz w:val="24"/>
          <w:szCs w:val="24"/>
          <w:vertAlign w:val="superscript"/>
        </w:rPr>
        <w:footnoteReference w:id="14"/>
      </w:r>
      <w:r w:rsidRPr="0077248F">
        <w:rPr>
          <w:rFonts w:ascii="Times New Roman" w:hAnsi="Times New Roman" w:cs="Times New Roman"/>
          <w:sz w:val="24"/>
          <w:szCs w:val="24"/>
        </w:rPr>
        <w:t xml:space="preserve"> Menurut Schiffman dan Kanuk, kelompok referensi ialah individu atau kelompok yang digunakan seseorang sebagai pedoman untuk membangun sikap, keyakinan, standar perilaku, atau standar.</w:t>
      </w:r>
      <w:r w:rsidRPr="0077248F">
        <w:rPr>
          <w:rFonts w:ascii="Times New Roman" w:hAnsi="Times New Roman" w:cs="Times New Roman"/>
          <w:sz w:val="24"/>
          <w:szCs w:val="24"/>
          <w:vertAlign w:val="superscript"/>
        </w:rPr>
        <w:footnoteReference w:id="15"/>
      </w:r>
      <w:r w:rsidRPr="0077248F">
        <w:rPr>
          <w:rFonts w:ascii="Times New Roman" w:hAnsi="Times New Roman" w:cs="Times New Roman"/>
          <w:sz w:val="24"/>
          <w:szCs w:val="24"/>
        </w:rPr>
        <w:t xml:space="preserve"> Setiap kelompok berfungsi sebagai kelompok referensi ketika individu-individu di dalamnya merefleksikan sikap, keyakinan, atau tindakan kelompok tersebut. Kotler dan Armstrong menyatakan bahwa perbandingan ini didasarkan pada </w:t>
      </w:r>
      <w:r w:rsidRPr="0077248F">
        <w:rPr>
          <w:rFonts w:ascii="Times New Roman" w:hAnsi="Times New Roman" w:cs="Times New Roman"/>
          <w:sz w:val="24"/>
          <w:szCs w:val="24"/>
        </w:rPr>
        <w:lastRenderedPageBreak/>
        <w:t>kelompok referensi, yang membandingkan perspektif dan tindakan individu secara langsung dan tidak langsung.</w:t>
      </w:r>
      <w:r w:rsidRPr="0077248F">
        <w:rPr>
          <w:rFonts w:ascii="Times New Roman" w:hAnsi="Times New Roman" w:cs="Times New Roman"/>
          <w:sz w:val="24"/>
          <w:szCs w:val="24"/>
          <w:vertAlign w:val="superscript"/>
        </w:rPr>
        <w:footnoteReference w:id="16"/>
      </w:r>
    </w:p>
    <w:p w14:paraId="020D76CE" w14:textId="77777777" w:rsidR="0077248F" w:rsidRPr="0077248F" w:rsidRDefault="0077248F" w:rsidP="0077248F">
      <w:pPr>
        <w:spacing w:after="0" w:line="480" w:lineRule="auto"/>
        <w:ind w:left="1080" w:firstLine="360"/>
        <w:contextualSpacing/>
        <w:jc w:val="both"/>
        <w:rPr>
          <w:rFonts w:ascii="Times New Roman" w:hAnsi="Times New Roman" w:cs="Times New Roman"/>
          <w:sz w:val="24"/>
          <w:szCs w:val="24"/>
        </w:rPr>
      </w:pPr>
      <w:bookmarkStart w:id="14" w:name="_Hlk173840585"/>
      <w:r w:rsidRPr="0077248F">
        <w:rPr>
          <w:rFonts w:ascii="Times New Roman" w:hAnsi="Times New Roman" w:cs="Times New Roman"/>
          <w:sz w:val="24"/>
          <w:szCs w:val="24"/>
        </w:rPr>
        <w:t>Kelompok ini berfungsi sebagai acuan untuk individu dalam mengembangkan sikap serta prinsip yang spesifik atau umum, serta sebagai pedoman untuk perilaku</w:t>
      </w:r>
      <w:bookmarkEnd w:id="14"/>
      <w:r w:rsidRPr="0077248F">
        <w:rPr>
          <w:rFonts w:ascii="Times New Roman" w:hAnsi="Times New Roman" w:cs="Times New Roman"/>
          <w:sz w:val="24"/>
          <w:szCs w:val="24"/>
        </w:rPr>
        <w:t>. Kelompok referensi menyediakan standar (norma atau nilai) yang mampu mempengaruhi cara seseorang berpikir atau bertindak, dan berfungsi sebagai referensi dalam proses pengambilan keputusan.</w:t>
      </w:r>
      <w:r w:rsidRPr="0077248F">
        <w:rPr>
          <w:rFonts w:ascii="Times New Roman" w:hAnsi="Times New Roman" w:cs="Times New Roman"/>
          <w:sz w:val="24"/>
          <w:szCs w:val="24"/>
          <w:vertAlign w:val="superscript"/>
        </w:rPr>
        <w:footnoteReference w:id="17"/>
      </w:r>
    </w:p>
    <w:p w14:paraId="59937DCC" w14:textId="68658156" w:rsidR="0077248F" w:rsidRPr="0077248F" w:rsidRDefault="0077248F" w:rsidP="0077248F">
      <w:pPr>
        <w:pStyle w:val="ListParagraph"/>
        <w:keepNext/>
        <w:keepLines/>
        <w:numPr>
          <w:ilvl w:val="0"/>
          <w:numId w:val="11"/>
        </w:numPr>
        <w:spacing w:after="0" w:line="480" w:lineRule="auto"/>
        <w:outlineLvl w:val="2"/>
        <w:rPr>
          <w:rFonts w:ascii="Times New Roman" w:eastAsiaTheme="majorEastAsia" w:hAnsi="Times New Roman" w:cs="Times New Roman"/>
          <w:b/>
          <w:sz w:val="24"/>
          <w:szCs w:val="24"/>
        </w:rPr>
      </w:pPr>
      <w:bookmarkStart w:id="15" w:name="_Toc175692168"/>
      <w:bookmarkStart w:id="16" w:name="_Toc180157860"/>
      <w:r w:rsidRPr="0077248F">
        <w:rPr>
          <w:rFonts w:ascii="Times New Roman" w:eastAsiaTheme="majorEastAsia" w:hAnsi="Times New Roman" w:cs="Times New Roman"/>
          <w:b/>
          <w:sz w:val="24"/>
          <w:szCs w:val="24"/>
        </w:rPr>
        <w:t>Indikator Kelompok Referensi</w:t>
      </w:r>
      <w:bookmarkEnd w:id="15"/>
      <w:bookmarkEnd w:id="16"/>
    </w:p>
    <w:p w14:paraId="0A4DE776" w14:textId="77777777" w:rsidR="0077248F" w:rsidRPr="0077248F" w:rsidRDefault="0077248F" w:rsidP="0077248F">
      <w:pPr>
        <w:spacing w:after="0" w:line="480" w:lineRule="auto"/>
        <w:ind w:left="1080" w:firstLine="360"/>
        <w:contextualSpacing/>
        <w:jc w:val="both"/>
        <w:rPr>
          <w:rFonts w:ascii="Times New Roman" w:hAnsi="Times New Roman" w:cs="Times New Roman"/>
          <w:sz w:val="24"/>
          <w:szCs w:val="24"/>
        </w:rPr>
      </w:pPr>
      <w:r w:rsidRPr="0077248F">
        <w:rPr>
          <w:rFonts w:ascii="Times New Roman" w:hAnsi="Times New Roman" w:cs="Times New Roman"/>
          <w:sz w:val="24"/>
          <w:szCs w:val="24"/>
        </w:rPr>
        <w:t>Ujang Sumarwan menyebutkan tiga metrik yang menunjukkan kemampuan kelompok referensi, yaitu:</w:t>
      </w:r>
      <w:r w:rsidRPr="0077248F">
        <w:rPr>
          <w:rFonts w:ascii="Times New Roman" w:hAnsi="Times New Roman" w:cs="Times New Roman"/>
          <w:sz w:val="24"/>
          <w:szCs w:val="24"/>
          <w:vertAlign w:val="superscript"/>
        </w:rPr>
        <w:footnoteReference w:id="18"/>
      </w:r>
    </w:p>
    <w:p w14:paraId="69B55702" w14:textId="77777777" w:rsidR="0077248F" w:rsidRPr="0077248F" w:rsidRDefault="0077248F" w:rsidP="0077248F">
      <w:pPr>
        <w:numPr>
          <w:ilvl w:val="0"/>
          <w:numId w:val="4"/>
        </w:numPr>
        <w:spacing w:line="480" w:lineRule="auto"/>
        <w:contextualSpacing/>
        <w:jc w:val="both"/>
        <w:rPr>
          <w:rFonts w:ascii="Times New Roman" w:hAnsi="Times New Roman" w:cs="Times New Roman"/>
          <w:sz w:val="24"/>
          <w:szCs w:val="24"/>
        </w:rPr>
      </w:pPr>
      <w:r w:rsidRPr="0077248F">
        <w:rPr>
          <w:rFonts w:ascii="Times New Roman" w:hAnsi="Times New Roman" w:cs="Times New Roman"/>
          <w:sz w:val="24"/>
          <w:szCs w:val="24"/>
        </w:rPr>
        <w:t>Pengaruh Informasi</w:t>
      </w:r>
    </w:p>
    <w:p w14:paraId="6CD7C9F5" w14:textId="77777777" w:rsidR="0077248F" w:rsidRPr="0077248F" w:rsidRDefault="0077248F" w:rsidP="0077248F">
      <w:pPr>
        <w:spacing w:after="0" w:line="480" w:lineRule="auto"/>
        <w:ind w:left="1800" w:firstLine="360"/>
        <w:contextualSpacing/>
        <w:jc w:val="both"/>
        <w:rPr>
          <w:rFonts w:ascii="Times New Roman" w:hAnsi="Times New Roman" w:cs="Times New Roman"/>
          <w:sz w:val="24"/>
          <w:szCs w:val="24"/>
        </w:rPr>
      </w:pPr>
      <w:r w:rsidRPr="0077248F">
        <w:rPr>
          <w:rFonts w:ascii="Times New Roman" w:hAnsi="Times New Roman" w:cs="Times New Roman"/>
          <w:sz w:val="24"/>
          <w:szCs w:val="24"/>
        </w:rPr>
        <w:t>Informasi yang diterima oleh setiap orang dinilai berdasarkan sejauh mana kelompok referensi mengetahui spesifikasi produk yang diterima konsumen melalui produk tersebut.</w:t>
      </w:r>
    </w:p>
    <w:p w14:paraId="2D6B9ADD" w14:textId="77777777" w:rsidR="0077248F" w:rsidRPr="0077248F" w:rsidRDefault="0077248F" w:rsidP="0077248F">
      <w:pPr>
        <w:numPr>
          <w:ilvl w:val="0"/>
          <w:numId w:val="4"/>
        </w:numPr>
        <w:spacing w:after="0" w:line="480" w:lineRule="auto"/>
        <w:contextualSpacing/>
        <w:jc w:val="both"/>
        <w:rPr>
          <w:rFonts w:ascii="Times New Roman" w:hAnsi="Times New Roman" w:cs="Times New Roman"/>
          <w:sz w:val="24"/>
          <w:szCs w:val="24"/>
        </w:rPr>
      </w:pPr>
      <w:r w:rsidRPr="0077248F">
        <w:rPr>
          <w:rFonts w:ascii="Times New Roman" w:hAnsi="Times New Roman" w:cs="Times New Roman"/>
          <w:sz w:val="24"/>
          <w:szCs w:val="24"/>
        </w:rPr>
        <w:t>Pengaruh Ekspresi</w:t>
      </w:r>
    </w:p>
    <w:p w14:paraId="1420E8A1" w14:textId="77777777" w:rsidR="0077248F" w:rsidRPr="0077248F" w:rsidRDefault="0077248F" w:rsidP="0077248F">
      <w:pPr>
        <w:numPr>
          <w:ilvl w:val="0"/>
          <w:numId w:val="5"/>
        </w:numPr>
        <w:spacing w:after="0" w:line="480" w:lineRule="auto"/>
        <w:contextualSpacing/>
        <w:jc w:val="both"/>
        <w:rPr>
          <w:rFonts w:ascii="Times New Roman" w:hAnsi="Times New Roman" w:cs="Times New Roman"/>
          <w:sz w:val="24"/>
          <w:szCs w:val="24"/>
        </w:rPr>
      </w:pPr>
      <w:r w:rsidRPr="0077248F">
        <w:rPr>
          <w:rFonts w:ascii="Times New Roman" w:hAnsi="Times New Roman" w:cs="Times New Roman"/>
          <w:sz w:val="24"/>
          <w:szCs w:val="24"/>
        </w:rPr>
        <w:t>Keaktifan Kelompok Referensi</w:t>
      </w:r>
    </w:p>
    <w:p w14:paraId="4D8921E2" w14:textId="77777777" w:rsidR="0077248F" w:rsidRPr="0077248F" w:rsidRDefault="0077248F" w:rsidP="0077248F">
      <w:pPr>
        <w:spacing w:line="480" w:lineRule="auto"/>
        <w:ind w:left="2160" w:firstLine="720"/>
        <w:contextualSpacing/>
        <w:jc w:val="both"/>
        <w:rPr>
          <w:rFonts w:ascii="Times New Roman" w:hAnsi="Times New Roman" w:cs="Times New Roman"/>
          <w:sz w:val="24"/>
          <w:szCs w:val="24"/>
        </w:rPr>
      </w:pPr>
      <w:r w:rsidRPr="0077248F">
        <w:rPr>
          <w:rFonts w:ascii="Times New Roman" w:hAnsi="Times New Roman" w:cs="Times New Roman"/>
          <w:sz w:val="24"/>
          <w:szCs w:val="24"/>
        </w:rPr>
        <w:t>Ini menggambarkan seberapa sering kelompok referensi memberikan informasi mengenai suatu produk kepada anggota mereka untuk menarik perhatian mereka.</w:t>
      </w:r>
    </w:p>
    <w:p w14:paraId="20E5BA30" w14:textId="77777777" w:rsidR="0077248F" w:rsidRPr="0077248F" w:rsidRDefault="0077248F" w:rsidP="0077248F">
      <w:pPr>
        <w:spacing w:line="480" w:lineRule="auto"/>
        <w:ind w:left="2160" w:firstLine="720"/>
        <w:contextualSpacing/>
        <w:jc w:val="both"/>
        <w:rPr>
          <w:rFonts w:ascii="Times New Roman" w:hAnsi="Times New Roman" w:cs="Times New Roman"/>
          <w:sz w:val="24"/>
          <w:szCs w:val="24"/>
        </w:rPr>
      </w:pPr>
    </w:p>
    <w:p w14:paraId="28248A2C" w14:textId="77777777" w:rsidR="0077248F" w:rsidRPr="0077248F" w:rsidRDefault="0077248F" w:rsidP="0077248F">
      <w:pPr>
        <w:spacing w:line="480" w:lineRule="auto"/>
        <w:ind w:left="2160" w:firstLine="720"/>
        <w:contextualSpacing/>
        <w:jc w:val="both"/>
        <w:rPr>
          <w:rFonts w:ascii="Times New Roman" w:hAnsi="Times New Roman" w:cs="Times New Roman"/>
          <w:sz w:val="24"/>
          <w:szCs w:val="24"/>
        </w:rPr>
      </w:pPr>
    </w:p>
    <w:p w14:paraId="1CD57F72" w14:textId="77777777" w:rsidR="0077248F" w:rsidRPr="0077248F" w:rsidRDefault="0077248F" w:rsidP="0077248F">
      <w:pPr>
        <w:spacing w:line="480" w:lineRule="auto"/>
        <w:ind w:left="2160" w:firstLine="720"/>
        <w:contextualSpacing/>
        <w:jc w:val="both"/>
        <w:rPr>
          <w:rFonts w:ascii="Times New Roman" w:hAnsi="Times New Roman" w:cs="Times New Roman"/>
          <w:sz w:val="24"/>
          <w:szCs w:val="24"/>
        </w:rPr>
      </w:pPr>
    </w:p>
    <w:p w14:paraId="4586FA80" w14:textId="77777777" w:rsidR="0077248F" w:rsidRPr="0077248F" w:rsidRDefault="0077248F" w:rsidP="0077248F">
      <w:pPr>
        <w:numPr>
          <w:ilvl w:val="0"/>
          <w:numId w:val="5"/>
        </w:numPr>
        <w:spacing w:line="480" w:lineRule="auto"/>
        <w:contextualSpacing/>
        <w:jc w:val="both"/>
        <w:rPr>
          <w:rFonts w:ascii="Times New Roman" w:hAnsi="Times New Roman" w:cs="Times New Roman"/>
          <w:sz w:val="24"/>
          <w:szCs w:val="24"/>
        </w:rPr>
      </w:pPr>
      <w:r w:rsidRPr="0077248F">
        <w:rPr>
          <w:rFonts w:ascii="Times New Roman" w:hAnsi="Times New Roman" w:cs="Times New Roman"/>
          <w:sz w:val="24"/>
          <w:szCs w:val="24"/>
        </w:rPr>
        <w:lastRenderedPageBreak/>
        <w:t>Kredibilitas Kelompok Referensi</w:t>
      </w:r>
    </w:p>
    <w:p w14:paraId="6644E248" w14:textId="77777777" w:rsidR="0077248F" w:rsidRPr="0077248F" w:rsidRDefault="0077248F" w:rsidP="0077248F">
      <w:pPr>
        <w:spacing w:line="480" w:lineRule="auto"/>
        <w:ind w:left="2160" w:firstLine="720"/>
        <w:contextualSpacing/>
        <w:jc w:val="both"/>
        <w:rPr>
          <w:rFonts w:ascii="Times New Roman" w:hAnsi="Times New Roman" w:cs="Times New Roman"/>
          <w:sz w:val="24"/>
          <w:szCs w:val="24"/>
        </w:rPr>
      </w:pPr>
      <w:r w:rsidRPr="0077248F">
        <w:rPr>
          <w:rFonts w:ascii="Times New Roman" w:hAnsi="Times New Roman" w:cs="Times New Roman"/>
          <w:sz w:val="24"/>
          <w:szCs w:val="24"/>
        </w:rPr>
        <w:t>Tindakan yang dilakukan dalam lingkungan kelompok menunjukkan reputasi atau kemasyhuran kelompok referensi, yang tercermin dalam kredibilitasnya.</w:t>
      </w:r>
    </w:p>
    <w:p w14:paraId="7BA9BF91" w14:textId="77777777" w:rsidR="0077248F" w:rsidRPr="0077248F" w:rsidRDefault="0077248F" w:rsidP="0077248F">
      <w:pPr>
        <w:numPr>
          <w:ilvl w:val="0"/>
          <w:numId w:val="5"/>
        </w:numPr>
        <w:spacing w:line="480" w:lineRule="auto"/>
        <w:contextualSpacing/>
        <w:jc w:val="both"/>
        <w:rPr>
          <w:rFonts w:ascii="Times New Roman" w:hAnsi="Times New Roman" w:cs="Times New Roman"/>
          <w:sz w:val="24"/>
          <w:szCs w:val="24"/>
        </w:rPr>
      </w:pPr>
      <w:r w:rsidRPr="0077248F">
        <w:rPr>
          <w:rFonts w:ascii="Times New Roman" w:hAnsi="Times New Roman" w:cs="Times New Roman"/>
          <w:sz w:val="24"/>
          <w:szCs w:val="24"/>
        </w:rPr>
        <w:t>Daya Tarik Kelompok Referensi</w:t>
      </w:r>
    </w:p>
    <w:p w14:paraId="3A270E98" w14:textId="77777777" w:rsidR="0077248F" w:rsidRPr="0077248F" w:rsidRDefault="0077248F" w:rsidP="0077248F">
      <w:pPr>
        <w:spacing w:line="480" w:lineRule="auto"/>
        <w:ind w:left="2160" w:firstLine="720"/>
        <w:contextualSpacing/>
        <w:jc w:val="both"/>
        <w:rPr>
          <w:rFonts w:ascii="Times New Roman" w:hAnsi="Times New Roman" w:cs="Times New Roman"/>
          <w:sz w:val="24"/>
          <w:szCs w:val="24"/>
        </w:rPr>
      </w:pPr>
      <w:r w:rsidRPr="0077248F">
        <w:rPr>
          <w:rFonts w:ascii="Times New Roman" w:hAnsi="Times New Roman" w:cs="Times New Roman"/>
          <w:sz w:val="24"/>
          <w:szCs w:val="24"/>
        </w:rPr>
        <w:t>Seberapa menarik kelompok referensi secara fisik menentukan daya tarik ini, termasuk penampilan, cara berbicara, dan perilaku mereka.</w:t>
      </w:r>
    </w:p>
    <w:p w14:paraId="0767ACDF" w14:textId="77777777" w:rsidR="0077248F" w:rsidRPr="0077248F" w:rsidRDefault="0077248F" w:rsidP="0077248F">
      <w:pPr>
        <w:numPr>
          <w:ilvl w:val="0"/>
          <w:numId w:val="4"/>
        </w:numPr>
        <w:spacing w:line="480" w:lineRule="auto"/>
        <w:contextualSpacing/>
        <w:jc w:val="both"/>
        <w:rPr>
          <w:rFonts w:ascii="Times New Roman" w:hAnsi="Times New Roman" w:cs="Times New Roman"/>
          <w:sz w:val="24"/>
          <w:szCs w:val="24"/>
        </w:rPr>
      </w:pPr>
      <w:r w:rsidRPr="0077248F">
        <w:rPr>
          <w:rFonts w:ascii="Times New Roman" w:hAnsi="Times New Roman" w:cs="Times New Roman"/>
          <w:sz w:val="24"/>
          <w:szCs w:val="24"/>
        </w:rPr>
        <w:t>Pengaruh Normatif</w:t>
      </w:r>
    </w:p>
    <w:p w14:paraId="2F5F9DB6" w14:textId="77777777" w:rsidR="0077248F" w:rsidRPr="0077248F" w:rsidRDefault="0077248F" w:rsidP="0077248F">
      <w:pPr>
        <w:spacing w:after="0" w:line="480" w:lineRule="auto"/>
        <w:ind w:left="1800" w:firstLine="360"/>
        <w:contextualSpacing/>
        <w:jc w:val="both"/>
        <w:rPr>
          <w:rFonts w:ascii="Times New Roman" w:hAnsi="Times New Roman" w:cs="Times New Roman"/>
          <w:sz w:val="24"/>
          <w:szCs w:val="24"/>
        </w:rPr>
      </w:pPr>
      <w:r w:rsidRPr="0077248F">
        <w:rPr>
          <w:rFonts w:ascii="Times New Roman" w:hAnsi="Times New Roman" w:cs="Times New Roman"/>
          <w:sz w:val="24"/>
          <w:szCs w:val="24"/>
        </w:rPr>
        <w:t xml:space="preserve">Norma sosial dan pengalaman kelompok referensi menentukan pengaruh normatif, terutama terkait dengan konsumsi dan penggunaan produk yang dikomunikasikan kepada pelanggan. </w:t>
      </w:r>
    </w:p>
    <w:p w14:paraId="02321986" w14:textId="77777777" w:rsidR="0077248F" w:rsidRPr="0077248F" w:rsidRDefault="0077248F" w:rsidP="0077248F">
      <w:pPr>
        <w:spacing w:after="0" w:line="480" w:lineRule="auto"/>
        <w:ind w:left="1440" w:firstLine="720"/>
        <w:jc w:val="both"/>
        <w:rPr>
          <w:rFonts w:ascii="Times New Roman" w:hAnsi="Times New Roman" w:cs="Times New Roman"/>
          <w:sz w:val="24"/>
          <w:szCs w:val="24"/>
        </w:rPr>
      </w:pPr>
      <w:r w:rsidRPr="0077248F">
        <w:rPr>
          <w:rFonts w:ascii="Times New Roman" w:hAnsi="Times New Roman" w:cs="Times New Roman"/>
          <w:sz w:val="24"/>
          <w:szCs w:val="24"/>
        </w:rPr>
        <w:t>Menurut seberapa menarik informasi yang ditawarkan oleh kelompok referensi, ketiga indikator tersebut dianggap mempengaruhi kesiapan pelanggan untuk mengikuti saran dari kelompok referensi. Penemuan ini sejalan dengan temuan studi sebelumnya yang mengukur pengaruh kelompok referensi, yang menurut Rolen mampu memberikan tiga jenis pengaruh:</w:t>
      </w:r>
    </w:p>
    <w:p w14:paraId="5709EB51" w14:textId="77777777" w:rsidR="0077248F" w:rsidRPr="0077248F" w:rsidRDefault="0077248F" w:rsidP="0077248F">
      <w:pPr>
        <w:numPr>
          <w:ilvl w:val="0"/>
          <w:numId w:val="6"/>
        </w:numPr>
        <w:spacing w:after="0" w:line="480" w:lineRule="auto"/>
        <w:contextualSpacing/>
        <w:jc w:val="both"/>
        <w:rPr>
          <w:rFonts w:ascii="Times New Roman" w:hAnsi="Times New Roman" w:cs="Times New Roman"/>
          <w:sz w:val="24"/>
          <w:szCs w:val="24"/>
        </w:rPr>
      </w:pPr>
      <w:r w:rsidRPr="0077248F">
        <w:rPr>
          <w:rFonts w:ascii="Times New Roman" w:hAnsi="Times New Roman" w:cs="Times New Roman"/>
          <w:sz w:val="24"/>
          <w:szCs w:val="24"/>
        </w:rPr>
        <w:t>Pengaruh Informasional (</w:t>
      </w:r>
      <w:r w:rsidRPr="0077248F">
        <w:rPr>
          <w:rFonts w:ascii="Times New Roman" w:hAnsi="Times New Roman" w:cs="Times New Roman"/>
          <w:i/>
          <w:iCs/>
          <w:sz w:val="24"/>
          <w:szCs w:val="24"/>
        </w:rPr>
        <w:t>informational influence</w:t>
      </w:r>
      <w:r w:rsidRPr="0077248F">
        <w:rPr>
          <w:rFonts w:ascii="Times New Roman" w:hAnsi="Times New Roman" w:cs="Times New Roman"/>
          <w:sz w:val="24"/>
          <w:szCs w:val="24"/>
        </w:rPr>
        <w:t>)</w:t>
      </w:r>
    </w:p>
    <w:p w14:paraId="329560C4" w14:textId="77777777" w:rsidR="0077248F" w:rsidRPr="0077248F" w:rsidRDefault="0077248F" w:rsidP="0077248F">
      <w:pPr>
        <w:spacing w:line="480" w:lineRule="auto"/>
        <w:ind w:left="1800" w:firstLine="360"/>
        <w:contextualSpacing/>
        <w:jc w:val="both"/>
        <w:rPr>
          <w:rFonts w:ascii="Times New Roman" w:hAnsi="Times New Roman" w:cs="Times New Roman"/>
          <w:sz w:val="24"/>
          <w:szCs w:val="24"/>
        </w:rPr>
      </w:pPr>
      <w:r w:rsidRPr="0077248F">
        <w:rPr>
          <w:rFonts w:ascii="Times New Roman" w:hAnsi="Times New Roman" w:cs="Times New Roman"/>
          <w:sz w:val="24"/>
          <w:szCs w:val="24"/>
        </w:rPr>
        <w:t>Ini terjadi ketika seseorang meniru perilaku dan pendapat anggota kelompok acuan yang dianggap memberikan informasi penting karena saran mereka dipercaya dan memiliki informasi yang lebih baik. Ini terutama berlaku ketika pelanggan tidak mempunyai pemahaman langsung mengenai produk tertentu.</w:t>
      </w:r>
    </w:p>
    <w:p w14:paraId="27ADFD9F" w14:textId="77777777" w:rsidR="0077248F" w:rsidRPr="0077248F" w:rsidRDefault="0077248F" w:rsidP="0077248F">
      <w:pPr>
        <w:numPr>
          <w:ilvl w:val="0"/>
          <w:numId w:val="6"/>
        </w:numPr>
        <w:spacing w:line="480" w:lineRule="auto"/>
        <w:contextualSpacing/>
        <w:jc w:val="both"/>
        <w:rPr>
          <w:rFonts w:ascii="Times New Roman" w:hAnsi="Times New Roman" w:cs="Times New Roman"/>
          <w:sz w:val="24"/>
          <w:szCs w:val="24"/>
        </w:rPr>
      </w:pPr>
      <w:r w:rsidRPr="0077248F">
        <w:rPr>
          <w:rFonts w:ascii="Times New Roman" w:hAnsi="Times New Roman" w:cs="Times New Roman"/>
          <w:sz w:val="24"/>
          <w:szCs w:val="24"/>
        </w:rPr>
        <w:lastRenderedPageBreak/>
        <w:t>Pengaruh Normatif (</w:t>
      </w:r>
      <w:r w:rsidRPr="0077248F">
        <w:rPr>
          <w:rFonts w:ascii="Times New Roman" w:hAnsi="Times New Roman" w:cs="Times New Roman"/>
          <w:i/>
          <w:iCs/>
          <w:sz w:val="24"/>
          <w:szCs w:val="24"/>
        </w:rPr>
        <w:t>normative influence atau sering juga disebut utilitarian influence</w:t>
      </w:r>
      <w:r w:rsidRPr="0077248F">
        <w:rPr>
          <w:rFonts w:ascii="Times New Roman" w:hAnsi="Times New Roman" w:cs="Times New Roman"/>
          <w:sz w:val="24"/>
          <w:szCs w:val="24"/>
        </w:rPr>
        <w:t>)</w:t>
      </w:r>
    </w:p>
    <w:p w14:paraId="58E77C00" w14:textId="77777777" w:rsidR="0077248F" w:rsidRPr="0077248F" w:rsidRDefault="0077248F" w:rsidP="0077248F">
      <w:pPr>
        <w:spacing w:line="480" w:lineRule="auto"/>
        <w:ind w:left="1800" w:firstLine="360"/>
        <w:contextualSpacing/>
        <w:jc w:val="both"/>
        <w:rPr>
          <w:rFonts w:ascii="Times New Roman" w:hAnsi="Times New Roman" w:cs="Times New Roman"/>
          <w:sz w:val="24"/>
          <w:szCs w:val="24"/>
        </w:rPr>
      </w:pPr>
      <w:r w:rsidRPr="0077248F">
        <w:rPr>
          <w:rFonts w:ascii="Times New Roman" w:hAnsi="Times New Roman" w:cs="Times New Roman"/>
          <w:sz w:val="24"/>
          <w:szCs w:val="24"/>
        </w:rPr>
        <w:t>Ketika seseorang mengikuti aturan kelompok acuan dengan tujuan untuk mendapatkan imbalan atau menghindari hukuman, terjadi pengaruh ini. Proses kepatuhan, di mana individu bersedia memenuhi harapan kelompok untuk mendapatkan pujian atau tidak dihukum oleh kelompok tersebut, dikenal sebagai "proses kepatuhan."</w:t>
      </w:r>
    </w:p>
    <w:p w14:paraId="438CF187" w14:textId="77777777" w:rsidR="0077248F" w:rsidRPr="0077248F" w:rsidRDefault="0077248F" w:rsidP="0077248F">
      <w:pPr>
        <w:numPr>
          <w:ilvl w:val="0"/>
          <w:numId w:val="6"/>
        </w:numPr>
        <w:spacing w:line="480" w:lineRule="auto"/>
        <w:contextualSpacing/>
        <w:jc w:val="both"/>
        <w:rPr>
          <w:rFonts w:ascii="Times New Roman" w:hAnsi="Times New Roman" w:cs="Times New Roman"/>
          <w:sz w:val="24"/>
          <w:szCs w:val="24"/>
        </w:rPr>
      </w:pPr>
      <w:r w:rsidRPr="0077248F">
        <w:rPr>
          <w:rFonts w:ascii="Times New Roman" w:hAnsi="Times New Roman" w:cs="Times New Roman"/>
          <w:sz w:val="24"/>
          <w:szCs w:val="24"/>
        </w:rPr>
        <w:t>Pengaruh Ekspresif-nilai (</w:t>
      </w:r>
      <w:r w:rsidRPr="0077248F">
        <w:rPr>
          <w:rFonts w:ascii="Times New Roman" w:hAnsi="Times New Roman" w:cs="Times New Roman"/>
          <w:i/>
          <w:iCs/>
          <w:sz w:val="24"/>
          <w:szCs w:val="24"/>
        </w:rPr>
        <w:t>value expressive influence</w:t>
      </w:r>
      <w:r w:rsidRPr="0077248F">
        <w:rPr>
          <w:rFonts w:ascii="Times New Roman" w:hAnsi="Times New Roman" w:cs="Times New Roman"/>
          <w:sz w:val="24"/>
          <w:szCs w:val="24"/>
        </w:rPr>
        <w:t>)</w:t>
      </w:r>
    </w:p>
    <w:p w14:paraId="111AA69B" w14:textId="77777777" w:rsidR="0077248F" w:rsidRPr="0077248F" w:rsidRDefault="0077248F" w:rsidP="0077248F">
      <w:pPr>
        <w:spacing w:after="0" w:line="480" w:lineRule="auto"/>
        <w:ind w:left="1800" w:firstLine="360"/>
        <w:contextualSpacing/>
        <w:jc w:val="both"/>
        <w:rPr>
          <w:rFonts w:ascii="Times New Roman" w:hAnsi="Times New Roman" w:cs="Times New Roman"/>
          <w:sz w:val="24"/>
          <w:szCs w:val="24"/>
        </w:rPr>
      </w:pPr>
      <w:r w:rsidRPr="0077248F">
        <w:rPr>
          <w:rFonts w:ascii="Times New Roman" w:hAnsi="Times New Roman" w:cs="Times New Roman"/>
          <w:sz w:val="24"/>
          <w:szCs w:val="24"/>
        </w:rPr>
        <w:t>Individu yang merasa terlibat dalam membentuk norma dan prinsip kelompok memiliki pengaruh. Meningkatkan citra diri di mata orang lain adalah salah satu hasil yang diinginkan, sementara identifikasi dengan orang yang dihormati serta dikagumi adalah hasil lainnya.</w:t>
      </w:r>
      <w:r w:rsidRPr="0077248F">
        <w:rPr>
          <w:rFonts w:ascii="Times New Roman" w:hAnsi="Times New Roman" w:cs="Times New Roman"/>
          <w:sz w:val="24"/>
          <w:szCs w:val="24"/>
          <w:vertAlign w:val="superscript"/>
        </w:rPr>
        <w:footnoteReference w:id="19"/>
      </w:r>
    </w:p>
    <w:p w14:paraId="467644A0" w14:textId="2ADCFE2F" w:rsidR="0077248F" w:rsidRPr="0077248F" w:rsidRDefault="0077248F" w:rsidP="0077248F">
      <w:pPr>
        <w:pStyle w:val="ListParagraph"/>
        <w:keepNext/>
        <w:keepLines/>
        <w:numPr>
          <w:ilvl w:val="0"/>
          <w:numId w:val="9"/>
        </w:numPr>
        <w:spacing w:after="0" w:line="480" w:lineRule="auto"/>
        <w:outlineLvl w:val="1"/>
        <w:rPr>
          <w:rFonts w:ascii="Times New Roman" w:eastAsiaTheme="majorEastAsia" w:hAnsi="Times New Roman" w:cs="Times New Roman"/>
          <w:b/>
          <w:bCs/>
          <w:sz w:val="24"/>
          <w:szCs w:val="24"/>
        </w:rPr>
      </w:pPr>
      <w:bookmarkStart w:id="17" w:name="_Toc175692169"/>
      <w:bookmarkStart w:id="18" w:name="_Toc180157861"/>
      <w:r w:rsidRPr="0077248F">
        <w:rPr>
          <w:rFonts w:ascii="Times New Roman" w:eastAsiaTheme="majorEastAsia" w:hAnsi="Times New Roman" w:cs="Times New Roman"/>
          <w:b/>
          <w:bCs/>
          <w:sz w:val="24"/>
          <w:szCs w:val="24"/>
        </w:rPr>
        <w:t>Keputusan Konsumen</w:t>
      </w:r>
      <w:bookmarkEnd w:id="17"/>
      <w:bookmarkEnd w:id="18"/>
    </w:p>
    <w:p w14:paraId="4233906E" w14:textId="3E5A94B2" w:rsidR="0077248F" w:rsidRPr="0077248F" w:rsidRDefault="0077248F" w:rsidP="0077248F">
      <w:pPr>
        <w:pStyle w:val="ListParagraph"/>
        <w:keepNext/>
        <w:keepLines/>
        <w:numPr>
          <w:ilvl w:val="0"/>
          <w:numId w:val="12"/>
        </w:numPr>
        <w:spacing w:after="0" w:line="480" w:lineRule="auto"/>
        <w:outlineLvl w:val="2"/>
        <w:rPr>
          <w:rFonts w:ascii="Times New Roman" w:eastAsiaTheme="majorEastAsia" w:hAnsi="Times New Roman" w:cs="Times New Roman"/>
          <w:b/>
          <w:sz w:val="24"/>
          <w:szCs w:val="24"/>
          <w:lang w:val="it-IT"/>
        </w:rPr>
      </w:pPr>
      <w:bookmarkStart w:id="19" w:name="_Toc175692170"/>
      <w:bookmarkStart w:id="20" w:name="_Toc180157862"/>
      <w:r w:rsidRPr="0077248F">
        <w:rPr>
          <w:rFonts w:ascii="Times New Roman" w:eastAsiaTheme="majorEastAsia" w:hAnsi="Times New Roman" w:cs="Times New Roman"/>
          <w:b/>
          <w:sz w:val="24"/>
          <w:szCs w:val="24"/>
          <w:lang w:val="it-IT"/>
        </w:rPr>
        <w:t>Pengertian Keputusan Konsumen</w:t>
      </w:r>
      <w:bookmarkEnd w:id="19"/>
      <w:bookmarkEnd w:id="20"/>
    </w:p>
    <w:p w14:paraId="4F38B1CA" w14:textId="77777777" w:rsidR="0077248F" w:rsidRPr="0077248F" w:rsidRDefault="0077248F" w:rsidP="0077248F">
      <w:pPr>
        <w:spacing w:line="480" w:lineRule="auto"/>
        <w:ind w:left="1080" w:firstLine="360"/>
        <w:contextualSpacing/>
        <w:jc w:val="both"/>
        <w:rPr>
          <w:rFonts w:ascii="Times New Roman" w:hAnsi="Times New Roman" w:cs="Times New Roman"/>
          <w:sz w:val="24"/>
          <w:szCs w:val="24"/>
        </w:rPr>
      </w:pPr>
      <w:r w:rsidRPr="0077248F">
        <w:rPr>
          <w:rFonts w:ascii="Times New Roman" w:hAnsi="Times New Roman" w:cs="Times New Roman"/>
          <w:sz w:val="24"/>
          <w:szCs w:val="24"/>
        </w:rPr>
        <w:t>Perilaku konsumen ialah segala aktivitas yang dilakukan oleh individu untuk memperoleh, mencari, menggunakan, atau memperoleh informasi tentang produk atau jasa yang mereka perlukan.</w:t>
      </w:r>
      <w:r w:rsidRPr="0077248F">
        <w:rPr>
          <w:rFonts w:ascii="Times New Roman" w:hAnsi="Times New Roman" w:cs="Times New Roman"/>
          <w:sz w:val="24"/>
          <w:szCs w:val="24"/>
          <w:vertAlign w:val="superscript"/>
        </w:rPr>
        <w:footnoteReference w:id="20"/>
      </w:r>
      <w:r w:rsidRPr="0077248F">
        <w:rPr>
          <w:rFonts w:ascii="Times New Roman" w:hAnsi="Times New Roman" w:cs="Times New Roman"/>
          <w:sz w:val="24"/>
          <w:szCs w:val="24"/>
        </w:rPr>
        <w:t xml:space="preserve"> Bilson menjelaskan bahwa perilaku konsumen ialah suatu proses yang terjadi sebelum individu mengambil keputusan atau melakukan tindakan terkait mendapatkan, membeli, menggunakan, mengonsumsi, serta menggunakan produk atau jasa melalui proses pengambilan keputusan.</w:t>
      </w:r>
      <w:r w:rsidRPr="0077248F">
        <w:rPr>
          <w:rFonts w:ascii="Times New Roman" w:hAnsi="Times New Roman" w:cs="Times New Roman"/>
          <w:sz w:val="24"/>
          <w:szCs w:val="24"/>
          <w:vertAlign w:val="superscript"/>
        </w:rPr>
        <w:footnoteReference w:id="21"/>
      </w:r>
      <w:r w:rsidRPr="0077248F">
        <w:rPr>
          <w:rFonts w:ascii="Times New Roman" w:hAnsi="Times New Roman" w:cs="Times New Roman"/>
          <w:sz w:val="24"/>
          <w:szCs w:val="24"/>
        </w:rPr>
        <w:t xml:space="preserve"> </w:t>
      </w:r>
    </w:p>
    <w:p w14:paraId="4D096674" w14:textId="77777777" w:rsidR="0077248F" w:rsidRPr="0077248F" w:rsidRDefault="0077248F" w:rsidP="0077248F">
      <w:pPr>
        <w:spacing w:line="480" w:lineRule="auto"/>
        <w:ind w:left="1080" w:firstLine="360"/>
        <w:contextualSpacing/>
        <w:jc w:val="both"/>
        <w:rPr>
          <w:rFonts w:ascii="Times New Roman" w:hAnsi="Times New Roman" w:cs="Times New Roman"/>
          <w:sz w:val="24"/>
          <w:szCs w:val="24"/>
        </w:rPr>
      </w:pPr>
      <w:r w:rsidRPr="0077248F">
        <w:rPr>
          <w:rFonts w:ascii="Times New Roman" w:hAnsi="Times New Roman" w:cs="Times New Roman"/>
          <w:sz w:val="24"/>
          <w:szCs w:val="24"/>
        </w:rPr>
        <w:lastRenderedPageBreak/>
        <w:t>Nurmawati menyatakan bahwa perilaku konsumen merujuk pada interaksi sosial atau aktivitas yang dilakukan oleh individu atau kelompok untuk mengevaluasi, mendapatkan, serta memakai produk atau jasa melalui proses pertukaran atau pembelian yang dimulai dari proses pengambilan keputusan.</w:t>
      </w:r>
      <w:r w:rsidRPr="0077248F">
        <w:rPr>
          <w:rFonts w:ascii="Times New Roman" w:hAnsi="Times New Roman" w:cs="Times New Roman"/>
          <w:sz w:val="24"/>
          <w:szCs w:val="24"/>
          <w:vertAlign w:val="superscript"/>
        </w:rPr>
        <w:footnoteReference w:id="22"/>
      </w:r>
      <w:r w:rsidRPr="0077248F">
        <w:rPr>
          <w:rFonts w:ascii="Times New Roman" w:hAnsi="Times New Roman" w:cs="Times New Roman"/>
          <w:sz w:val="24"/>
          <w:szCs w:val="24"/>
        </w:rPr>
        <w:t xml:space="preserve"> Jadi, bisa ditarik kesimpulan bahwa perilaku konsumen ialah tindakan individu atau kelompok dalam menggunakan produk dan jasa yang dimulai dari proses pemikiran atau pengambilan keputusan pembelian. Dengan demikian, perilaku konsumen memiliki potensi untuk memengaruhi keputusan pembelian seseorang.</w:t>
      </w:r>
    </w:p>
    <w:p w14:paraId="7CAC4255" w14:textId="77777777" w:rsidR="0077248F" w:rsidRPr="0077248F" w:rsidRDefault="0077248F" w:rsidP="0077248F">
      <w:pPr>
        <w:spacing w:line="480" w:lineRule="auto"/>
        <w:ind w:left="1080" w:firstLine="360"/>
        <w:contextualSpacing/>
        <w:jc w:val="both"/>
        <w:rPr>
          <w:rFonts w:ascii="Times New Roman" w:hAnsi="Times New Roman" w:cs="Times New Roman"/>
          <w:sz w:val="24"/>
          <w:szCs w:val="24"/>
          <w:lang w:val="it-IT"/>
        </w:rPr>
      </w:pPr>
      <w:r w:rsidRPr="0077248F">
        <w:rPr>
          <w:rFonts w:ascii="Times New Roman" w:hAnsi="Times New Roman" w:cs="Times New Roman"/>
          <w:sz w:val="24"/>
          <w:szCs w:val="24"/>
          <w:lang w:val="it-IT"/>
        </w:rPr>
        <w:t>Keputusan ialah hasil dari proses pemilihan di antara pilihan yang ada. Proses ini dimulai dengan mengumpulkan informasi atau data yang relevan, kemudian membandingkan dan mengevaluasi opsi tersebut sebelum akhirnya memilih opsi yang dianggap terbaik.</w:t>
      </w:r>
      <w:r w:rsidRPr="0077248F">
        <w:rPr>
          <w:rFonts w:ascii="Times New Roman" w:hAnsi="Times New Roman" w:cs="Times New Roman"/>
          <w:sz w:val="24"/>
          <w:szCs w:val="24"/>
          <w:vertAlign w:val="superscript"/>
        </w:rPr>
        <w:footnoteReference w:id="23"/>
      </w:r>
      <w:r w:rsidRPr="0077248F">
        <w:rPr>
          <w:rFonts w:ascii="Times New Roman" w:hAnsi="Times New Roman" w:cs="Times New Roman"/>
          <w:sz w:val="24"/>
          <w:szCs w:val="24"/>
          <w:lang w:val="it-IT"/>
        </w:rPr>
        <w:t xml:space="preserve"> Menurut Ratih Pratiwi, mengambil keputusan merupakan rangkaian aktivitas untuk menganalisis informasi, fakta, data, teori, serta berbagai pendapat, dengan tujuan akhir memilih yang dianggap paling optimal atau terbaik.</w:t>
      </w:r>
      <w:r w:rsidRPr="0077248F">
        <w:rPr>
          <w:rFonts w:ascii="Times New Roman" w:hAnsi="Times New Roman" w:cs="Times New Roman"/>
          <w:sz w:val="24"/>
          <w:szCs w:val="24"/>
          <w:vertAlign w:val="superscript"/>
        </w:rPr>
        <w:footnoteReference w:id="24"/>
      </w:r>
      <w:r w:rsidRPr="0077248F">
        <w:rPr>
          <w:rFonts w:ascii="Times New Roman" w:hAnsi="Times New Roman" w:cs="Times New Roman"/>
          <w:sz w:val="24"/>
          <w:szCs w:val="24"/>
          <w:lang w:val="it-IT"/>
        </w:rPr>
        <w:t xml:space="preserve"> Kotler menyatakan bahwa mengambil keputusan adalah tindakan yang dilakukan setelah menilai atau mengevaluasi semua opsi yang ada, sehingga menghasilkan keputusan untuk melakukan pembelian.</w:t>
      </w:r>
      <w:r w:rsidRPr="0077248F">
        <w:rPr>
          <w:rFonts w:ascii="Times New Roman" w:hAnsi="Times New Roman" w:cs="Times New Roman"/>
          <w:sz w:val="24"/>
          <w:szCs w:val="24"/>
          <w:vertAlign w:val="superscript"/>
        </w:rPr>
        <w:footnoteReference w:id="25"/>
      </w:r>
    </w:p>
    <w:p w14:paraId="7779C10B" w14:textId="0021EA27" w:rsidR="0077248F" w:rsidRPr="0077248F" w:rsidRDefault="0077248F" w:rsidP="0077248F">
      <w:pPr>
        <w:pStyle w:val="ListParagraph"/>
        <w:keepNext/>
        <w:keepLines/>
        <w:numPr>
          <w:ilvl w:val="0"/>
          <w:numId w:val="12"/>
        </w:numPr>
        <w:spacing w:after="0" w:line="480" w:lineRule="auto"/>
        <w:outlineLvl w:val="2"/>
        <w:rPr>
          <w:rFonts w:ascii="Times New Roman" w:eastAsiaTheme="majorEastAsia" w:hAnsi="Times New Roman" w:cs="Times New Roman"/>
          <w:b/>
          <w:sz w:val="24"/>
          <w:szCs w:val="24"/>
          <w:lang w:val="it-IT"/>
        </w:rPr>
      </w:pPr>
      <w:bookmarkStart w:id="21" w:name="_Toc175692171"/>
      <w:bookmarkStart w:id="22" w:name="_Toc180157863"/>
      <w:r w:rsidRPr="0077248F">
        <w:rPr>
          <w:rFonts w:ascii="Times New Roman" w:eastAsiaTheme="majorEastAsia" w:hAnsi="Times New Roman" w:cs="Times New Roman"/>
          <w:b/>
          <w:sz w:val="24"/>
          <w:szCs w:val="24"/>
          <w:lang w:val="it-IT"/>
        </w:rPr>
        <w:lastRenderedPageBreak/>
        <w:t>Faktor yang Mempengaruhi Keputusan Konsumen</w:t>
      </w:r>
      <w:bookmarkEnd w:id="21"/>
      <w:bookmarkEnd w:id="22"/>
    </w:p>
    <w:p w14:paraId="14EFC11A" w14:textId="77777777" w:rsidR="0077248F" w:rsidRPr="0077248F" w:rsidRDefault="0077248F" w:rsidP="0077248F">
      <w:pPr>
        <w:spacing w:line="480" w:lineRule="auto"/>
        <w:ind w:left="1080" w:firstLine="360"/>
        <w:contextualSpacing/>
        <w:jc w:val="both"/>
        <w:rPr>
          <w:rFonts w:ascii="Times New Roman" w:hAnsi="Times New Roman" w:cs="Times New Roman"/>
          <w:sz w:val="24"/>
          <w:szCs w:val="24"/>
        </w:rPr>
      </w:pPr>
      <w:r w:rsidRPr="0077248F">
        <w:rPr>
          <w:rFonts w:ascii="Times New Roman" w:hAnsi="Times New Roman" w:cs="Times New Roman"/>
          <w:sz w:val="24"/>
          <w:szCs w:val="24"/>
        </w:rPr>
        <w:t>Setiadi menjelaskan bahwa keputusan konsumen dapat dipengaruhi oleh berbagai faktor. Di antaranya terdapat empat faktor utama yang mempunyai dampak signifikan terhadap perilaku konsumen, antara lain:</w:t>
      </w:r>
      <w:r w:rsidRPr="0077248F">
        <w:rPr>
          <w:rFonts w:ascii="Times New Roman" w:hAnsi="Times New Roman" w:cs="Times New Roman"/>
          <w:sz w:val="24"/>
          <w:szCs w:val="24"/>
          <w:vertAlign w:val="superscript"/>
        </w:rPr>
        <w:t xml:space="preserve"> </w:t>
      </w:r>
      <w:r w:rsidRPr="0077248F">
        <w:rPr>
          <w:rFonts w:ascii="Times New Roman" w:hAnsi="Times New Roman" w:cs="Times New Roman"/>
          <w:sz w:val="24"/>
          <w:szCs w:val="24"/>
          <w:vertAlign w:val="superscript"/>
        </w:rPr>
        <w:footnoteReference w:id="26"/>
      </w:r>
    </w:p>
    <w:p w14:paraId="4CCFD0E5" w14:textId="77777777" w:rsidR="0077248F" w:rsidRPr="0077248F" w:rsidRDefault="0077248F" w:rsidP="0077248F">
      <w:pPr>
        <w:numPr>
          <w:ilvl w:val="0"/>
          <w:numId w:val="7"/>
        </w:numPr>
        <w:spacing w:line="480" w:lineRule="auto"/>
        <w:contextualSpacing/>
        <w:jc w:val="both"/>
        <w:rPr>
          <w:rFonts w:ascii="Times New Roman" w:hAnsi="Times New Roman" w:cs="Times New Roman"/>
          <w:sz w:val="24"/>
          <w:szCs w:val="24"/>
          <w:lang w:val="it-IT"/>
        </w:rPr>
      </w:pPr>
      <w:r w:rsidRPr="0077248F">
        <w:rPr>
          <w:rFonts w:ascii="Times New Roman" w:hAnsi="Times New Roman" w:cs="Times New Roman"/>
          <w:sz w:val="24"/>
          <w:szCs w:val="24"/>
          <w:lang w:val="it-IT"/>
        </w:rPr>
        <w:t>Faktor Kebudayaan</w:t>
      </w:r>
    </w:p>
    <w:p w14:paraId="5B8DC1D9" w14:textId="77777777" w:rsidR="0077248F" w:rsidRPr="0077248F" w:rsidRDefault="0077248F" w:rsidP="0077248F">
      <w:pPr>
        <w:spacing w:line="480" w:lineRule="auto"/>
        <w:ind w:left="1440" w:firstLine="720"/>
        <w:contextualSpacing/>
        <w:jc w:val="both"/>
        <w:rPr>
          <w:rFonts w:ascii="Times New Roman" w:hAnsi="Times New Roman" w:cs="Times New Roman"/>
          <w:sz w:val="24"/>
          <w:szCs w:val="24"/>
        </w:rPr>
      </w:pPr>
      <w:r w:rsidRPr="0077248F">
        <w:rPr>
          <w:rFonts w:ascii="Times New Roman" w:hAnsi="Times New Roman" w:cs="Times New Roman"/>
          <w:sz w:val="24"/>
          <w:szCs w:val="24"/>
        </w:rPr>
        <w:t>Faktor kebudayaan ialah salah satu faktor yang memiliki pengaruh luas terhadap perilaku konsumen. Meskipun pengaruhnya luas, faktor kebudayaan dianggap sebagai faktor yang paling mendasar dalam membentuk nilai, persepsi, preferensi, dan perilaku konsumen. Pemasar perlu memahami peran yang dimainkan oleh budaya, subbudaya, dan kelas sosial dalam membentuk perilaku konsumen.</w:t>
      </w:r>
    </w:p>
    <w:p w14:paraId="685287CF" w14:textId="77777777" w:rsidR="0077248F" w:rsidRPr="0077248F" w:rsidRDefault="0077248F" w:rsidP="0077248F">
      <w:pPr>
        <w:numPr>
          <w:ilvl w:val="0"/>
          <w:numId w:val="7"/>
        </w:numPr>
        <w:spacing w:line="480" w:lineRule="auto"/>
        <w:contextualSpacing/>
        <w:jc w:val="both"/>
        <w:rPr>
          <w:rFonts w:ascii="Times New Roman" w:hAnsi="Times New Roman" w:cs="Times New Roman"/>
          <w:sz w:val="24"/>
          <w:szCs w:val="24"/>
        </w:rPr>
      </w:pPr>
      <w:r w:rsidRPr="0077248F">
        <w:rPr>
          <w:rFonts w:ascii="Times New Roman" w:hAnsi="Times New Roman" w:cs="Times New Roman"/>
          <w:sz w:val="24"/>
          <w:szCs w:val="24"/>
        </w:rPr>
        <w:t>Faktor Sosial</w:t>
      </w:r>
    </w:p>
    <w:p w14:paraId="4130F235" w14:textId="77777777" w:rsidR="0077248F" w:rsidRPr="0077248F" w:rsidRDefault="0077248F" w:rsidP="0077248F">
      <w:pPr>
        <w:spacing w:line="480" w:lineRule="auto"/>
        <w:ind w:left="1440" w:firstLine="720"/>
        <w:contextualSpacing/>
        <w:jc w:val="both"/>
        <w:rPr>
          <w:rFonts w:ascii="Times New Roman" w:hAnsi="Times New Roman" w:cs="Times New Roman"/>
          <w:sz w:val="24"/>
          <w:szCs w:val="24"/>
        </w:rPr>
      </w:pPr>
      <w:r w:rsidRPr="0077248F">
        <w:rPr>
          <w:rFonts w:ascii="Times New Roman" w:hAnsi="Times New Roman" w:cs="Times New Roman"/>
          <w:sz w:val="24"/>
          <w:szCs w:val="24"/>
        </w:rPr>
        <w:t>Faktor sosial di sisi lain, ialah faktor perilaku konsumen yang dipengaruhi oleh lingkungan sosial, seperti keluarga, kelompok referensi, serta peran dan status dalam masyarakat.</w:t>
      </w:r>
      <w:r w:rsidRPr="0077248F">
        <w:rPr>
          <w:rFonts w:ascii="Times New Roman" w:hAnsi="Times New Roman" w:cs="Times New Roman"/>
          <w:sz w:val="24"/>
          <w:szCs w:val="24"/>
          <w:vertAlign w:val="superscript"/>
        </w:rPr>
        <w:footnoteReference w:id="27"/>
      </w:r>
    </w:p>
    <w:p w14:paraId="0DC8A536" w14:textId="77777777" w:rsidR="0077248F" w:rsidRPr="0077248F" w:rsidRDefault="0077248F" w:rsidP="0077248F">
      <w:pPr>
        <w:numPr>
          <w:ilvl w:val="0"/>
          <w:numId w:val="7"/>
        </w:numPr>
        <w:spacing w:line="480" w:lineRule="auto"/>
        <w:contextualSpacing/>
        <w:jc w:val="both"/>
        <w:rPr>
          <w:rFonts w:ascii="Times New Roman" w:hAnsi="Times New Roman" w:cs="Times New Roman"/>
          <w:sz w:val="24"/>
          <w:szCs w:val="24"/>
        </w:rPr>
      </w:pPr>
      <w:r w:rsidRPr="0077248F">
        <w:rPr>
          <w:rFonts w:ascii="Times New Roman" w:hAnsi="Times New Roman" w:cs="Times New Roman"/>
          <w:sz w:val="24"/>
          <w:szCs w:val="24"/>
        </w:rPr>
        <w:t>Faktor Pribadi</w:t>
      </w:r>
    </w:p>
    <w:p w14:paraId="6576C6CE" w14:textId="77777777" w:rsidR="0077248F" w:rsidRPr="0077248F" w:rsidRDefault="0077248F" w:rsidP="0077248F">
      <w:pPr>
        <w:spacing w:line="480" w:lineRule="auto"/>
        <w:ind w:left="1440" w:firstLine="720"/>
        <w:contextualSpacing/>
        <w:jc w:val="both"/>
        <w:rPr>
          <w:rFonts w:ascii="Times New Roman" w:hAnsi="Times New Roman" w:cs="Times New Roman"/>
          <w:sz w:val="24"/>
          <w:szCs w:val="24"/>
        </w:rPr>
      </w:pPr>
      <w:r w:rsidRPr="0077248F">
        <w:rPr>
          <w:rFonts w:ascii="Times New Roman" w:hAnsi="Times New Roman" w:cs="Times New Roman"/>
          <w:sz w:val="24"/>
          <w:szCs w:val="24"/>
        </w:rPr>
        <w:t xml:space="preserve">Faktor Pribadi merujuk pada karakteristik psikologis seseorang. Dengan kata lain, faktor ini berasal dari psikologi individu itu sendiri, serta karena setiap individu memiliki perbedaan, maka tanggapannya terhadap lingkungan cenderung berlangsung secara relatif lama serta konsisten. Keputusan pembelian dipengaruhi oleh karakteristik pribadi seperti usia </w:t>
      </w:r>
      <w:r w:rsidRPr="0077248F">
        <w:rPr>
          <w:rFonts w:ascii="Times New Roman" w:hAnsi="Times New Roman" w:cs="Times New Roman"/>
          <w:sz w:val="24"/>
          <w:szCs w:val="24"/>
        </w:rPr>
        <w:lastRenderedPageBreak/>
        <w:t>dan fase kehidupan, pekerjaan, situasi ekonomi, gaya hidup, kepribadian, serta konsep diri.</w:t>
      </w:r>
    </w:p>
    <w:p w14:paraId="18B5C3E6" w14:textId="77777777" w:rsidR="0077248F" w:rsidRPr="0077248F" w:rsidRDefault="0077248F" w:rsidP="0077248F">
      <w:pPr>
        <w:numPr>
          <w:ilvl w:val="0"/>
          <w:numId w:val="7"/>
        </w:numPr>
        <w:spacing w:line="480" w:lineRule="auto"/>
        <w:contextualSpacing/>
        <w:jc w:val="both"/>
        <w:rPr>
          <w:rFonts w:ascii="Times New Roman" w:hAnsi="Times New Roman" w:cs="Times New Roman"/>
          <w:sz w:val="24"/>
          <w:szCs w:val="24"/>
        </w:rPr>
      </w:pPr>
      <w:r w:rsidRPr="0077248F">
        <w:rPr>
          <w:rFonts w:ascii="Times New Roman" w:hAnsi="Times New Roman" w:cs="Times New Roman"/>
          <w:sz w:val="24"/>
          <w:szCs w:val="24"/>
        </w:rPr>
        <w:t>Faktor Psikologis</w:t>
      </w:r>
    </w:p>
    <w:p w14:paraId="10291A16" w14:textId="77777777" w:rsidR="0077248F" w:rsidRPr="0077248F" w:rsidRDefault="0077248F" w:rsidP="0077248F">
      <w:pPr>
        <w:spacing w:after="0" w:line="480" w:lineRule="auto"/>
        <w:ind w:left="1440" w:firstLine="720"/>
        <w:contextualSpacing/>
        <w:jc w:val="both"/>
        <w:rPr>
          <w:rFonts w:ascii="Times New Roman" w:hAnsi="Times New Roman" w:cs="Times New Roman"/>
          <w:sz w:val="24"/>
          <w:szCs w:val="24"/>
        </w:rPr>
      </w:pPr>
      <w:r w:rsidRPr="0077248F">
        <w:rPr>
          <w:rFonts w:ascii="Times New Roman" w:hAnsi="Times New Roman" w:cs="Times New Roman"/>
          <w:sz w:val="24"/>
          <w:szCs w:val="24"/>
        </w:rPr>
        <w:t xml:space="preserve">Faktor psikologis ialah bagian dari pengaruh lingkungan tempat individu tinggal pada sekarang ini, dengan tetap mempertimbangkan pengaruh masa lalu. Keputusan pembelian konsumen dipengaruhi oleh faktor psikologis yang </w:t>
      </w:r>
      <w:r w:rsidRPr="0077248F">
        <w:rPr>
          <w:rFonts w:ascii="Times New Roman" w:hAnsi="Times New Roman" w:cs="Times New Roman"/>
          <w:i/>
          <w:iCs/>
          <w:sz w:val="24"/>
          <w:szCs w:val="24"/>
        </w:rPr>
        <w:t>urgent</w:t>
      </w:r>
      <w:r w:rsidRPr="0077248F">
        <w:rPr>
          <w:rFonts w:ascii="Times New Roman" w:hAnsi="Times New Roman" w:cs="Times New Roman"/>
          <w:sz w:val="24"/>
          <w:szCs w:val="24"/>
        </w:rPr>
        <w:t xml:space="preserve"> seperti motivasi, persepsi, pengetahuan, keyakinan, serta sikap.</w:t>
      </w:r>
      <w:r w:rsidRPr="0077248F">
        <w:rPr>
          <w:rFonts w:ascii="Times New Roman" w:hAnsi="Times New Roman" w:cs="Times New Roman"/>
          <w:sz w:val="24"/>
          <w:szCs w:val="24"/>
          <w:vertAlign w:val="superscript"/>
        </w:rPr>
        <w:footnoteReference w:id="28"/>
      </w:r>
    </w:p>
    <w:p w14:paraId="13DA7511" w14:textId="6CB3D77C" w:rsidR="0077248F" w:rsidRPr="0077248F" w:rsidRDefault="0077248F" w:rsidP="0077248F">
      <w:pPr>
        <w:pStyle w:val="ListParagraph"/>
        <w:keepNext/>
        <w:keepLines/>
        <w:numPr>
          <w:ilvl w:val="0"/>
          <w:numId w:val="12"/>
        </w:numPr>
        <w:spacing w:after="0" w:line="480" w:lineRule="auto"/>
        <w:outlineLvl w:val="2"/>
        <w:rPr>
          <w:rFonts w:ascii="Times New Roman" w:eastAsiaTheme="majorEastAsia" w:hAnsi="Times New Roman" w:cs="Times New Roman"/>
          <w:b/>
          <w:sz w:val="24"/>
          <w:szCs w:val="24"/>
        </w:rPr>
      </w:pPr>
      <w:bookmarkStart w:id="23" w:name="_Toc175692172"/>
      <w:bookmarkStart w:id="24" w:name="_Toc180157864"/>
      <w:r w:rsidRPr="0077248F">
        <w:rPr>
          <w:rFonts w:ascii="Times New Roman" w:eastAsiaTheme="majorEastAsia" w:hAnsi="Times New Roman" w:cs="Times New Roman"/>
          <w:b/>
          <w:sz w:val="24"/>
          <w:szCs w:val="24"/>
        </w:rPr>
        <w:t>Indikator Pengambilan Keputusan</w:t>
      </w:r>
      <w:bookmarkEnd w:id="23"/>
      <w:bookmarkEnd w:id="24"/>
    </w:p>
    <w:p w14:paraId="3EC9D40F" w14:textId="77777777" w:rsidR="0077248F" w:rsidRPr="0077248F" w:rsidRDefault="0077248F" w:rsidP="0077248F">
      <w:pPr>
        <w:spacing w:line="480" w:lineRule="auto"/>
        <w:ind w:left="1080" w:firstLine="360"/>
        <w:contextualSpacing/>
        <w:jc w:val="both"/>
        <w:rPr>
          <w:rFonts w:ascii="Times New Roman" w:hAnsi="Times New Roman" w:cs="Times New Roman"/>
          <w:sz w:val="24"/>
          <w:szCs w:val="24"/>
        </w:rPr>
      </w:pPr>
      <w:r w:rsidRPr="0077248F">
        <w:rPr>
          <w:rFonts w:ascii="Times New Roman" w:hAnsi="Times New Roman" w:cs="Times New Roman"/>
          <w:sz w:val="24"/>
          <w:szCs w:val="24"/>
        </w:rPr>
        <w:t>Menurut Nugroho J. Setiadi, indikator keputusan konsumen mencakup beberapa aspek penting yang mempengaruhi proses pengambilan keputusan dalam membeli produk atau layanan. Berikut adalah indikator-indikator tersebut:</w:t>
      </w:r>
      <w:r w:rsidRPr="0077248F">
        <w:rPr>
          <w:rFonts w:ascii="Times New Roman" w:hAnsi="Times New Roman" w:cs="Times New Roman"/>
          <w:sz w:val="24"/>
          <w:szCs w:val="24"/>
          <w:vertAlign w:val="superscript"/>
        </w:rPr>
        <w:footnoteReference w:id="29"/>
      </w:r>
    </w:p>
    <w:p w14:paraId="5FD916D8" w14:textId="77777777" w:rsidR="0077248F" w:rsidRPr="0077248F" w:rsidRDefault="0077248F" w:rsidP="0077248F">
      <w:pPr>
        <w:numPr>
          <w:ilvl w:val="0"/>
          <w:numId w:val="8"/>
        </w:numPr>
        <w:spacing w:line="480" w:lineRule="auto"/>
        <w:contextualSpacing/>
        <w:jc w:val="both"/>
        <w:rPr>
          <w:rFonts w:ascii="Times New Roman" w:hAnsi="Times New Roman" w:cs="Times New Roman"/>
          <w:sz w:val="24"/>
          <w:szCs w:val="24"/>
        </w:rPr>
      </w:pPr>
      <w:r w:rsidRPr="0077248F">
        <w:rPr>
          <w:rFonts w:ascii="Times New Roman" w:hAnsi="Times New Roman" w:cs="Times New Roman"/>
          <w:sz w:val="24"/>
          <w:szCs w:val="24"/>
        </w:rPr>
        <w:t>Mengenali masalah</w:t>
      </w:r>
    </w:p>
    <w:p w14:paraId="264E3CAE" w14:textId="77777777" w:rsidR="0077248F" w:rsidRPr="0077248F" w:rsidRDefault="0077248F" w:rsidP="0077248F">
      <w:pPr>
        <w:spacing w:line="480" w:lineRule="auto"/>
        <w:ind w:left="1800" w:firstLine="360"/>
        <w:contextualSpacing/>
        <w:jc w:val="both"/>
        <w:rPr>
          <w:rFonts w:ascii="Times New Roman" w:hAnsi="Times New Roman" w:cs="Times New Roman"/>
          <w:sz w:val="24"/>
          <w:szCs w:val="24"/>
        </w:rPr>
      </w:pPr>
      <w:r w:rsidRPr="0077248F">
        <w:rPr>
          <w:rFonts w:ascii="Times New Roman" w:hAnsi="Times New Roman" w:cs="Times New Roman"/>
          <w:sz w:val="24"/>
          <w:szCs w:val="24"/>
        </w:rPr>
        <w:t>Tahap awal dimana konsumen menyadari adanya kebutuhan atau masalah yang harus dipenuhi. Ini bisa mencakup ketidakpuasan terhadap produk yang ada saat ini atau kebutuhan baru yang muncul.</w:t>
      </w:r>
    </w:p>
    <w:p w14:paraId="227A9B61" w14:textId="77777777" w:rsidR="0077248F" w:rsidRPr="0077248F" w:rsidRDefault="0077248F" w:rsidP="0077248F">
      <w:pPr>
        <w:numPr>
          <w:ilvl w:val="0"/>
          <w:numId w:val="8"/>
        </w:numPr>
        <w:spacing w:line="480" w:lineRule="auto"/>
        <w:contextualSpacing/>
        <w:jc w:val="both"/>
        <w:rPr>
          <w:rFonts w:ascii="Times New Roman" w:hAnsi="Times New Roman" w:cs="Times New Roman"/>
          <w:sz w:val="24"/>
          <w:szCs w:val="24"/>
        </w:rPr>
      </w:pPr>
      <w:r w:rsidRPr="0077248F">
        <w:rPr>
          <w:rFonts w:ascii="Times New Roman" w:hAnsi="Times New Roman" w:cs="Times New Roman"/>
          <w:sz w:val="24"/>
          <w:szCs w:val="24"/>
        </w:rPr>
        <w:t>Pencarian Informasi</w:t>
      </w:r>
    </w:p>
    <w:p w14:paraId="54A7AC9B" w14:textId="77777777" w:rsidR="0077248F" w:rsidRPr="0077248F" w:rsidRDefault="0077248F" w:rsidP="0077248F">
      <w:pPr>
        <w:spacing w:line="480" w:lineRule="auto"/>
        <w:ind w:left="1800" w:firstLine="360"/>
        <w:contextualSpacing/>
        <w:jc w:val="both"/>
        <w:rPr>
          <w:rFonts w:ascii="Times New Roman" w:hAnsi="Times New Roman" w:cs="Times New Roman"/>
          <w:sz w:val="24"/>
          <w:szCs w:val="24"/>
        </w:rPr>
      </w:pPr>
      <w:r w:rsidRPr="0077248F">
        <w:rPr>
          <w:rFonts w:ascii="Times New Roman" w:hAnsi="Times New Roman" w:cs="Times New Roman"/>
          <w:sz w:val="24"/>
          <w:szCs w:val="24"/>
        </w:rPr>
        <w:t>Proses dimana konsumen menggali informasi yang relevan mengenai produk atau layanan untuk mencukupi kebutuhan atau memecahkan masalah mereka. Ini termasuk mencari informasi dari berbagai sumber seperti internet, iklan, teman, atau keluarga.</w:t>
      </w:r>
    </w:p>
    <w:p w14:paraId="3F95A461" w14:textId="77777777" w:rsidR="0077248F" w:rsidRPr="0077248F" w:rsidRDefault="0077248F" w:rsidP="0077248F">
      <w:pPr>
        <w:numPr>
          <w:ilvl w:val="0"/>
          <w:numId w:val="8"/>
        </w:numPr>
        <w:spacing w:line="480" w:lineRule="auto"/>
        <w:contextualSpacing/>
        <w:jc w:val="both"/>
        <w:rPr>
          <w:rFonts w:ascii="Times New Roman" w:hAnsi="Times New Roman" w:cs="Times New Roman"/>
          <w:sz w:val="24"/>
          <w:szCs w:val="24"/>
        </w:rPr>
      </w:pPr>
      <w:r w:rsidRPr="0077248F">
        <w:rPr>
          <w:rFonts w:ascii="Times New Roman" w:hAnsi="Times New Roman" w:cs="Times New Roman"/>
          <w:sz w:val="24"/>
          <w:szCs w:val="24"/>
        </w:rPr>
        <w:lastRenderedPageBreak/>
        <w:t>Evaluasi Alternatif</w:t>
      </w:r>
    </w:p>
    <w:p w14:paraId="6ACFF08E" w14:textId="77777777" w:rsidR="0077248F" w:rsidRPr="0077248F" w:rsidRDefault="0077248F" w:rsidP="0077248F">
      <w:pPr>
        <w:spacing w:line="480" w:lineRule="auto"/>
        <w:ind w:left="1800" w:firstLine="360"/>
        <w:contextualSpacing/>
        <w:jc w:val="both"/>
        <w:rPr>
          <w:rFonts w:ascii="Times New Roman" w:hAnsi="Times New Roman" w:cs="Times New Roman"/>
          <w:sz w:val="24"/>
          <w:szCs w:val="24"/>
        </w:rPr>
      </w:pPr>
      <w:r w:rsidRPr="0077248F">
        <w:rPr>
          <w:rFonts w:ascii="Times New Roman" w:hAnsi="Times New Roman" w:cs="Times New Roman"/>
          <w:sz w:val="24"/>
          <w:szCs w:val="24"/>
        </w:rPr>
        <w:t>Tahap dimana konsumen menilai berbagai alternatif yang tersedia berdasarkan kriteria tertentu seperti pembebanan biaya administrasi yang rendah, kualitas, merek, dan fitur produk. Ini membantu konsumen memilih opsi terbaik di antara pilihan yang ada.</w:t>
      </w:r>
    </w:p>
    <w:p w14:paraId="464C7730" w14:textId="77777777" w:rsidR="0077248F" w:rsidRPr="0077248F" w:rsidRDefault="0077248F" w:rsidP="0077248F">
      <w:pPr>
        <w:numPr>
          <w:ilvl w:val="0"/>
          <w:numId w:val="8"/>
        </w:numPr>
        <w:spacing w:line="480" w:lineRule="auto"/>
        <w:contextualSpacing/>
        <w:jc w:val="both"/>
        <w:rPr>
          <w:rFonts w:ascii="Times New Roman" w:hAnsi="Times New Roman" w:cs="Times New Roman"/>
          <w:sz w:val="24"/>
          <w:szCs w:val="24"/>
        </w:rPr>
      </w:pPr>
      <w:r w:rsidRPr="0077248F">
        <w:rPr>
          <w:rFonts w:ascii="Times New Roman" w:hAnsi="Times New Roman" w:cs="Times New Roman"/>
          <w:sz w:val="24"/>
          <w:szCs w:val="24"/>
        </w:rPr>
        <w:t>Keputusan Menggunakan Produk/Jasa</w:t>
      </w:r>
    </w:p>
    <w:p w14:paraId="7E855329" w14:textId="77777777" w:rsidR="0077248F" w:rsidRPr="0077248F" w:rsidRDefault="0077248F" w:rsidP="0077248F">
      <w:pPr>
        <w:spacing w:line="480" w:lineRule="auto"/>
        <w:ind w:left="1800" w:firstLine="360"/>
        <w:contextualSpacing/>
        <w:jc w:val="both"/>
        <w:rPr>
          <w:rFonts w:ascii="Times New Roman" w:hAnsi="Times New Roman" w:cs="Times New Roman"/>
          <w:sz w:val="24"/>
          <w:szCs w:val="24"/>
        </w:rPr>
      </w:pPr>
      <w:r w:rsidRPr="0077248F">
        <w:rPr>
          <w:rFonts w:ascii="Times New Roman" w:hAnsi="Times New Roman" w:cs="Times New Roman"/>
          <w:sz w:val="24"/>
          <w:szCs w:val="24"/>
        </w:rPr>
        <w:t>Tahap akhir dimana konsumen memutuskan untuk membeli produk atau layanan setelah mengevaluasi berbagai alternatif. Keputusan ini dipengaruhi oleh hasil evaluasi alternatif dan proses pencarian informasi.</w:t>
      </w:r>
    </w:p>
    <w:p w14:paraId="5BD44D38" w14:textId="77777777" w:rsidR="0077248F" w:rsidRPr="0077248F" w:rsidRDefault="0077248F" w:rsidP="0077248F">
      <w:pPr>
        <w:numPr>
          <w:ilvl w:val="0"/>
          <w:numId w:val="8"/>
        </w:numPr>
        <w:spacing w:line="480" w:lineRule="auto"/>
        <w:contextualSpacing/>
        <w:jc w:val="both"/>
        <w:rPr>
          <w:rFonts w:ascii="Times New Roman" w:hAnsi="Times New Roman" w:cs="Times New Roman"/>
          <w:sz w:val="24"/>
          <w:szCs w:val="24"/>
        </w:rPr>
      </w:pPr>
      <w:r w:rsidRPr="0077248F">
        <w:rPr>
          <w:rFonts w:ascii="Times New Roman" w:hAnsi="Times New Roman" w:cs="Times New Roman"/>
          <w:sz w:val="24"/>
          <w:szCs w:val="24"/>
        </w:rPr>
        <w:t>Perilaku Setelah Pembelian/Penggunaan Jasa</w:t>
      </w:r>
    </w:p>
    <w:p w14:paraId="7AA34AF6" w14:textId="77777777" w:rsidR="0077248F" w:rsidRPr="0077248F" w:rsidRDefault="0077248F" w:rsidP="0077248F">
      <w:pPr>
        <w:spacing w:after="0" w:line="480" w:lineRule="auto"/>
        <w:ind w:left="1800" w:firstLine="360"/>
        <w:contextualSpacing/>
        <w:jc w:val="both"/>
        <w:rPr>
          <w:rFonts w:ascii="Times New Roman" w:hAnsi="Times New Roman" w:cs="Times New Roman"/>
          <w:sz w:val="24"/>
          <w:szCs w:val="24"/>
        </w:rPr>
      </w:pPr>
      <w:r w:rsidRPr="0077248F">
        <w:rPr>
          <w:rFonts w:ascii="Times New Roman" w:hAnsi="Times New Roman" w:cs="Times New Roman"/>
          <w:sz w:val="24"/>
          <w:szCs w:val="24"/>
        </w:rPr>
        <w:t>Tindakan dan reaksi konsumen setelah membeli produk atau layanan, termasuk kepuasan atau ketidakpuasan, dan kemungkinan melakukan pembelian kembali atau menyarankan produk kepada orang lain.</w:t>
      </w:r>
    </w:p>
    <w:p w14:paraId="657FB59A" w14:textId="11927FD6" w:rsidR="0077248F" w:rsidRPr="0077248F" w:rsidRDefault="0077248F" w:rsidP="0077248F">
      <w:pPr>
        <w:pStyle w:val="ListParagraph"/>
        <w:keepNext/>
        <w:keepLines/>
        <w:numPr>
          <w:ilvl w:val="0"/>
          <w:numId w:val="9"/>
        </w:numPr>
        <w:spacing w:after="0" w:line="480" w:lineRule="auto"/>
        <w:jc w:val="both"/>
        <w:outlineLvl w:val="1"/>
        <w:rPr>
          <w:rFonts w:ascii="Times New Roman" w:eastAsiaTheme="majorEastAsia" w:hAnsi="Times New Roman" w:cstheme="majorBidi"/>
          <w:b/>
          <w:color w:val="000000" w:themeColor="text1"/>
          <w:sz w:val="24"/>
          <w:szCs w:val="32"/>
        </w:rPr>
      </w:pPr>
      <w:bookmarkStart w:id="25" w:name="_Toc180157865"/>
      <w:r w:rsidRPr="0077248F">
        <w:rPr>
          <w:rFonts w:ascii="Times New Roman" w:eastAsiaTheme="majorEastAsia" w:hAnsi="Times New Roman" w:cstheme="majorBidi"/>
          <w:b/>
          <w:color w:val="000000" w:themeColor="text1"/>
          <w:sz w:val="24"/>
          <w:szCs w:val="32"/>
        </w:rPr>
        <w:t>Pengaruh Pengetahuan Terhadap Keputusan Menjadi Nasabah</w:t>
      </w:r>
      <w:bookmarkEnd w:id="25"/>
    </w:p>
    <w:p w14:paraId="6F66C70F" w14:textId="77777777" w:rsidR="0077248F" w:rsidRPr="0077248F" w:rsidRDefault="0077248F" w:rsidP="0077248F">
      <w:pPr>
        <w:spacing w:after="0" w:line="480" w:lineRule="auto"/>
        <w:ind w:left="720" w:firstLine="720"/>
        <w:jc w:val="both"/>
        <w:rPr>
          <w:rFonts w:ascii="Times New Roman" w:hAnsi="Times New Roman" w:cs="Times New Roman"/>
          <w:sz w:val="24"/>
          <w:szCs w:val="24"/>
        </w:rPr>
      </w:pPr>
      <w:r w:rsidRPr="0077248F">
        <w:rPr>
          <w:rFonts w:ascii="Times New Roman" w:hAnsi="Times New Roman" w:cs="Times New Roman"/>
          <w:sz w:val="24"/>
          <w:szCs w:val="24"/>
        </w:rPr>
        <w:t xml:space="preserve">Ujang Sumarwan menjelaskan bahwa pengetahuan konsumen mencakup segala informasi yang diketahui oleh konsumen mengenai berbagai produk atau jasa, serta pemahaman lain yang berhubungan dengan produk atau jasa tersebut, termasuk informasi mengenai kegunaannya. Pemahaman ini memiliki peran yang </w:t>
      </w:r>
      <w:r w:rsidRPr="0077248F">
        <w:rPr>
          <w:rFonts w:ascii="Times New Roman" w:hAnsi="Times New Roman" w:cs="Times New Roman"/>
          <w:i/>
          <w:iCs/>
          <w:sz w:val="24"/>
          <w:szCs w:val="24"/>
        </w:rPr>
        <w:t>urgent</w:t>
      </w:r>
      <w:r w:rsidRPr="0077248F">
        <w:rPr>
          <w:rFonts w:ascii="Times New Roman" w:hAnsi="Times New Roman" w:cs="Times New Roman"/>
          <w:sz w:val="24"/>
          <w:szCs w:val="24"/>
        </w:rPr>
        <w:t xml:space="preserve"> dalam pengambilan keputusan pembelian oleh konsumen. Oleh karena itu, sebagai pemasar, penting untuk memberikan pengetahuan sebanyak mungkin </w:t>
      </w:r>
      <w:r w:rsidRPr="0077248F">
        <w:rPr>
          <w:rFonts w:ascii="Times New Roman" w:hAnsi="Times New Roman" w:cs="Times New Roman"/>
          <w:sz w:val="24"/>
          <w:szCs w:val="24"/>
        </w:rPr>
        <w:lastRenderedPageBreak/>
        <w:t>kepada konsumen agar mereka tertarik dan setelahnya membuat keputusan untuk membeli produk atau jasa yang ditawarkan.</w:t>
      </w:r>
      <w:r w:rsidRPr="0077248F">
        <w:rPr>
          <w:rFonts w:ascii="Times New Roman" w:hAnsi="Times New Roman" w:cs="Times New Roman"/>
          <w:sz w:val="24"/>
          <w:szCs w:val="24"/>
          <w:vertAlign w:val="superscript"/>
        </w:rPr>
        <w:footnoteReference w:id="30"/>
      </w:r>
      <w:r w:rsidRPr="0077248F">
        <w:rPr>
          <w:rFonts w:ascii="Times New Roman" w:hAnsi="Times New Roman" w:cs="Times New Roman"/>
          <w:sz w:val="24"/>
          <w:szCs w:val="24"/>
        </w:rPr>
        <w:t xml:space="preserve"> </w:t>
      </w:r>
    </w:p>
    <w:p w14:paraId="54EF7CCA" w14:textId="77777777" w:rsidR="0077248F" w:rsidRPr="0077248F" w:rsidRDefault="0077248F" w:rsidP="0077248F">
      <w:pPr>
        <w:spacing w:after="0" w:line="480" w:lineRule="auto"/>
        <w:ind w:left="720" w:firstLine="720"/>
        <w:jc w:val="both"/>
        <w:rPr>
          <w:rFonts w:ascii="Times New Roman" w:hAnsi="Times New Roman" w:cs="Times New Roman"/>
          <w:sz w:val="24"/>
          <w:szCs w:val="24"/>
        </w:rPr>
      </w:pPr>
      <w:r w:rsidRPr="0077248F">
        <w:rPr>
          <w:rFonts w:ascii="Times New Roman" w:hAnsi="Times New Roman" w:cs="Times New Roman"/>
          <w:sz w:val="24"/>
          <w:szCs w:val="24"/>
        </w:rPr>
        <w:t>Ujang Sumarwan mengemukakan bahwa pengetahuan konsumen dapat dibagi menjadi tiga jenis, yaitu pengetahuan produk, pengetahuan pembelian, serta pengetahuan pemakaian. Pengetahuan ini membantu konsumen dalam mengevaluasi pilihan mereka secara lebih rasional serta berdasarkan informasi yang akurat. Dalam konteks perbankan berbasis syariah, pemahaman tentang prinsip-prinsip syariah, produk perbankan berbasis syariah, serta perbedaan antara bank syariah dan bank konvensional sangat penting dalam mempengaruhi keputusan konsumen untuk menjadi nasabah.</w:t>
      </w:r>
      <w:r w:rsidRPr="0077248F">
        <w:rPr>
          <w:rFonts w:ascii="Times New Roman" w:hAnsi="Times New Roman" w:cs="Times New Roman"/>
          <w:sz w:val="24"/>
          <w:szCs w:val="24"/>
          <w:vertAlign w:val="superscript"/>
        </w:rPr>
        <w:footnoteReference w:id="31"/>
      </w:r>
    </w:p>
    <w:p w14:paraId="0293326B" w14:textId="77777777" w:rsidR="0077248F" w:rsidRPr="0077248F" w:rsidRDefault="0077248F" w:rsidP="0077248F">
      <w:pPr>
        <w:spacing w:after="0" w:line="480" w:lineRule="auto"/>
        <w:ind w:left="720" w:firstLine="720"/>
        <w:jc w:val="both"/>
        <w:rPr>
          <w:rFonts w:ascii="Times New Roman" w:hAnsi="Times New Roman" w:cs="Times New Roman"/>
          <w:sz w:val="24"/>
          <w:szCs w:val="24"/>
        </w:rPr>
      </w:pPr>
      <w:r w:rsidRPr="0077248F">
        <w:rPr>
          <w:rFonts w:ascii="Times New Roman" w:hAnsi="Times New Roman" w:cs="Times New Roman"/>
          <w:sz w:val="24"/>
          <w:szCs w:val="24"/>
        </w:rPr>
        <w:t>Lebih lanjut, literasi keuangan syariah, yang merupakan bagian dari pengetahuan konsumen, memainkan peran kunci dalam meningkatkan pemahaman tentang konsep dan praktik keuangan syariah. Literasi keuangan syariah mencakup pemahaman tentang riba, mudharabah, musyarakah, dan berbagai kontrak syariah lainnya yang diterapkan dalam produk perbankan berbasis syariah. Konsumen yang mempunyai literasi keuangan Islam yang baik lebih cenderung untuk memilih produk perbankan yang sesuai dengan nilai-nilai syariah yang mereka anut.</w:t>
      </w:r>
      <w:r w:rsidRPr="0077248F">
        <w:rPr>
          <w:rFonts w:ascii="Times New Roman" w:hAnsi="Times New Roman" w:cs="Times New Roman"/>
          <w:sz w:val="24"/>
          <w:szCs w:val="24"/>
          <w:vertAlign w:val="superscript"/>
        </w:rPr>
        <w:footnoteReference w:id="32"/>
      </w:r>
    </w:p>
    <w:p w14:paraId="6401EEF6" w14:textId="77777777" w:rsidR="0077248F" w:rsidRPr="0077248F" w:rsidRDefault="0077248F" w:rsidP="0077248F">
      <w:pPr>
        <w:spacing w:after="0" w:line="480" w:lineRule="auto"/>
        <w:ind w:left="720" w:firstLine="720"/>
        <w:jc w:val="both"/>
        <w:rPr>
          <w:rFonts w:ascii="Times New Roman" w:hAnsi="Times New Roman" w:cs="Times New Roman"/>
          <w:sz w:val="24"/>
          <w:szCs w:val="24"/>
        </w:rPr>
      </w:pPr>
      <w:r w:rsidRPr="0077248F">
        <w:rPr>
          <w:rFonts w:ascii="Times New Roman" w:hAnsi="Times New Roman" w:cs="Times New Roman"/>
          <w:sz w:val="24"/>
          <w:szCs w:val="24"/>
        </w:rPr>
        <w:t xml:space="preserve">Pengetahuan juga mempengaruhi persepsi risiko konsumen. Ketika konsumen mempunyai pemahaman yang cukup mengenai produk perbankan syariah, konsumen dapat lebih memahami risiko yang terkait dengan produk tersebut, seperti risiko investasi atau risiko ketidakpastian keuntungan dalam akad </w:t>
      </w:r>
      <w:r w:rsidRPr="0077248F">
        <w:rPr>
          <w:rFonts w:ascii="Times New Roman" w:hAnsi="Times New Roman" w:cs="Times New Roman"/>
          <w:sz w:val="24"/>
          <w:szCs w:val="24"/>
        </w:rPr>
        <w:lastRenderedPageBreak/>
        <w:t>bagi hasil. Pemahaman yang baik mengenai risiko ini dapat mengurangi ketidakpastian dan meningkatkan kepercayaan konsumen dalam memilih produk perbankan syariah.</w:t>
      </w:r>
      <w:r w:rsidRPr="0077248F">
        <w:rPr>
          <w:rFonts w:ascii="Times New Roman" w:hAnsi="Times New Roman" w:cs="Times New Roman"/>
          <w:sz w:val="24"/>
          <w:szCs w:val="24"/>
          <w:vertAlign w:val="superscript"/>
        </w:rPr>
        <w:footnoteReference w:id="33"/>
      </w:r>
    </w:p>
    <w:p w14:paraId="39394722" w14:textId="77777777" w:rsidR="0077248F" w:rsidRPr="0077248F" w:rsidRDefault="0077248F" w:rsidP="0077248F">
      <w:pPr>
        <w:spacing w:after="0" w:line="480" w:lineRule="auto"/>
        <w:ind w:left="720" w:firstLine="720"/>
        <w:jc w:val="both"/>
        <w:rPr>
          <w:rFonts w:ascii="Times New Roman" w:hAnsi="Times New Roman" w:cs="Times New Roman"/>
          <w:sz w:val="24"/>
          <w:szCs w:val="24"/>
        </w:rPr>
      </w:pPr>
      <w:r w:rsidRPr="0077248F">
        <w:rPr>
          <w:rFonts w:ascii="Times New Roman" w:hAnsi="Times New Roman" w:cs="Times New Roman"/>
          <w:sz w:val="24"/>
          <w:szCs w:val="24"/>
        </w:rPr>
        <w:t>Dalam praktiknya, konsumen yang mempunyai pemahaman yang lebih baik mengenai perbankan berbasis syariah akan lebih mudah mengambil keputusan untuk menjadi nasabah karena mereka merasa lebih yakin dan percaya diri dengan pilihan yang mereka buat. Pengetahuan yang memadai memungkinkan mereka untuk mengevaluasi produk secara lebih komprehensif dan memastikan bahwa pilihan mereka sesuai dengan kebutuhan dan nilai-nilai mereka.</w:t>
      </w:r>
      <w:r w:rsidRPr="0077248F">
        <w:rPr>
          <w:rFonts w:ascii="Times New Roman" w:hAnsi="Times New Roman" w:cs="Times New Roman"/>
          <w:sz w:val="24"/>
          <w:szCs w:val="24"/>
          <w:vertAlign w:val="superscript"/>
        </w:rPr>
        <w:footnoteReference w:id="34"/>
      </w:r>
    </w:p>
    <w:p w14:paraId="656AC62E" w14:textId="7B604599" w:rsidR="0077248F" w:rsidRPr="0077248F" w:rsidRDefault="0077248F" w:rsidP="0077248F">
      <w:pPr>
        <w:pStyle w:val="ListParagraph"/>
        <w:keepNext/>
        <w:keepLines/>
        <w:numPr>
          <w:ilvl w:val="0"/>
          <w:numId w:val="9"/>
        </w:numPr>
        <w:spacing w:after="0" w:line="480" w:lineRule="auto"/>
        <w:outlineLvl w:val="1"/>
        <w:rPr>
          <w:rFonts w:ascii="Times New Roman" w:eastAsiaTheme="majorEastAsia" w:hAnsi="Times New Roman" w:cstheme="majorBidi"/>
          <w:b/>
          <w:color w:val="000000" w:themeColor="text1"/>
          <w:sz w:val="24"/>
          <w:szCs w:val="32"/>
        </w:rPr>
      </w:pPr>
      <w:bookmarkStart w:id="26" w:name="_Toc180157866"/>
      <w:r w:rsidRPr="0077248F">
        <w:rPr>
          <w:rFonts w:ascii="Times New Roman" w:eastAsiaTheme="majorEastAsia" w:hAnsi="Times New Roman" w:cstheme="majorBidi"/>
          <w:b/>
          <w:color w:val="000000" w:themeColor="text1"/>
          <w:sz w:val="24"/>
          <w:szCs w:val="32"/>
        </w:rPr>
        <w:t>Pengaruh Kelompok Referensi Terhadap Keputusan Menjadi Nasabah</w:t>
      </w:r>
      <w:bookmarkEnd w:id="26"/>
    </w:p>
    <w:p w14:paraId="4C41C2F4" w14:textId="77777777" w:rsidR="0077248F" w:rsidRPr="0077248F" w:rsidRDefault="0077248F" w:rsidP="0077248F">
      <w:pPr>
        <w:spacing w:after="0" w:line="480" w:lineRule="auto"/>
        <w:ind w:left="720" w:firstLine="720"/>
        <w:jc w:val="both"/>
        <w:rPr>
          <w:rFonts w:ascii="Times New Roman" w:hAnsi="Times New Roman" w:cs="Times New Roman"/>
          <w:sz w:val="24"/>
          <w:szCs w:val="24"/>
        </w:rPr>
      </w:pPr>
      <w:r w:rsidRPr="0077248F">
        <w:rPr>
          <w:rFonts w:ascii="Times New Roman" w:hAnsi="Times New Roman" w:cs="Times New Roman"/>
          <w:sz w:val="24"/>
          <w:szCs w:val="24"/>
        </w:rPr>
        <w:t>Kelompok referensi ialah salah satu faktor eksternal yang signifikan dalam mempengaruhi keputusan konsumen, termasuk keputusan untuk menjadi nasabah bank syariah. Kelompok referensi dapat berupa keluarga, teman, rekan kerja, atau tokoh masyarakat yang pendapat dan tindakannya dianggap penting oleh individu. Dalam konteks perilaku konsumen, kelompok referensi memiliki kekuatan untuk membentuk sikap, nilai, dan keputusan yang diambil oleh individu melalui pengaruh langsung maupun tidak langsung.</w:t>
      </w:r>
      <w:r w:rsidRPr="0077248F">
        <w:rPr>
          <w:rFonts w:ascii="Times New Roman" w:hAnsi="Times New Roman" w:cs="Times New Roman"/>
          <w:sz w:val="24"/>
          <w:szCs w:val="24"/>
          <w:vertAlign w:val="superscript"/>
        </w:rPr>
        <w:footnoteReference w:id="35"/>
      </w:r>
    </w:p>
    <w:p w14:paraId="11E0E83B" w14:textId="77777777" w:rsidR="0077248F" w:rsidRPr="0077248F" w:rsidRDefault="0077248F" w:rsidP="0077248F">
      <w:pPr>
        <w:spacing w:after="0" w:line="480" w:lineRule="auto"/>
        <w:ind w:left="720" w:firstLine="720"/>
        <w:jc w:val="both"/>
        <w:rPr>
          <w:rFonts w:ascii="Times New Roman" w:hAnsi="Times New Roman" w:cs="Times New Roman"/>
          <w:sz w:val="24"/>
          <w:szCs w:val="24"/>
        </w:rPr>
      </w:pPr>
      <w:r w:rsidRPr="0077248F">
        <w:rPr>
          <w:rFonts w:ascii="Times New Roman" w:hAnsi="Times New Roman" w:cs="Times New Roman"/>
          <w:sz w:val="24"/>
          <w:szCs w:val="24"/>
        </w:rPr>
        <w:t xml:space="preserve">Menurut Ujang Sumarwan, kelompok referensi dapat berperan dalam tiga bentuk pengaruh, yaitu pengaruh normatif, pengaruh informasi, serta pengaruh nilai ekspresif. Pengaruh normatif terjadi ketika individu mengikuti norma atau aturan yang dianut oleh kelompoknya, yang pada akhirnya mempengaruhi </w:t>
      </w:r>
      <w:r w:rsidRPr="0077248F">
        <w:rPr>
          <w:rFonts w:ascii="Times New Roman" w:hAnsi="Times New Roman" w:cs="Times New Roman"/>
          <w:sz w:val="24"/>
          <w:szCs w:val="24"/>
        </w:rPr>
        <w:lastRenderedPageBreak/>
        <w:t>keputusan mereka untuk menjadi nasabah bank syariah. Misalnya, dalam komunitas yang sangat menjunjung tinggi prinsip-prinsip syariah, individu mungkin merasa terdorong untuk menjadi nasabah bank syariah sebagai bentuk kepatuhan terhadap norma sosial yang berlaku di kelompoknya.</w:t>
      </w:r>
      <w:r w:rsidRPr="0077248F">
        <w:rPr>
          <w:rFonts w:ascii="Times New Roman" w:hAnsi="Times New Roman" w:cs="Times New Roman"/>
          <w:sz w:val="24"/>
          <w:szCs w:val="24"/>
          <w:vertAlign w:val="superscript"/>
        </w:rPr>
        <w:footnoteReference w:id="36"/>
      </w:r>
    </w:p>
    <w:p w14:paraId="7C39CDE3" w14:textId="77777777" w:rsidR="0077248F" w:rsidRPr="0077248F" w:rsidRDefault="0077248F" w:rsidP="0077248F">
      <w:pPr>
        <w:spacing w:after="0" w:line="480" w:lineRule="auto"/>
        <w:ind w:left="720" w:firstLine="720"/>
        <w:jc w:val="both"/>
        <w:rPr>
          <w:rFonts w:ascii="Times New Roman" w:hAnsi="Times New Roman" w:cs="Times New Roman"/>
          <w:sz w:val="24"/>
          <w:szCs w:val="24"/>
        </w:rPr>
      </w:pPr>
      <w:r w:rsidRPr="0077248F">
        <w:rPr>
          <w:rFonts w:ascii="Times New Roman" w:hAnsi="Times New Roman" w:cs="Times New Roman"/>
          <w:sz w:val="24"/>
          <w:szCs w:val="24"/>
        </w:rPr>
        <w:t>Pengaruh informasi dari kelompok referensi terjadi ketika individu menggunakan informasi yang diberikan oleh kelompoknya sebagai dasar untuk membuat keputusan. Informasi ini dapat berupa pengalaman pribadi anggota kelompok dalam menggunakan produk perbankan syariah, rekomendasi, atau pandangan yang diberikan oleh tokoh yang dianggap berpengaruh dalam kelompok tersebut. Sumarwan menjelaskan bahwa pengaruh informasi ini sangat penting dalam situasi di mana individu mempunyai pemahaman yang terbatas mengenai produk atau layanan yang tersedia, sehingga mereka cenderung bergantung pada informasi yang disampaikan oleh kelompok acuan untuk membuat keputusan.</w:t>
      </w:r>
      <w:r w:rsidRPr="0077248F">
        <w:rPr>
          <w:rFonts w:ascii="Times New Roman" w:hAnsi="Times New Roman" w:cs="Times New Roman"/>
          <w:sz w:val="24"/>
          <w:szCs w:val="24"/>
          <w:vertAlign w:val="superscript"/>
        </w:rPr>
        <w:footnoteReference w:id="37"/>
      </w:r>
    </w:p>
    <w:p w14:paraId="509C6EFB" w14:textId="77777777" w:rsidR="0077248F" w:rsidRPr="0077248F" w:rsidRDefault="0077248F" w:rsidP="0077248F">
      <w:pPr>
        <w:spacing w:after="0" w:line="480" w:lineRule="auto"/>
        <w:ind w:left="720" w:firstLine="720"/>
        <w:jc w:val="both"/>
        <w:rPr>
          <w:rFonts w:ascii="Times New Roman" w:hAnsi="Times New Roman" w:cs="Times New Roman"/>
          <w:sz w:val="24"/>
          <w:szCs w:val="24"/>
        </w:rPr>
      </w:pPr>
      <w:r w:rsidRPr="0077248F">
        <w:rPr>
          <w:rFonts w:ascii="Times New Roman" w:hAnsi="Times New Roman" w:cs="Times New Roman"/>
          <w:sz w:val="24"/>
          <w:szCs w:val="24"/>
        </w:rPr>
        <w:t xml:space="preserve">Selain itu, pengaruh nilai ekspresif terjadi ketika individu ingin mengidentifikasi diri mereka dengan kelompok tertentu melalui keputusan yang mereka buat, seperti menjadi nasabah bank syariah. Keputusan ini tidak hanya dipandang sebagai keputusan ekonomi, tetapi juga sebagai cara untuk menunjukkan identitas atau afiliasi dengan kelompok yang memiliki nilai-nilai yang sejalan. Menurut Sumarwan, dalam masyarakat dengan nilai keagamaan yang kuat, keputusan untuk memilih bank syariah sering kali dipengaruhi oleh </w:t>
      </w:r>
      <w:r w:rsidRPr="0077248F">
        <w:rPr>
          <w:rFonts w:ascii="Times New Roman" w:hAnsi="Times New Roman" w:cs="Times New Roman"/>
          <w:sz w:val="24"/>
          <w:szCs w:val="24"/>
        </w:rPr>
        <w:lastRenderedPageBreak/>
        <w:t>keinginan individu untuk menunjukkan komitmen terhadap nilai-nilai Islam yang dianut oleh kelompoknya.</w:t>
      </w:r>
      <w:r w:rsidRPr="0077248F">
        <w:rPr>
          <w:rFonts w:ascii="Times New Roman" w:hAnsi="Times New Roman" w:cs="Times New Roman"/>
          <w:sz w:val="24"/>
          <w:szCs w:val="24"/>
          <w:vertAlign w:val="superscript"/>
        </w:rPr>
        <w:footnoteReference w:id="38"/>
      </w:r>
    </w:p>
    <w:p w14:paraId="1C5A7438" w14:textId="77777777" w:rsidR="0077248F" w:rsidRPr="0077248F" w:rsidRDefault="0077248F" w:rsidP="0077248F">
      <w:pPr>
        <w:spacing w:after="0" w:line="480" w:lineRule="auto"/>
        <w:ind w:left="720" w:firstLine="720"/>
        <w:jc w:val="both"/>
        <w:rPr>
          <w:rFonts w:ascii="Times New Roman" w:hAnsi="Times New Roman" w:cs="Times New Roman"/>
          <w:sz w:val="24"/>
          <w:szCs w:val="24"/>
        </w:rPr>
      </w:pPr>
      <w:r w:rsidRPr="0077248F">
        <w:rPr>
          <w:rFonts w:ascii="Times New Roman" w:hAnsi="Times New Roman" w:cs="Times New Roman"/>
          <w:sz w:val="24"/>
          <w:szCs w:val="24"/>
        </w:rPr>
        <w:t>Kelompok referensi juga dapat mempengaruhi persepsi risiko yang dirasakan oleh individu dalam pengambilan keputusan. Ketika kelompok referensi memberikan dukungan atau menunjukkan keyakinan terhadap suatu produk perbankan syariah, individu cenderung merasa lebih percaya diri dan melihat risiko yang lebih rendah dalam keputusan mereka. Hal ini diperkuat oleh pandangan Sumarwan bahwa kelompok referensi dapat berfungsi sebagai mekanisme pengurangan risiko melalui pengaruh kolektif yang diberikan kepada anggotanya.</w:t>
      </w:r>
    </w:p>
    <w:p w14:paraId="5529446F" w14:textId="77777777" w:rsidR="0077248F" w:rsidRPr="0077248F" w:rsidRDefault="0077248F" w:rsidP="0077248F">
      <w:pPr>
        <w:spacing w:after="0" w:line="480" w:lineRule="auto"/>
        <w:ind w:left="720" w:firstLine="720"/>
        <w:jc w:val="both"/>
        <w:rPr>
          <w:rFonts w:ascii="Times New Roman" w:hAnsi="Times New Roman" w:cs="Times New Roman"/>
          <w:sz w:val="24"/>
          <w:szCs w:val="24"/>
        </w:rPr>
      </w:pPr>
      <w:r w:rsidRPr="0077248F">
        <w:rPr>
          <w:rFonts w:ascii="Times New Roman" w:hAnsi="Times New Roman" w:cs="Times New Roman"/>
          <w:sz w:val="24"/>
          <w:szCs w:val="24"/>
        </w:rPr>
        <w:t>Secara keseluruhan, pengaruh kelompok referensi sangat kuat dalam membentuk keputusan konsumen untuk menjadi nasabah bank syariah. Individu yang berada dalam lingkungan dengan kelompok referensi yang mendukung perbankan syariah lebih cenderung untuk mengikuti jejak kelompoknya serta membuat keputusan yang konsisten dengan nilai-nilai yang dianut oleh kelompok tersebut.</w:t>
      </w:r>
      <w:r w:rsidRPr="0077248F">
        <w:rPr>
          <w:rFonts w:ascii="Times New Roman" w:hAnsi="Times New Roman" w:cs="Times New Roman"/>
          <w:sz w:val="24"/>
          <w:szCs w:val="24"/>
          <w:vertAlign w:val="superscript"/>
        </w:rPr>
        <w:footnoteReference w:id="39"/>
      </w:r>
    </w:p>
    <w:p w14:paraId="2B334A17" w14:textId="6E6BA818" w:rsidR="0077248F" w:rsidRPr="0077248F" w:rsidRDefault="0077248F" w:rsidP="0077248F">
      <w:pPr>
        <w:pStyle w:val="ListParagraph"/>
        <w:keepNext/>
        <w:keepLines/>
        <w:numPr>
          <w:ilvl w:val="0"/>
          <w:numId w:val="9"/>
        </w:numPr>
        <w:spacing w:before="160" w:after="0" w:line="480" w:lineRule="auto"/>
        <w:jc w:val="both"/>
        <w:outlineLvl w:val="1"/>
        <w:rPr>
          <w:rFonts w:ascii="Times New Roman" w:eastAsiaTheme="majorEastAsia" w:hAnsi="Times New Roman" w:cstheme="majorBidi"/>
          <w:b/>
          <w:color w:val="000000" w:themeColor="text1"/>
          <w:sz w:val="24"/>
          <w:szCs w:val="32"/>
        </w:rPr>
      </w:pPr>
      <w:bookmarkStart w:id="27" w:name="_Toc180157867"/>
      <w:r w:rsidRPr="0077248F">
        <w:rPr>
          <w:rFonts w:ascii="Times New Roman" w:eastAsiaTheme="majorEastAsia" w:hAnsi="Times New Roman" w:cstheme="majorBidi"/>
          <w:b/>
          <w:color w:val="000000" w:themeColor="text1"/>
          <w:sz w:val="24"/>
          <w:szCs w:val="32"/>
        </w:rPr>
        <w:t>Pengaruh Pengetahuan dan Kelompok Referensi Terhadap Keputusan Menjadi Nasabah</w:t>
      </w:r>
      <w:bookmarkEnd w:id="27"/>
    </w:p>
    <w:p w14:paraId="69AE202E" w14:textId="77777777" w:rsidR="0077248F" w:rsidRPr="0077248F" w:rsidRDefault="0077248F" w:rsidP="0077248F">
      <w:pPr>
        <w:spacing w:after="0" w:line="480" w:lineRule="auto"/>
        <w:ind w:left="720" w:firstLine="720"/>
        <w:jc w:val="both"/>
        <w:rPr>
          <w:rFonts w:ascii="Times New Roman" w:hAnsi="Times New Roman" w:cs="Times New Roman"/>
          <w:sz w:val="24"/>
          <w:szCs w:val="24"/>
        </w:rPr>
      </w:pPr>
      <w:r w:rsidRPr="0077248F">
        <w:rPr>
          <w:rFonts w:ascii="Times New Roman" w:hAnsi="Times New Roman" w:cs="Times New Roman"/>
          <w:sz w:val="24"/>
          <w:szCs w:val="24"/>
        </w:rPr>
        <w:t xml:space="preserve">Pengetahuan serta kelompok referensi adalah dua faktor penting yang secara signifikan mempengaruhi keputusan konsumen, termasuk dalam konteks keputusan untuk menjadi nasabah bank syariah. Kombinasi antara pengetahuan yang dimiliki individu serta pengaruh kelompok referensi membentuk kerangka </w:t>
      </w:r>
      <w:r w:rsidRPr="0077248F">
        <w:rPr>
          <w:rFonts w:ascii="Times New Roman" w:hAnsi="Times New Roman" w:cs="Times New Roman"/>
          <w:sz w:val="24"/>
          <w:szCs w:val="24"/>
        </w:rPr>
        <w:lastRenderedPageBreak/>
        <w:t>pengambilan keputusan yang lebih komprehensif dan berdasarkan informasi yang lebih baik. Kedua faktor ini berinteraksi dalam menentukan sejauh mana seseorang yakin dan terdorong untuk memilih produk atau layanan tertentu, termasuk layanan perbankan syariah.</w:t>
      </w:r>
      <w:r w:rsidRPr="0077248F">
        <w:rPr>
          <w:rFonts w:ascii="Times New Roman" w:hAnsi="Times New Roman" w:cs="Times New Roman"/>
          <w:sz w:val="24"/>
          <w:szCs w:val="24"/>
          <w:vertAlign w:val="superscript"/>
        </w:rPr>
        <w:footnoteReference w:id="40"/>
      </w:r>
    </w:p>
    <w:p w14:paraId="58157E05" w14:textId="77777777" w:rsidR="0077248F" w:rsidRPr="0077248F" w:rsidRDefault="0077248F" w:rsidP="0077248F">
      <w:pPr>
        <w:spacing w:after="0" w:line="480" w:lineRule="auto"/>
        <w:ind w:left="720" w:firstLine="720"/>
        <w:jc w:val="both"/>
        <w:rPr>
          <w:rFonts w:ascii="Times New Roman" w:hAnsi="Times New Roman" w:cs="Times New Roman"/>
          <w:sz w:val="24"/>
          <w:szCs w:val="24"/>
        </w:rPr>
      </w:pPr>
      <w:r w:rsidRPr="0077248F">
        <w:rPr>
          <w:rFonts w:ascii="Times New Roman" w:hAnsi="Times New Roman" w:cs="Times New Roman"/>
          <w:sz w:val="24"/>
          <w:szCs w:val="24"/>
        </w:rPr>
        <w:t>Pengetahuan ialah salah satu faktor internal yang begitu berperan dalam proses pengambilan keputusan konsumen. Ujang Sumarwan menjelaskan bahwa pemahaman konsumen ialah segala informasi yang dimiliki konsumen tentang suatu produk, layanan, atau pasar yang relevan dengan kebutuhannya. Pengetahuan ini dapat berupa pengetahuan umum tentang produk, atribut produk, manfaat, serta prosedur penggunaan produk tersebut. Semakin tinggi tingkat pengetahuan seseorang mengenai produk perbankan berbasis syariah, semakin besar kemungkinan mereka untuk membuat keputusan yang lebih rasional dan tepat, termasuk dalam hal menjadi nasabah bank syariah.</w:t>
      </w:r>
      <w:r w:rsidRPr="0077248F">
        <w:rPr>
          <w:rFonts w:ascii="Times New Roman" w:hAnsi="Times New Roman" w:cs="Times New Roman"/>
          <w:sz w:val="24"/>
          <w:szCs w:val="24"/>
          <w:vertAlign w:val="superscript"/>
        </w:rPr>
        <w:footnoteReference w:id="41"/>
      </w:r>
    </w:p>
    <w:p w14:paraId="4B906294" w14:textId="77777777" w:rsidR="0077248F" w:rsidRPr="0077248F" w:rsidRDefault="0077248F" w:rsidP="0077248F">
      <w:pPr>
        <w:spacing w:after="0" w:line="480" w:lineRule="auto"/>
        <w:ind w:left="720" w:firstLine="720"/>
        <w:jc w:val="both"/>
        <w:rPr>
          <w:rFonts w:ascii="Times New Roman" w:hAnsi="Times New Roman" w:cs="Times New Roman"/>
          <w:sz w:val="24"/>
          <w:szCs w:val="24"/>
        </w:rPr>
      </w:pPr>
      <w:r w:rsidRPr="0077248F">
        <w:rPr>
          <w:rFonts w:ascii="Times New Roman" w:hAnsi="Times New Roman" w:cs="Times New Roman"/>
          <w:sz w:val="24"/>
          <w:szCs w:val="24"/>
        </w:rPr>
        <w:t xml:space="preserve">Menurut Nugroho J. Setiadi, pengetahuan konsumen tidak hanya mencakup informasi teknis mengenai produk, tetapi juga persepsi terhadap nilai-nilai yang ada di balik produk tersebut. Dalam konteks perbankan berbasis syariah, pengetahuan konsumen tidak hanya terbatas pada produk serta layanan yang disediakan oleh bank, tetapi juga pada pemahaman tentang prinsip-prinsip syariah yang mendasari operasional bank tersebut, seperti larangan riba, sistem bagi hasil, dan prinsip keadilan dalam transaksi keuangan. Konsumen yang mempunyai pemahaman yang lebih mendalam tentang konsep-konsep ini </w:t>
      </w:r>
      <w:r w:rsidRPr="0077248F">
        <w:rPr>
          <w:rFonts w:ascii="Times New Roman" w:hAnsi="Times New Roman" w:cs="Times New Roman"/>
          <w:sz w:val="24"/>
          <w:szCs w:val="24"/>
        </w:rPr>
        <w:lastRenderedPageBreak/>
        <w:t>cenderung merasa lebih nyaman dan yakin dalam memilih produk perbankan syariah.</w:t>
      </w:r>
      <w:r w:rsidRPr="0077248F">
        <w:rPr>
          <w:rFonts w:ascii="Times New Roman" w:hAnsi="Times New Roman" w:cs="Times New Roman"/>
          <w:sz w:val="24"/>
          <w:szCs w:val="24"/>
          <w:vertAlign w:val="superscript"/>
        </w:rPr>
        <w:footnoteReference w:id="42"/>
      </w:r>
    </w:p>
    <w:p w14:paraId="7D229CA8" w14:textId="77777777" w:rsidR="0077248F" w:rsidRPr="0077248F" w:rsidRDefault="0077248F" w:rsidP="0077248F">
      <w:pPr>
        <w:spacing w:after="0" w:line="480" w:lineRule="auto"/>
        <w:ind w:left="720" w:firstLine="720"/>
        <w:jc w:val="both"/>
        <w:rPr>
          <w:rFonts w:ascii="Times New Roman" w:hAnsi="Times New Roman" w:cs="Times New Roman"/>
          <w:sz w:val="24"/>
          <w:szCs w:val="24"/>
        </w:rPr>
      </w:pPr>
      <w:r w:rsidRPr="0077248F">
        <w:rPr>
          <w:rFonts w:ascii="Times New Roman" w:hAnsi="Times New Roman" w:cs="Times New Roman"/>
          <w:sz w:val="24"/>
          <w:szCs w:val="24"/>
        </w:rPr>
        <w:t>Selain pengetahuan, kelompok referensi memainkan peran penting dalam mempengaruhi keputusan konsumen. Kelompok referensi, menurut Ujang Sumarwan, adalah sekelompok orang yang pendapat dan tindakannya dianggap penting oleh individu, dan kelompok ini dapat memberikan pengaruh normatif, informasional, serta ekspresif terhadap keputusan konsumen. Pengaruh kelompok referensi sering kali menjadi penentu ketika individu merasa tidak yakin atau kurang memiliki pengetahuan yang cukup tentang suatu produk, seperti dalam hal memilih bank syariah. Ketika seseorang mendapatkan dukungan atau rekomendasi dari kelompok referensinya, mereka lebih cenderung untuk mengikuti keputusan tersebut.</w:t>
      </w:r>
      <w:r w:rsidRPr="0077248F">
        <w:rPr>
          <w:rFonts w:ascii="Times New Roman" w:hAnsi="Times New Roman" w:cs="Times New Roman"/>
          <w:sz w:val="24"/>
          <w:szCs w:val="24"/>
          <w:vertAlign w:val="superscript"/>
        </w:rPr>
        <w:footnoteReference w:id="43"/>
      </w:r>
    </w:p>
    <w:p w14:paraId="33E0D184" w14:textId="77777777" w:rsidR="0077248F" w:rsidRPr="0077248F" w:rsidRDefault="0077248F" w:rsidP="0077248F">
      <w:pPr>
        <w:spacing w:after="0" w:line="480" w:lineRule="auto"/>
        <w:ind w:left="720" w:firstLine="720"/>
        <w:jc w:val="both"/>
        <w:rPr>
          <w:rFonts w:ascii="Times New Roman" w:hAnsi="Times New Roman" w:cs="Times New Roman"/>
          <w:sz w:val="24"/>
          <w:szCs w:val="24"/>
        </w:rPr>
      </w:pPr>
      <w:r w:rsidRPr="0077248F">
        <w:rPr>
          <w:rFonts w:ascii="Times New Roman" w:hAnsi="Times New Roman" w:cs="Times New Roman"/>
          <w:sz w:val="24"/>
          <w:szCs w:val="24"/>
        </w:rPr>
        <w:t>Kelompok referensi juga dapat mengurangi persepsi risiko yang dirasakan oleh konsumen. Dalam penelitian Nugroho J. Setiadi, dijelaskan bahwa kelompok referensi, seperti keluarga, teman, atau tokoh masyarakat, dapat berfungsi sebagai sumber informasi yang membantu konsumen dalam mengevaluasi risiko dan manfaat suatu produk. Ketika kelompok referensi memberikan dukungan atau menunjukkan kepercayaan pada produk perbankan syariah, individu akan lebih percaya diri dalam mengambil keputusan, sehingga pengaruh kelompok referensi ini berperan dalam memperkuat keputusan untuk menjadi nasabah bank syariah.</w:t>
      </w:r>
      <w:r w:rsidRPr="0077248F">
        <w:rPr>
          <w:rFonts w:ascii="Times New Roman" w:hAnsi="Times New Roman" w:cs="Times New Roman"/>
          <w:sz w:val="24"/>
          <w:szCs w:val="24"/>
          <w:vertAlign w:val="superscript"/>
        </w:rPr>
        <w:footnoteReference w:id="44"/>
      </w:r>
    </w:p>
    <w:p w14:paraId="52D291CA" w14:textId="77777777" w:rsidR="0077248F" w:rsidRPr="0077248F" w:rsidRDefault="0077248F" w:rsidP="0077248F">
      <w:pPr>
        <w:spacing w:after="0" w:line="480" w:lineRule="auto"/>
        <w:ind w:left="720" w:firstLine="720"/>
        <w:jc w:val="both"/>
        <w:rPr>
          <w:rFonts w:ascii="Times New Roman" w:hAnsi="Times New Roman" w:cs="Times New Roman"/>
          <w:sz w:val="24"/>
          <w:szCs w:val="24"/>
        </w:rPr>
      </w:pPr>
      <w:r w:rsidRPr="0077248F">
        <w:rPr>
          <w:rFonts w:ascii="Times New Roman" w:hAnsi="Times New Roman" w:cs="Times New Roman"/>
          <w:sz w:val="24"/>
          <w:szCs w:val="24"/>
        </w:rPr>
        <w:lastRenderedPageBreak/>
        <w:t>Pengetahuan serta kelompok referensi tidak berdiri sendiri dalam mempengaruhi keputusan konsumen, melainkan sering kali berinteraksi satu sama lain. Pengetahuan yang dimiliki oleh individu dapat diperoleh dari kelompok referensinya, sementara kelompok referensi juga dapat memperkuat keputusan individu yang didasarkan pada pengetahuan yang telah mereka peroleh sebelumnya. Menurut Sumarwan, individu sering kali menggunakan kelompok referensi sebagai sumber informasi tambahan ketika mereka merasa kurang yakin dengan pengetahuan yang mereka miliki. Dengan demikian, keputusan untuk menjadi nasabah bank syariah akan semakin kuat ketika individu memiliki pengetahuan yang memadai dan mendapatkan dukungan dari kelompok referensi yang mereka percayai.</w:t>
      </w:r>
      <w:r w:rsidRPr="0077248F">
        <w:rPr>
          <w:rFonts w:ascii="Times New Roman" w:hAnsi="Times New Roman" w:cs="Times New Roman"/>
          <w:sz w:val="24"/>
          <w:szCs w:val="24"/>
          <w:vertAlign w:val="superscript"/>
        </w:rPr>
        <w:footnoteReference w:id="45"/>
      </w:r>
    </w:p>
    <w:p w14:paraId="732FCE3E" w14:textId="77777777" w:rsidR="0077248F" w:rsidRPr="0077248F" w:rsidRDefault="0077248F" w:rsidP="0077248F">
      <w:pPr>
        <w:spacing w:after="0" w:line="480" w:lineRule="auto"/>
        <w:ind w:left="720" w:firstLine="720"/>
        <w:jc w:val="both"/>
        <w:rPr>
          <w:rFonts w:ascii="Times New Roman" w:hAnsi="Times New Roman" w:cs="Times New Roman"/>
          <w:sz w:val="24"/>
          <w:szCs w:val="24"/>
        </w:rPr>
      </w:pPr>
      <w:r w:rsidRPr="0077248F">
        <w:rPr>
          <w:rFonts w:ascii="Times New Roman" w:hAnsi="Times New Roman" w:cs="Times New Roman"/>
          <w:sz w:val="24"/>
          <w:szCs w:val="24"/>
        </w:rPr>
        <w:t>Dalam konteks pesantren atau lingkungan religius, pengaruh kelompok referensi bisa menjadi lebih signifikan karena kelompok ini tidak hanya memberikan informasi tentang produk perbankan syariah, tetapi juga mengedepankan nilai-nilai agama yang relevan dengan keputusan tersebut. Nugroho J. Setiadi menambahkan bahwa dalam situasi di mana kelompok referensi mempunyai nilai-nilai yang sama dengan individu, pengaruh kelompok tersebut dalam membentuk keputusan akan semakin kuat, terutama jika kelompok itu terdiri dari tokoh-tokoh yang dianggap memiliki otoritas moral atau religius.</w:t>
      </w:r>
      <w:r w:rsidRPr="0077248F">
        <w:rPr>
          <w:rFonts w:ascii="Times New Roman" w:hAnsi="Times New Roman" w:cs="Times New Roman"/>
          <w:sz w:val="24"/>
          <w:szCs w:val="24"/>
          <w:vertAlign w:val="superscript"/>
        </w:rPr>
        <w:footnoteReference w:id="46"/>
      </w:r>
    </w:p>
    <w:p w14:paraId="401621F3" w14:textId="77777777" w:rsidR="0077248F" w:rsidRPr="0077248F" w:rsidRDefault="0077248F" w:rsidP="0077248F">
      <w:pPr>
        <w:jc w:val="both"/>
        <w:rPr>
          <w:rFonts w:ascii="Times New Roman" w:hAnsi="Times New Roman" w:cs="Times New Roman"/>
          <w:sz w:val="24"/>
          <w:szCs w:val="24"/>
        </w:rPr>
      </w:pPr>
    </w:p>
    <w:sectPr w:rsidR="0077248F" w:rsidRPr="0077248F" w:rsidSect="0077248F">
      <w:pgSz w:w="11906" w:h="16838" w:code="9"/>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594A3" w14:textId="77777777" w:rsidR="0077248F" w:rsidRDefault="0077248F" w:rsidP="0077248F">
      <w:pPr>
        <w:spacing w:after="0" w:line="240" w:lineRule="auto"/>
      </w:pPr>
      <w:r>
        <w:separator/>
      </w:r>
    </w:p>
  </w:endnote>
  <w:endnote w:type="continuationSeparator" w:id="0">
    <w:p w14:paraId="48B3ECA5" w14:textId="77777777" w:rsidR="0077248F" w:rsidRDefault="0077248F" w:rsidP="00772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15ECE" w14:textId="77777777" w:rsidR="0077248F" w:rsidRDefault="0077248F" w:rsidP="0077248F">
      <w:pPr>
        <w:spacing w:after="0" w:line="240" w:lineRule="auto"/>
      </w:pPr>
      <w:r>
        <w:separator/>
      </w:r>
    </w:p>
  </w:footnote>
  <w:footnote w:type="continuationSeparator" w:id="0">
    <w:p w14:paraId="67F54F54" w14:textId="77777777" w:rsidR="0077248F" w:rsidRDefault="0077248F" w:rsidP="0077248F">
      <w:pPr>
        <w:spacing w:after="0" w:line="240" w:lineRule="auto"/>
      </w:pPr>
      <w:r>
        <w:continuationSeparator/>
      </w:r>
    </w:p>
  </w:footnote>
  <w:footnote w:id="1">
    <w:p w14:paraId="0C0814E4" w14:textId="77777777" w:rsidR="0077248F" w:rsidRPr="004A53F9" w:rsidRDefault="0077248F" w:rsidP="0077248F">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{"citationID":"6r6UgxRU","properties":{"formattedCitation":"Jalaluddin, {\\i{}Filsafat Ilmu Hakikat Mencari Pengetahuan} (Jakarta: RajaGrafindo Persada, 2015).","plainCitation":"Jalaluddin, Filsafat Ilmu Hakikat Mencari Pengetahuan (Jakarta: RajaGrafindo Persada, 2015).","noteIndex":28},"citationItems":[{"id":65,"uris":["http://zotero.org/users/14298453/items/VVX4QC9W"],"itemData":{"id":65,"type":"book","event-place":"Jakarta","number-of-pages":"83","publisher":"RajaGrafindo Persada","publisher-place":"Jakarta","title":"Filsafat Ilmu Hakikat Mencari Pengetahuan","author":[{"family":"","given":"Jalaluddin"}],"issued":{"date-parts":[["2015"]]}}}],"schema":"https://github.com/citation-style-language/schema/raw/master/csl-citation.json"}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kern w:val="0"/>
        </w:rPr>
        <w:t xml:space="preserve">Jalaluddin, </w:t>
      </w:r>
      <w:r w:rsidRPr="004A53F9">
        <w:rPr>
          <w:rFonts w:ascii="Times New Roman" w:hAnsi="Times New Roman" w:cs="Times New Roman"/>
          <w:i/>
          <w:iCs/>
          <w:kern w:val="0"/>
        </w:rPr>
        <w:t>Filsafat Ilmu Hakikat Mencari Pengetahuan</w:t>
      </w:r>
      <w:r w:rsidRPr="004A53F9">
        <w:rPr>
          <w:rFonts w:ascii="Times New Roman" w:hAnsi="Times New Roman" w:cs="Times New Roman"/>
          <w:kern w:val="0"/>
        </w:rPr>
        <w:t xml:space="preserve"> (Jakarta: RajaGrafindo Persada, 2015).</w:t>
      </w:r>
      <w:r w:rsidRPr="004A53F9">
        <w:rPr>
          <w:rFonts w:ascii="Times New Roman" w:hAnsi="Times New Roman" w:cs="Times New Roman"/>
        </w:rPr>
        <w:fldChar w:fldCharType="end"/>
      </w:r>
      <w:r w:rsidRPr="004A53F9">
        <w:rPr>
          <w:rFonts w:ascii="Times New Roman" w:hAnsi="Times New Roman" w:cs="Times New Roman"/>
        </w:rPr>
        <w:t xml:space="preserve"> 56.</w:t>
      </w:r>
    </w:p>
  </w:footnote>
  <w:footnote w:id="2">
    <w:p w14:paraId="2D1625C1" w14:textId="77777777" w:rsidR="0077248F" w:rsidRPr="004A53F9" w:rsidRDefault="0077248F" w:rsidP="0077248F">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{"citationID":"ofA7twKs","properties":{"formattedCitation":"Fredekirus, {\\i{}Pengantar Filsafat Ilmu Dan Logika} (Jakarta: Salemba Humanika, 2015).","plainCitation":"Fredekirus, Pengantar Filsafat Ilmu Dan Logika (Jakarta: Salemba Humanika, 2015).","noteIndex":29},"citationItems":[{"id":66,"uris":["http://zotero.org/users/14298453/items/4GCSC4NI"],"itemData":{"id":66,"type":"book","event-place":"Jakarta","publisher":"Salemba Humanika","publisher-place":"Jakarta","title":"Pengantar Filsafat Ilmu Dan Logika","author":[{"family":"","given":"Fredekirus"}],"issued":{"date-parts":[["2015"]]}}}],"schema":"https://github.com/citation-style-language/schema/raw/master/csl-citation.json"}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kern w:val="0"/>
        </w:rPr>
        <w:t xml:space="preserve">Fredekirus, </w:t>
      </w:r>
      <w:r w:rsidRPr="004A53F9">
        <w:rPr>
          <w:rFonts w:ascii="Times New Roman" w:hAnsi="Times New Roman" w:cs="Times New Roman"/>
          <w:i/>
          <w:iCs/>
          <w:kern w:val="0"/>
        </w:rPr>
        <w:t>Pengantar Filsafat Ilmu Dan Logika</w:t>
      </w:r>
      <w:r w:rsidRPr="004A53F9">
        <w:rPr>
          <w:rFonts w:ascii="Times New Roman" w:hAnsi="Times New Roman" w:cs="Times New Roman"/>
          <w:kern w:val="0"/>
        </w:rPr>
        <w:t xml:space="preserve"> (Jakarta: Salemba Humanika, 2015).</w:t>
      </w:r>
      <w:r w:rsidRPr="004A53F9">
        <w:rPr>
          <w:rFonts w:ascii="Times New Roman" w:hAnsi="Times New Roman" w:cs="Times New Roman"/>
        </w:rPr>
        <w:fldChar w:fldCharType="end"/>
      </w:r>
      <w:r w:rsidRPr="004A53F9">
        <w:rPr>
          <w:rFonts w:ascii="Times New Roman" w:hAnsi="Times New Roman" w:cs="Times New Roman"/>
        </w:rPr>
        <w:t xml:space="preserve"> 31.</w:t>
      </w:r>
    </w:p>
  </w:footnote>
  <w:footnote w:id="3">
    <w:p w14:paraId="45B3160F" w14:textId="77777777" w:rsidR="0077248F" w:rsidRPr="004A53F9" w:rsidRDefault="0077248F" w:rsidP="0077248F">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{"citationID":"hPDzoxiA","properties":{"formattedCitation":"Surajiyo, {\\i{}Filsafat Ilmu Dan Perkembangan Di Indonesia} (Jakarta: PT. Bumi Aksara, 2022).","plainCitation":"Surajiyo, Filsafat Ilmu Dan Perkembangan Di Indonesia (Jakarta: PT. Bumi Aksara, 2022).","noteIndex":30},"citationItems":[{"id":67,"uris":["http://zotero.org/users/14298453/items/6C39TTUN"],"itemData":{"id":67,"type":"book","event-place":"Jakarta","publisher":"PT. Bumi Aksara","publisher-place":"Jakarta","title":"Filsafat Ilmu Dan Perkembangan Di Indonesia","author":[{"family":"","given":"Surajiyo"}],"issued":{"date-parts":[["2022"]]}}}],"schema":"https://github.com/citation-style-language/schema/raw/master/csl-citation.json"}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kern w:val="0"/>
        </w:rPr>
        <w:t xml:space="preserve">Surajiyo, </w:t>
      </w:r>
      <w:r w:rsidRPr="004A53F9">
        <w:rPr>
          <w:rFonts w:ascii="Times New Roman" w:hAnsi="Times New Roman" w:cs="Times New Roman"/>
          <w:i/>
          <w:iCs/>
          <w:kern w:val="0"/>
        </w:rPr>
        <w:t xml:space="preserve">Filsafat Ilmu Dan Perkembangan </w:t>
      </w:r>
      <w:proofErr w:type="gramStart"/>
      <w:r w:rsidRPr="004A53F9">
        <w:rPr>
          <w:rFonts w:ascii="Times New Roman" w:hAnsi="Times New Roman" w:cs="Times New Roman"/>
          <w:i/>
          <w:iCs/>
          <w:kern w:val="0"/>
        </w:rPr>
        <w:t>Di</w:t>
      </w:r>
      <w:proofErr w:type="gramEnd"/>
      <w:r w:rsidRPr="004A53F9">
        <w:rPr>
          <w:rFonts w:ascii="Times New Roman" w:hAnsi="Times New Roman" w:cs="Times New Roman"/>
          <w:i/>
          <w:iCs/>
          <w:kern w:val="0"/>
        </w:rPr>
        <w:t xml:space="preserve"> Indonesia</w:t>
      </w:r>
      <w:r w:rsidRPr="004A53F9">
        <w:rPr>
          <w:rFonts w:ascii="Times New Roman" w:hAnsi="Times New Roman" w:cs="Times New Roman"/>
          <w:kern w:val="0"/>
        </w:rPr>
        <w:t xml:space="preserve"> (Jakarta: PT. Bumi Aksara, 2022).</w:t>
      </w:r>
      <w:r w:rsidRPr="004A53F9">
        <w:rPr>
          <w:rFonts w:ascii="Times New Roman" w:hAnsi="Times New Roman" w:cs="Times New Roman"/>
        </w:rPr>
        <w:fldChar w:fldCharType="end"/>
      </w:r>
      <w:r w:rsidRPr="004A53F9">
        <w:rPr>
          <w:rFonts w:ascii="Times New Roman" w:hAnsi="Times New Roman" w:cs="Times New Roman"/>
        </w:rPr>
        <w:t xml:space="preserve"> 26.</w:t>
      </w:r>
    </w:p>
  </w:footnote>
  <w:footnote w:id="4">
    <w:p w14:paraId="02621917" w14:textId="77777777" w:rsidR="0077248F" w:rsidRPr="004A53F9" w:rsidRDefault="0077248F" w:rsidP="0077248F">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Ujang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{"citationID":"BtPAiW99","properties":{"formattedCitation":"Sumarwan, {\\i{}Perilaku Konsumen Teori Dan Penerapannya Dalam Pemasaran}.","plainCitation":"Sumarwan, Perilaku Konsumen Teori Dan Penerapannya Dalam Pemasaran.","noteIndex":31},"citationItems":[{"id":68,"uris":["http://zotero.org/users/14298453/items/2WBEQACA"],"itemData":{"id":68,"type":"book","event-place":"Bogor","publisher":"Ghalia Indonesia","publisher-place":"Bogor","title":"Perilaku Konsumen Teori Dan Penerapannya Dalam Pemasaran","author":[{"family":"Sumarwan","given":"Ujang"}],"issued":{"date-parts":[["2017"]]}}}],"schema":"https://github.com/citation-style-language/schema/raw/master/csl-citation.json"}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kern w:val="0"/>
        </w:rPr>
        <w:t xml:space="preserve">Sumarwan, </w:t>
      </w:r>
      <w:r w:rsidRPr="004A53F9">
        <w:rPr>
          <w:rFonts w:ascii="Times New Roman" w:hAnsi="Times New Roman" w:cs="Times New Roman"/>
          <w:i/>
          <w:iCs/>
          <w:kern w:val="0"/>
        </w:rPr>
        <w:t>Perilaku Konsumen Teori Dan Penerapannya Dalam Pemasaran</w:t>
      </w:r>
      <w:r w:rsidRPr="004A53F9">
        <w:rPr>
          <w:rFonts w:ascii="Times New Roman" w:hAnsi="Times New Roman" w:cs="Times New Roman"/>
          <w:kern w:val="0"/>
        </w:rPr>
        <w:t>.</w:t>
      </w:r>
      <w:r w:rsidRPr="004A53F9">
        <w:rPr>
          <w:rFonts w:ascii="Times New Roman" w:hAnsi="Times New Roman" w:cs="Times New Roman"/>
        </w:rPr>
        <w:fldChar w:fldCharType="end"/>
      </w:r>
      <w:r w:rsidRPr="004A53F9">
        <w:rPr>
          <w:rFonts w:ascii="Times New Roman" w:hAnsi="Times New Roman" w:cs="Times New Roman"/>
        </w:rPr>
        <w:t xml:space="preserve"> (Bogor: Ghalia Indonesia, 2019), 147.</w:t>
      </w:r>
    </w:p>
  </w:footnote>
  <w:footnote w:id="5">
    <w:p w14:paraId="08694074" w14:textId="77777777" w:rsidR="0077248F" w:rsidRPr="004A53F9" w:rsidRDefault="0077248F" w:rsidP="0077248F">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{"citationID":"s1pzbeqA","properties":{"formattedCitation":"Hengki Mangiring, {\\i{}Manajemen Perilaku Konsumen Dan Loyalitas} (Medan: Yayasan Kita Menulis, 2021).","plainCitation":"Hengki Mangiring, Manajemen Perilaku Konsumen Dan Loyalitas (Medan: Yayasan Kita Menulis, 2021).","noteIndex":32},"citationItems":[{"id":69,"uris":["http://zotero.org/users/14298453/items/G52KQUC6"],"itemData":{"id":69,"type":"book","event-place":"Medan","publisher":"Yayasan Kita Menulis","publisher-place":"Medan","title":"Manajemen Perilaku Konsumen dan Loyalitas","author":[{"family":"Mangiring","given":"Hengki"}],"issued":{"date-parts":[["2021"]]}}}],"schema":"https://github.com/citation-style-language/schema/raw/master/csl-citation.json"}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kern w:val="0"/>
        </w:rPr>
        <w:t xml:space="preserve">Hengki Mangiring, </w:t>
      </w:r>
      <w:r w:rsidRPr="004A53F9">
        <w:rPr>
          <w:rFonts w:ascii="Times New Roman" w:hAnsi="Times New Roman" w:cs="Times New Roman"/>
          <w:i/>
          <w:iCs/>
          <w:kern w:val="0"/>
        </w:rPr>
        <w:t>Manajemen Perilaku Konsumen Dan Loyalitas</w:t>
      </w:r>
      <w:r w:rsidRPr="004A53F9">
        <w:rPr>
          <w:rFonts w:ascii="Times New Roman" w:hAnsi="Times New Roman" w:cs="Times New Roman"/>
          <w:kern w:val="0"/>
        </w:rPr>
        <w:t xml:space="preserve"> (Medan: Yayasan Kita Menulis, 2021).</w:t>
      </w:r>
      <w:r w:rsidRPr="004A53F9">
        <w:rPr>
          <w:rFonts w:ascii="Times New Roman" w:hAnsi="Times New Roman" w:cs="Times New Roman"/>
        </w:rPr>
        <w:fldChar w:fldCharType="end"/>
      </w:r>
      <w:r w:rsidRPr="004A53F9">
        <w:rPr>
          <w:rFonts w:ascii="Times New Roman" w:hAnsi="Times New Roman" w:cs="Times New Roman"/>
        </w:rPr>
        <w:t xml:space="preserve"> 35-36.</w:t>
      </w:r>
    </w:p>
  </w:footnote>
  <w:footnote w:id="6">
    <w:p w14:paraId="48DA655A" w14:textId="77777777" w:rsidR="0077248F" w:rsidRPr="004A53F9" w:rsidRDefault="0077248F" w:rsidP="0077248F">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{"citationID":"JI415WZe","properties":{"formattedCitation":"Ni Desak Made Santi Dwiyarthi, {\\i{}Perilaku Konsumen} (Padang: PT. Global Eksekutif Teknologi, 2022).","plainCitation":"Ni Desak Made Santi Dwiyarthi, Perilaku Konsumen (Padang: PT. Global Eksekutif Teknologi, 2022).","noteIndex":33},"citationItems":[{"id":70,"uris":["http://zotero.org/users/14298453/items/K8N2VFJI"],"itemData":{"id":70,"type":"book","event-place":"Padang","publisher":"PT. Global Eksekutif Teknologi","publisher-place":"Padang","title":"Perilaku Konsumen","author":[{"family":"Made Santi Dwiyarthi","given":"Ni Desak"}],"issued":{"date-parts":[["2022"]]}}}],"schema":"https://github.com/citation-style-language/schema/raw/master/csl-citation.json"}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kern w:val="0"/>
        </w:rPr>
        <w:t xml:space="preserve">Ni Desak Made Santi Dwiyarthi, </w:t>
      </w:r>
      <w:r w:rsidRPr="004A53F9">
        <w:rPr>
          <w:rFonts w:ascii="Times New Roman" w:hAnsi="Times New Roman" w:cs="Times New Roman"/>
          <w:i/>
          <w:iCs/>
          <w:kern w:val="0"/>
        </w:rPr>
        <w:t>Perilaku Konsumen</w:t>
      </w:r>
      <w:r w:rsidRPr="004A53F9">
        <w:rPr>
          <w:rFonts w:ascii="Times New Roman" w:hAnsi="Times New Roman" w:cs="Times New Roman"/>
          <w:kern w:val="0"/>
        </w:rPr>
        <w:t xml:space="preserve"> (Padang: PT. Global Eksekutif Teknologi, 2022).</w:t>
      </w:r>
      <w:r w:rsidRPr="004A53F9">
        <w:rPr>
          <w:rFonts w:ascii="Times New Roman" w:hAnsi="Times New Roman" w:cs="Times New Roman"/>
        </w:rPr>
        <w:fldChar w:fldCharType="end"/>
      </w:r>
      <w:r w:rsidRPr="004A53F9">
        <w:rPr>
          <w:rFonts w:ascii="Times New Roman" w:hAnsi="Times New Roman" w:cs="Times New Roman"/>
        </w:rPr>
        <w:t xml:space="preserve"> 74-75.</w:t>
      </w:r>
    </w:p>
  </w:footnote>
  <w:footnote w:id="7">
    <w:p w14:paraId="7D6F1BE7" w14:textId="77777777" w:rsidR="0077248F" w:rsidRPr="004A53F9" w:rsidRDefault="0077248F" w:rsidP="0077248F">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{"citationID":"PRDXmhZ6","properties":{"formattedCitation":"Damiati, {\\i{}Perilaku Konsumen} (Depok: Rajawali Press, 2017).","plainCitation":"Damiati, Perilaku Konsumen (Depok: Rajawali Press, 2017).","noteIndex":34},"citationItems":[{"id":59,"uris":["http://zotero.org/users/14298453/items/VUY2RQ4R"],"itemData":{"id":59,"type":"book","event-place":"Depok","number-of-pages":"11","publisher":"Rajawali Press","publisher-place":"Depok","title":"Perilaku Konsumen","author":[{"family":"","given":"Damiati"}],"issued":{"date-parts":[["2017"]]}}}],"schema":"https://github.com/citation-style-language/schema/raw/master/csl-citation.json"}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kern w:val="0"/>
        </w:rPr>
        <w:t xml:space="preserve">Damiati, </w:t>
      </w:r>
      <w:r w:rsidRPr="004A53F9">
        <w:rPr>
          <w:rFonts w:ascii="Times New Roman" w:hAnsi="Times New Roman" w:cs="Times New Roman"/>
          <w:i/>
          <w:iCs/>
          <w:kern w:val="0"/>
        </w:rPr>
        <w:t>Perilaku Konsumen</w:t>
      </w:r>
      <w:r w:rsidRPr="004A53F9">
        <w:rPr>
          <w:rFonts w:ascii="Times New Roman" w:hAnsi="Times New Roman" w:cs="Times New Roman"/>
          <w:kern w:val="0"/>
        </w:rPr>
        <w:t xml:space="preserve"> (Depok: Rajawali Press, 2017).</w:t>
      </w:r>
      <w:r w:rsidRPr="004A53F9">
        <w:rPr>
          <w:rFonts w:ascii="Times New Roman" w:hAnsi="Times New Roman" w:cs="Times New Roman"/>
        </w:rPr>
        <w:fldChar w:fldCharType="end"/>
      </w:r>
      <w:r w:rsidRPr="004A53F9">
        <w:rPr>
          <w:rFonts w:ascii="Times New Roman" w:hAnsi="Times New Roman" w:cs="Times New Roman"/>
        </w:rPr>
        <w:t xml:space="preserve"> 3.</w:t>
      </w:r>
    </w:p>
  </w:footnote>
  <w:footnote w:id="8">
    <w:p w14:paraId="2A8E6541" w14:textId="77777777" w:rsidR="0077248F" w:rsidRPr="004A53F9" w:rsidRDefault="0077248F" w:rsidP="0077248F">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{"citationID":"WvyIfRHC","properties":{"formattedCitation":"Nurhidayah, \\uc0\\u8220{}Pengaruh Pengetahuan Dan Kelompok Referensi Terhadap Keputusan Menabung Di Bank Syariah.\\uc0\\u8221{}","plainCitation":"Nurhidayah, “Pengaruh Pengetahuan Dan Kelompok Referensi Terhadap Keputusan Menabung Di Bank Syariah.”","dontUpdate":true,"noteIndex":35},"citationItems":[{"id":72,"uris":["http://zotero.org/users/14298453/items/7W97S2DR"],"itemData":{"id":72,"type":"article-journal","container-title":"Etheses IAIN Kediri","page":"24","title":"Pengaruh Pengetahuan Dan Kelompok Referensi Terhadap Keputusan Menabung Di Bank Syariah","author":[{"family":"Nurhidayah","given":"Devina Elyya"}],"issued":{"date-parts":[["2023"]]}}}],"schema":"https://github.com/citation-style-language/schema/raw/master/csl-citation.json"}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kern w:val="0"/>
        </w:rPr>
        <w:t>Nurhidayah, “Pengaruh Pengetahuan Dan Kelompok Referensi Terhadap Keputusan menjadi nasabah Di Bank Syariah.”</w:t>
      </w:r>
      <w:r w:rsidRPr="004A53F9">
        <w:rPr>
          <w:rFonts w:ascii="Times New Roman" w:hAnsi="Times New Roman" w:cs="Times New Roman"/>
        </w:rPr>
        <w:fldChar w:fldCharType="end"/>
      </w:r>
      <w:r w:rsidRPr="004A53F9">
        <w:rPr>
          <w:rFonts w:ascii="Times New Roman" w:hAnsi="Times New Roman" w:cs="Times New Roman"/>
        </w:rPr>
        <w:t>, (Etheses IAIN Kediri, 2023)</w:t>
      </w:r>
    </w:p>
  </w:footnote>
  <w:footnote w:id="9">
    <w:p w14:paraId="33CF3DAA" w14:textId="77777777" w:rsidR="0077248F" w:rsidRPr="004A53F9" w:rsidRDefault="0077248F" w:rsidP="0077248F">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{"citationID":"PRz4t0un","properties":{"formattedCitation":"Adrianus Dalia, {\\i{}Pengetahuan Dan Kesadaran Keterlibatan Umat Dalam Penerimaan Sakramen Tobat} (Sumatera Barat: CV Azka Pustaka, 2022).","plainCitation":"Adrianus Dalia, Pengetahuan Dan Kesadaran Keterlibatan Umat Dalam Penerimaan Sakramen Tobat (Sumatera Barat: CV Azka Pustaka, 2022).","noteIndex":36},"citationItems":[{"id":73,"uris":["http://zotero.org/users/14298453/items/AT29DEI3"],"itemData":{"id":73,"type":"book","event-place":"Sumatera Barat","publisher":"CV Azka Pustaka","publisher-place":"Sumatera Barat","title":"Pengetahuan dan Kesadaran Keterlibatan Umat dalam Penerimaan Sakramen Tobat","author":[{"family":"Dalia","given":"Adrianus"}],"issued":{"date-parts":[["2022"]]}}}],"schema":"https://github.com/citation-style-language/schema/raw/master/csl-citation.json"}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kern w:val="0"/>
        </w:rPr>
        <w:t xml:space="preserve">Adrianus Dalia, </w:t>
      </w:r>
      <w:r w:rsidRPr="004A53F9">
        <w:rPr>
          <w:rFonts w:ascii="Times New Roman" w:hAnsi="Times New Roman" w:cs="Times New Roman"/>
          <w:i/>
          <w:iCs/>
          <w:kern w:val="0"/>
        </w:rPr>
        <w:t>Pengetahuan Dan Kesadaran Keterlibatan Umat Dalam Penerimaan Sakramen Tobat</w:t>
      </w:r>
      <w:r w:rsidRPr="004A53F9">
        <w:rPr>
          <w:rFonts w:ascii="Times New Roman" w:hAnsi="Times New Roman" w:cs="Times New Roman"/>
          <w:kern w:val="0"/>
        </w:rPr>
        <w:t xml:space="preserve"> (Sumatera Barat: CV Azka Pustaka, 2022).</w:t>
      </w:r>
      <w:r w:rsidRPr="004A53F9">
        <w:rPr>
          <w:rFonts w:ascii="Times New Roman" w:hAnsi="Times New Roman" w:cs="Times New Roman"/>
        </w:rPr>
        <w:fldChar w:fldCharType="end"/>
      </w:r>
      <w:r w:rsidRPr="004A53F9">
        <w:rPr>
          <w:rFonts w:ascii="Times New Roman" w:hAnsi="Times New Roman" w:cs="Times New Roman"/>
        </w:rPr>
        <w:t xml:space="preserve"> 33-36.</w:t>
      </w:r>
    </w:p>
  </w:footnote>
  <w:footnote w:id="10">
    <w:p w14:paraId="307D6E70" w14:textId="77777777" w:rsidR="0077248F" w:rsidRPr="004A53F9" w:rsidRDefault="0077248F" w:rsidP="0077248F">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{"citationID":"e1EdlOEd","properties":{"formattedCitation":"Windi Chusniah Rachmawati, {\\i{}Promosi Kesehatan Dan Ilmu Perilaku} (Malang: Wineka Media, 2019).","plainCitation":"Windi Chusniah Rachmawati, Promosi Kesehatan Dan Ilmu Perilaku (Malang: Wineka Media, 2019).","noteIndex":37},"citationItems":[{"id":74,"uris":["http://zotero.org/users/14298453/items/GDXLQIK6"],"itemData":{"id":74,"type":"book","event-place":"Malang","publisher":"Wineka Media","publisher-place":"Malang","title":"Promosi Kesehatan dan Ilmu Perilaku","author":[{"family":"Chusniah Rachmawati","given":"Windi"}],"issued":{"date-parts":[["2019"]]}}}],"schema":"https://github.com/citation-style-language/schema/raw/master/csl-citation.json"}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kern w:val="0"/>
        </w:rPr>
        <w:t xml:space="preserve">Windi Chusniah Rachmawati, </w:t>
      </w:r>
      <w:r w:rsidRPr="004A53F9">
        <w:rPr>
          <w:rFonts w:ascii="Times New Roman" w:hAnsi="Times New Roman" w:cs="Times New Roman"/>
          <w:i/>
          <w:iCs/>
          <w:kern w:val="0"/>
        </w:rPr>
        <w:t>Promosi Kesehatan Dan Ilmu Perilaku</w:t>
      </w:r>
      <w:r w:rsidRPr="004A53F9">
        <w:rPr>
          <w:rFonts w:ascii="Times New Roman" w:hAnsi="Times New Roman" w:cs="Times New Roman"/>
          <w:kern w:val="0"/>
        </w:rPr>
        <w:t xml:space="preserve"> (Malang: Wineka Media, 2019).</w:t>
      </w:r>
      <w:r w:rsidRPr="004A53F9">
        <w:rPr>
          <w:rFonts w:ascii="Times New Roman" w:hAnsi="Times New Roman" w:cs="Times New Roman"/>
        </w:rPr>
        <w:fldChar w:fldCharType="end"/>
      </w:r>
      <w:r w:rsidRPr="004A53F9">
        <w:rPr>
          <w:rFonts w:ascii="Times New Roman" w:hAnsi="Times New Roman" w:cs="Times New Roman"/>
        </w:rPr>
        <w:t xml:space="preserve"> 62. </w:t>
      </w:r>
    </w:p>
  </w:footnote>
  <w:footnote w:id="11">
    <w:p w14:paraId="570283B2" w14:textId="77777777" w:rsidR="0077248F" w:rsidRPr="004A53F9" w:rsidRDefault="0077248F" w:rsidP="0077248F">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Ujang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{"citationID":"XXiLG3ia","properties":{"formattedCitation":"Sumarwan, {\\i{}Perilaku Konsumen Teori Dan Penerapannya Dalam Pemasaran}.","plainCitation":"Sumarwan, Perilaku Konsumen Teori Dan Penerapannya Dalam Pemasaran.","dontUpdate":true,"noteIndex":38},"citationItems":[{"id":68,"uris":["http://zotero.org/users/14298453/items/2WBEQACA"],"itemData":{"id":68,"type":"book","event-place":"Bogor","publisher":"Ghalia Indonesia","publisher-place":"Bogor","title":"Perilaku Konsumen Teori Dan Penerapannya Dalam Pemasaran","author":[{"family":"Sumarwan","given":"Ujang"}],"issued":{"date-parts":[["2017"]]}}}],"schema":"https://github.com/citation-style-language/schema/raw/master/csl-citation.json"}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kern w:val="0"/>
        </w:rPr>
        <w:t xml:space="preserve">Sumarwan, </w:t>
      </w:r>
      <w:r w:rsidRPr="004A53F9">
        <w:rPr>
          <w:rFonts w:ascii="Times New Roman" w:hAnsi="Times New Roman" w:cs="Times New Roman"/>
          <w:i/>
          <w:iCs/>
          <w:kern w:val="0"/>
        </w:rPr>
        <w:t>Perilaku Konsumen Teori Dan Penerapannya Dalam Pemasaran</w:t>
      </w:r>
      <w:r w:rsidRPr="004A53F9">
        <w:rPr>
          <w:rFonts w:ascii="Times New Roman" w:hAnsi="Times New Roman" w:cs="Times New Roman"/>
          <w:kern w:val="0"/>
        </w:rPr>
        <w:t>, (Bogor: Ghalia Indonesia, 2019).</w:t>
      </w:r>
      <w:r w:rsidRPr="004A53F9">
        <w:rPr>
          <w:rFonts w:ascii="Times New Roman" w:hAnsi="Times New Roman" w:cs="Times New Roman"/>
        </w:rPr>
        <w:fldChar w:fldCharType="end"/>
      </w:r>
      <w:r w:rsidRPr="004A53F9">
        <w:rPr>
          <w:rFonts w:ascii="Times New Roman" w:hAnsi="Times New Roman" w:cs="Times New Roman"/>
        </w:rPr>
        <w:t xml:space="preserve"> 154. </w:t>
      </w:r>
    </w:p>
  </w:footnote>
  <w:footnote w:id="12">
    <w:p w14:paraId="168328AC" w14:textId="77777777" w:rsidR="0077248F" w:rsidRPr="004A53F9" w:rsidRDefault="0077248F" w:rsidP="0077248F">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Ujang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{"citationID":"KMbGn4HG","properties":{"formattedCitation":"Sumarwan.","plainCitation":"Sumarwan.","noteIndex":39},"citationItems":[{"id":68,"uris":["http://zotero.org/users/14298453/items/2WBEQACA"],"itemData":{"id":68,"type":"book","event-place":"Bogor","publisher":"Ghalia Indonesia","publisher-place":"Bogor","title":"Perilaku Konsumen Teori Dan Penerapannya Dalam Pemasaran","author":[{"family":"Sumarwan","given":"Ujang"}],"issued":{"date-parts":[["2017"]]}}}],"schema":"https://github.com/citation-style-language/schema/raw/master/csl-citation.json"}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rPr>
        <w:t>Sumarwan.</w:t>
      </w:r>
      <w:r w:rsidRPr="004A53F9">
        <w:rPr>
          <w:rFonts w:ascii="Times New Roman" w:hAnsi="Times New Roman" w:cs="Times New Roman"/>
        </w:rPr>
        <w:fldChar w:fldCharType="end"/>
      </w:r>
      <w:r w:rsidRPr="004A53F9">
        <w:rPr>
          <w:rFonts w:ascii="Times New Roman" w:hAnsi="Times New Roman" w:cs="Times New Roman"/>
        </w:rPr>
        <w:t xml:space="preserve"> 158.</w:t>
      </w:r>
    </w:p>
  </w:footnote>
  <w:footnote w:id="13">
    <w:p w14:paraId="40BBFC44" w14:textId="77777777" w:rsidR="0077248F" w:rsidRPr="004A53F9" w:rsidRDefault="0077248F" w:rsidP="0077248F">
      <w:pPr>
        <w:pStyle w:val="FootnoteText"/>
        <w:jc w:val="both"/>
        <w:rPr>
          <w:rFonts w:ascii="Times New Roman" w:hAnsi="Times New Roman" w:cs="Times New Roman"/>
        </w:rPr>
      </w:pPr>
      <w:r w:rsidRPr="004A53F9">
        <w:rPr>
          <w:rStyle w:val="FootnoteReference"/>
          <w:rFonts w:ascii="Times New Roman" w:hAnsi="Times New Roman" w:cs="Times New Roman"/>
        </w:rPr>
        <w:footnoteRef/>
      </w:r>
      <w:r w:rsidRPr="004A53F9">
        <w:rPr>
          <w:rFonts w:ascii="Times New Roman" w:hAnsi="Times New Roman" w:cs="Times New Roman"/>
        </w:rPr>
        <w:t xml:space="preserve">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{"citationID":"vBSVJ9VN","properties":{"formattedCitation":"Danang Sunyoto, {\\i{}Perilaku Konsumen Dan Pemasaran} (Yogyakarta: Center Of Academic Publishing Service, 2015).","plainCitation":"Danang Sunyoto, Perilaku Konsumen Dan Pemasaran (Yogyakarta: Center Of Academic Publishing Service, 2015).","noteIndex":40},"citationItems":[{"id":76,"uris":["http://zotero.org/users/14298453/items/C3UHYUBH"],"itemData":{"id":76,"type":"book","event-place":"Yogyakarta","publisher":"Center Of Academic Publishing Service","publisher-place":"Yogyakarta","title":"Perilaku Konsumen dan Pemasaran","author":[{"family":"Sunyoto","given":"Danang"}],"issued":{"date-parts":[["2015"]]}}}],"schema":"https://github.com/citation-style-language/schema/raw/master/csl-citation.json"}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kern w:val="0"/>
        </w:rPr>
        <w:t xml:space="preserve">Danang Sunyoto, </w:t>
      </w:r>
      <w:r w:rsidRPr="004A53F9">
        <w:rPr>
          <w:rFonts w:ascii="Times New Roman" w:hAnsi="Times New Roman" w:cs="Times New Roman"/>
          <w:i/>
          <w:iCs/>
          <w:kern w:val="0"/>
        </w:rPr>
        <w:t>Perilaku Konsumen Dan Pemasaran</w:t>
      </w:r>
      <w:r w:rsidRPr="004A53F9">
        <w:rPr>
          <w:rFonts w:ascii="Times New Roman" w:hAnsi="Times New Roman" w:cs="Times New Roman"/>
          <w:kern w:val="0"/>
        </w:rPr>
        <w:t xml:space="preserve"> (Yogyakarta: Center </w:t>
      </w:r>
      <w:proofErr w:type="gramStart"/>
      <w:r w:rsidRPr="004A53F9">
        <w:rPr>
          <w:rFonts w:ascii="Times New Roman" w:hAnsi="Times New Roman" w:cs="Times New Roman"/>
          <w:kern w:val="0"/>
        </w:rPr>
        <w:t>Of</w:t>
      </w:r>
      <w:proofErr w:type="gramEnd"/>
      <w:r w:rsidRPr="004A53F9">
        <w:rPr>
          <w:rFonts w:ascii="Times New Roman" w:hAnsi="Times New Roman" w:cs="Times New Roman"/>
          <w:kern w:val="0"/>
        </w:rPr>
        <w:t xml:space="preserve"> Academic Publishing Service, 2015).</w:t>
      </w:r>
      <w:r w:rsidRPr="004A53F9">
        <w:rPr>
          <w:rFonts w:ascii="Times New Roman" w:hAnsi="Times New Roman" w:cs="Times New Roman"/>
        </w:rPr>
        <w:fldChar w:fldCharType="end"/>
      </w:r>
      <w:r w:rsidRPr="004A53F9">
        <w:rPr>
          <w:rFonts w:ascii="Times New Roman" w:hAnsi="Times New Roman" w:cs="Times New Roman"/>
        </w:rPr>
        <w:t xml:space="preserve"> 53-54.</w:t>
      </w:r>
    </w:p>
  </w:footnote>
  <w:footnote w:id="14">
    <w:p w14:paraId="06C995DF" w14:textId="77777777" w:rsidR="0077248F" w:rsidRPr="004A53F9" w:rsidRDefault="0077248F" w:rsidP="0077248F">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Philip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{"citationID":"FeMlnrC8","properties":{"formattedCitation":"Kotler, {\\i{}Manajemen Pemasaran}.","plainCitation":"Kotler, Manajemen Pemasaran.","dontUpdate":true,"noteIndex":41},"citationItems":[{"id":79,"uris":["http://zotero.org/users/14298453/items/SBDKJFEU"],"itemData":{"id":79,"type":"book","event-place":"Jakarta","publisher":"Erlangga","publisher-place":"Jakarta","title":"Manajemen Pemasaran","author":[{"family":"Kotler","given":"Philip"},{"family":"","given":"Keller"}],"issued":{"date-parts":[["2019"]]}}}],"schema":"https://github.com/citation-style-language/schema/raw/master/csl-citation.json"}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kern w:val="0"/>
        </w:rPr>
        <w:t xml:space="preserve">Kotler dan Keller, </w:t>
      </w:r>
      <w:r w:rsidRPr="004A53F9">
        <w:rPr>
          <w:rFonts w:ascii="Times New Roman" w:hAnsi="Times New Roman" w:cs="Times New Roman"/>
          <w:i/>
          <w:iCs/>
          <w:kern w:val="0"/>
        </w:rPr>
        <w:t>Manajemen Pemasaran</w:t>
      </w:r>
      <w:r w:rsidRPr="004A53F9">
        <w:rPr>
          <w:rFonts w:ascii="Times New Roman" w:hAnsi="Times New Roman" w:cs="Times New Roman"/>
          <w:kern w:val="0"/>
        </w:rPr>
        <w:t xml:space="preserve"> (Jakarta: Erlangga, 2019).</w:t>
      </w:r>
      <w:r w:rsidRPr="004A53F9">
        <w:rPr>
          <w:rFonts w:ascii="Times New Roman" w:hAnsi="Times New Roman" w:cs="Times New Roman"/>
        </w:rPr>
        <w:fldChar w:fldCharType="end"/>
      </w:r>
      <w:r w:rsidRPr="004A53F9">
        <w:rPr>
          <w:rFonts w:ascii="Times New Roman" w:hAnsi="Times New Roman" w:cs="Times New Roman"/>
        </w:rPr>
        <w:t xml:space="preserve"> 170.</w:t>
      </w:r>
    </w:p>
  </w:footnote>
  <w:footnote w:id="15">
    <w:p w14:paraId="7E874554" w14:textId="77777777" w:rsidR="0077248F" w:rsidRPr="004A53F9" w:rsidRDefault="0077248F" w:rsidP="0077248F">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{"citationID":"uzGTuJIA","properties":{"formattedCitation":"L.G Schiffman and L.L Kanuk, {\\i{}Perilaku Konsumen} (Jakarta: Indeks, 2018).","plainCitation":"L.G Schiffman and L.L Kanuk, Perilaku Konsumen (Jakarta: Indeks, 2018).","noteIndex":42},"citationItems":[{"id":80,"uris":["http://zotero.org/users/14298453/items/TPFNE2HU"],"itemData":{"id":80,"type":"book","event-place":"Jakarta","publisher":"Indeks","publisher-place":"Jakarta","title":"Perilaku Konsumen","author":[{"family":"Schiffman","given":"L.G"},{"family":"Kanuk","given":"L.L"}],"issued":{"date-parts":[["2018"]]}}}],"schema":"https://github.com/citation-style-language/schema/raw/master/csl-citation.json"}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kern w:val="0"/>
        </w:rPr>
        <w:t xml:space="preserve">L.G Schiffman and L.L Kanuk, </w:t>
      </w:r>
      <w:r w:rsidRPr="004A53F9">
        <w:rPr>
          <w:rFonts w:ascii="Times New Roman" w:hAnsi="Times New Roman" w:cs="Times New Roman"/>
          <w:i/>
          <w:iCs/>
          <w:kern w:val="0"/>
        </w:rPr>
        <w:t>Perilaku Konsumen</w:t>
      </w:r>
      <w:r w:rsidRPr="004A53F9">
        <w:rPr>
          <w:rFonts w:ascii="Times New Roman" w:hAnsi="Times New Roman" w:cs="Times New Roman"/>
          <w:kern w:val="0"/>
        </w:rPr>
        <w:t xml:space="preserve"> (Jakarta: Indeks, 2018).</w:t>
      </w:r>
      <w:r w:rsidRPr="004A53F9">
        <w:rPr>
          <w:rFonts w:ascii="Times New Roman" w:hAnsi="Times New Roman" w:cs="Times New Roman"/>
        </w:rPr>
        <w:fldChar w:fldCharType="end"/>
      </w:r>
      <w:r w:rsidRPr="004A53F9">
        <w:rPr>
          <w:rFonts w:ascii="Times New Roman" w:hAnsi="Times New Roman" w:cs="Times New Roman"/>
        </w:rPr>
        <w:t xml:space="preserve"> 104.</w:t>
      </w:r>
    </w:p>
  </w:footnote>
  <w:footnote w:id="16">
    <w:p w14:paraId="267BA5FF" w14:textId="77777777" w:rsidR="0077248F" w:rsidRPr="004A53F9" w:rsidRDefault="0077248F" w:rsidP="0077248F">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{"citationID":"yBDc6e0m","properties":{"formattedCitation":"Philip Kotler and Gary Armstrong, {\\i{}Prinsip-Prinsip Pemasaran} (Jakarta: Erlangga, 2018).","plainCitation":"Philip Kotler and Gary Armstrong, Prinsip-Prinsip Pemasaran (Jakarta: Erlangga, 2018).","noteIndex":43},"citationItems":[{"id":81,"uris":["http://zotero.org/users/14298453/items/ZVRS3GAL"],"itemData":{"id":81,"type":"book","event-place":"Jakarta","publisher":"Erlangga","publisher-place":"Jakarta","title":"Prinsip-prinsip Pemasaran","author":[{"family":"Kotler","given":"Philip"},{"family":"Armstrong","given":"Gary"}],"issued":{"date-parts":[["2018"]]}}}],"schema":"https://github.com/citation-style-language/schema/raw/master/csl-citation.json"}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kern w:val="0"/>
        </w:rPr>
        <w:t xml:space="preserve">Philip Kotler and Gary Armstrong, </w:t>
      </w:r>
      <w:r w:rsidRPr="004A53F9">
        <w:rPr>
          <w:rFonts w:ascii="Times New Roman" w:hAnsi="Times New Roman" w:cs="Times New Roman"/>
          <w:i/>
          <w:iCs/>
          <w:kern w:val="0"/>
        </w:rPr>
        <w:t>Prinsip-Prinsip Pemasaran</w:t>
      </w:r>
      <w:r w:rsidRPr="004A53F9">
        <w:rPr>
          <w:rFonts w:ascii="Times New Roman" w:hAnsi="Times New Roman" w:cs="Times New Roman"/>
          <w:kern w:val="0"/>
        </w:rPr>
        <w:t xml:space="preserve"> (Jakarta: Erlangga, 2018).</w:t>
      </w:r>
      <w:r w:rsidRPr="004A53F9">
        <w:rPr>
          <w:rFonts w:ascii="Times New Roman" w:hAnsi="Times New Roman" w:cs="Times New Roman"/>
        </w:rPr>
        <w:fldChar w:fldCharType="end"/>
      </w:r>
      <w:r w:rsidRPr="004A53F9">
        <w:rPr>
          <w:rFonts w:ascii="Times New Roman" w:hAnsi="Times New Roman" w:cs="Times New Roman"/>
        </w:rPr>
        <w:t xml:space="preserve"> 164.</w:t>
      </w:r>
    </w:p>
  </w:footnote>
  <w:footnote w:id="17">
    <w:p w14:paraId="709BF27D" w14:textId="77777777" w:rsidR="0077248F" w:rsidRPr="004A53F9" w:rsidRDefault="0077248F" w:rsidP="0077248F">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Fachrurrazi,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{"citationID":"j6aA0kVj","properties":{"formattedCitation":"{\\i{}Perilaku Konsumen}, 2023.","plainCitation":"Perilaku Konsumen, 2023.","dontUpdate":true,"noteIndex":44},"citationItems":[{"id":78,"uris":["http://zotero.org/users/14298453/items/XNLGCW62"],"itemData":{"id":78,"type":"book","event-place":"Batam","publisher":"Yayasan Cendekia Mulia Mandiri","publisher-place":"Batam","title":"Perilaku Konsumen","author":[{"family":"","given":"Fachrurazi"}],"issued":{"date-parts":[["2023"]]}}}],"schema":"https://github.com/citation-style-language/schema/raw/master/csl-citation.json"}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i/>
          <w:iCs/>
          <w:kern w:val="0"/>
        </w:rPr>
        <w:t>Perilaku Konsumen</w:t>
      </w:r>
      <w:r w:rsidRPr="004A53F9">
        <w:rPr>
          <w:rFonts w:ascii="Times New Roman" w:hAnsi="Times New Roman" w:cs="Times New Roman"/>
          <w:kern w:val="0"/>
        </w:rPr>
        <w:t>, (Batam: Yayasan Cendekia Mulia, 2023).</w:t>
      </w:r>
      <w:r w:rsidRPr="004A53F9">
        <w:rPr>
          <w:rFonts w:ascii="Times New Roman" w:hAnsi="Times New Roman" w:cs="Times New Roman"/>
        </w:rPr>
        <w:fldChar w:fldCharType="end"/>
      </w:r>
      <w:r w:rsidRPr="004A53F9">
        <w:rPr>
          <w:rFonts w:ascii="Times New Roman" w:hAnsi="Times New Roman" w:cs="Times New Roman"/>
        </w:rPr>
        <w:t xml:space="preserve"> 66-67.</w:t>
      </w:r>
    </w:p>
  </w:footnote>
  <w:footnote w:id="18">
    <w:p w14:paraId="29B290DC" w14:textId="77777777" w:rsidR="0077248F" w:rsidRPr="004A53F9" w:rsidRDefault="0077248F" w:rsidP="0077248F">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{"citationID":"laB3LAB1","properties":{"formattedCitation":"Ujang Sumarwan, {\\i{}Perilaku Konsumen: Teori Dan Penerapannya} (Bogor: Ghalia Indonesia, 2015).","plainCitation":"Ujang Sumarwan, Perilaku Konsumen: Teori Dan Penerapannya (Bogor: Ghalia Indonesia, 2015).","dontUpdate":true,"noteIndex":45},"citationItems":[{"id":119,"uris":["http://zotero.org/users/14298453/items/BKE5QKWU"],"itemData":{"id":119,"type":"book","event-place":"Bogor","publisher":"Ghalia Indonesia","publisher-place":"Bogor","title":"Perilaku Konsumen: Teori dan Penerapannya","author":[{"family":"Sumarwan","given":"Ujang"}],"issued":{"date-parts":[["2015"]]}}}],"schema":"https://github.com/citation-style-language/schema/raw/master/csl-citation.json"}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kern w:val="0"/>
        </w:rPr>
        <w:t xml:space="preserve">Ujang Sumarwan, </w:t>
      </w:r>
      <w:r w:rsidRPr="004A53F9">
        <w:rPr>
          <w:rFonts w:ascii="Times New Roman" w:hAnsi="Times New Roman" w:cs="Times New Roman"/>
          <w:i/>
          <w:iCs/>
          <w:kern w:val="0"/>
        </w:rPr>
        <w:t>Perilaku Konsumen: Teori Dan Penerapannya</w:t>
      </w:r>
      <w:r w:rsidRPr="004A53F9">
        <w:rPr>
          <w:rFonts w:ascii="Times New Roman" w:hAnsi="Times New Roman" w:cs="Times New Roman"/>
          <w:kern w:val="0"/>
        </w:rPr>
        <w:t xml:space="preserve"> (Bogor: Ghalia Indonesia, 2019).</w:t>
      </w:r>
      <w:r w:rsidRPr="004A53F9">
        <w:rPr>
          <w:rFonts w:ascii="Times New Roman" w:hAnsi="Times New Roman" w:cs="Times New Roman"/>
        </w:rPr>
        <w:fldChar w:fldCharType="end"/>
      </w:r>
      <w:r w:rsidRPr="004A53F9">
        <w:rPr>
          <w:rFonts w:ascii="Times New Roman" w:hAnsi="Times New Roman" w:cs="Times New Roman"/>
        </w:rPr>
        <w:t xml:space="preserve"> 71.</w:t>
      </w:r>
    </w:p>
  </w:footnote>
  <w:footnote w:id="19">
    <w:p w14:paraId="426C0DAE" w14:textId="77777777" w:rsidR="0077248F" w:rsidRPr="004A53F9" w:rsidRDefault="0077248F" w:rsidP="0077248F">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{"citationID":"6B6Eiehf","properties":{"formattedCitation":"Rolen, {\\i{}Peran Kelompok Acuan Dan Keluarga Terhadap Proses Keputusan Membeli\\uc0\\u8221{}, Jurnal  Manajemen Dan Bisnis}, vol. 13, 2 (Jurnal UBM, 2017).","plainCitation":"Rolen, Peran Kelompok Acuan Dan Keluarga Terhadap Proses Keputusan Membeli”, Jurnal  Manajemen Dan Bisnis, vol. 13, 2 (Jurnal UBM, 2017).","noteIndex":46},"citationItems":[{"id":83,"uris":["http://zotero.org/users/14298453/items/B85CF7Z3"],"itemData":{"id":83,"type":"book","collection-number":"2","publisher":"Jurnal UBM","title":"Peran Kelompok Acuan dan Keluarga Terhadap Proses Keputusan Membeli”, Jurnal  Manajemen dan Bisnis","volume":"13","author":[{"family":"","given":"Rolen"}],"issued":{"date-parts":[["2017"]]}}}],"schema":"https://github.com/citation-style-language/schema/raw/master/csl-citation.json"}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kern w:val="0"/>
        </w:rPr>
        <w:t xml:space="preserve">Rolen, </w:t>
      </w:r>
      <w:r w:rsidRPr="004A53F9">
        <w:rPr>
          <w:rFonts w:ascii="Times New Roman" w:hAnsi="Times New Roman" w:cs="Times New Roman"/>
          <w:i/>
          <w:iCs/>
          <w:kern w:val="0"/>
        </w:rPr>
        <w:t xml:space="preserve">Peran Kelompok Acuan Dan Keluarga Terhadap Proses Keputusan Membeli”, </w:t>
      </w:r>
      <w:proofErr w:type="gramStart"/>
      <w:r w:rsidRPr="004A53F9">
        <w:rPr>
          <w:rFonts w:ascii="Times New Roman" w:hAnsi="Times New Roman" w:cs="Times New Roman"/>
          <w:i/>
          <w:iCs/>
          <w:kern w:val="0"/>
        </w:rPr>
        <w:t>Jurnal  Manajemen</w:t>
      </w:r>
      <w:proofErr w:type="gramEnd"/>
      <w:r w:rsidRPr="004A53F9">
        <w:rPr>
          <w:rFonts w:ascii="Times New Roman" w:hAnsi="Times New Roman" w:cs="Times New Roman"/>
          <w:i/>
          <w:iCs/>
          <w:kern w:val="0"/>
        </w:rPr>
        <w:t xml:space="preserve"> Dan Bisnis</w:t>
      </w:r>
      <w:r w:rsidRPr="004A53F9">
        <w:rPr>
          <w:rFonts w:ascii="Times New Roman" w:hAnsi="Times New Roman" w:cs="Times New Roman"/>
          <w:kern w:val="0"/>
        </w:rPr>
        <w:t>, vol. 13, 2 (Jurnal UBM, 2017).</w:t>
      </w:r>
      <w:r w:rsidRPr="004A53F9">
        <w:rPr>
          <w:rFonts w:ascii="Times New Roman" w:hAnsi="Times New Roman" w:cs="Times New Roman"/>
        </w:rPr>
        <w:fldChar w:fldCharType="end"/>
      </w:r>
      <w:r w:rsidRPr="004A53F9">
        <w:rPr>
          <w:rFonts w:ascii="Times New Roman" w:hAnsi="Times New Roman" w:cs="Times New Roman"/>
        </w:rPr>
        <w:t xml:space="preserve"> 16-17.</w:t>
      </w:r>
    </w:p>
  </w:footnote>
  <w:footnote w:id="20">
    <w:p w14:paraId="4655AA2C" w14:textId="77777777" w:rsidR="0077248F" w:rsidRPr="004A53F9" w:rsidRDefault="0077248F" w:rsidP="0077248F">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Ujang Sumarwan,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{"citationID":"npLuBbtS","properties":{"formattedCitation":"{\\i{}Perilaku Konsumen}, 2017.","plainCitation":"Perilaku Konsumen, 2017.","dontUpdate":true,"noteIndex":47},"citationItems":[{"id":59,"uris":["http://zotero.org/users/14298453/items/VUY2RQ4R"],"itemData":{"id":59,"type":"book","event-place":"Depok","number-of-pages":"11","publisher":"Rajawali Press","publisher-place":"Depok","title":"Perilaku Konsumen","author":[{"family":"","given":"Damiati"}],"issued":{"date-parts":[["2017"]]}}}],"schema":"https://github.com/citation-style-language/schema/raw/master/csl-citation.json"}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i/>
          <w:iCs/>
          <w:kern w:val="0"/>
        </w:rPr>
        <w:t>Perilaku Konsumen</w:t>
      </w:r>
      <w:r w:rsidRPr="004A53F9">
        <w:rPr>
          <w:rFonts w:ascii="Times New Roman" w:hAnsi="Times New Roman" w:cs="Times New Roman"/>
          <w:kern w:val="0"/>
        </w:rPr>
        <w:t>, (Bogor: Ghalia Indonesia, 2017).</w:t>
      </w:r>
      <w:r w:rsidRPr="004A53F9">
        <w:rPr>
          <w:rFonts w:ascii="Times New Roman" w:hAnsi="Times New Roman" w:cs="Times New Roman"/>
        </w:rPr>
        <w:fldChar w:fldCharType="end"/>
      </w:r>
      <w:r w:rsidRPr="004A53F9">
        <w:rPr>
          <w:rFonts w:ascii="Times New Roman" w:hAnsi="Times New Roman" w:cs="Times New Roman"/>
        </w:rPr>
        <w:t xml:space="preserve"> 11.</w:t>
      </w:r>
    </w:p>
  </w:footnote>
  <w:footnote w:id="21">
    <w:p w14:paraId="5F6E2B48" w14:textId="77777777" w:rsidR="0077248F" w:rsidRPr="004A53F9" w:rsidRDefault="0077248F" w:rsidP="0077248F">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{"citationID":"N9a9jej0","properties":{"formattedCitation":"Bilson Simamora, {\\i{}Panduan Riset Perilaku Konsumen} (Jakarta: PT. Gramedia Pustaka Utama, 2017).","plainCitation":"Bilson Simamora, Panduan Riset Perilaku Konsumen (Jakarta: PT. Gramedia Pustaka Utama, 2017).","noteIndex":48},"citationItems":[{"id":60,"uris":["http://zotero.org/users/14298453/items/Y5Y3YG2T"],"itemData":{"id":60,"type":"book","event-place":"Jakarta","number-of-pages":"2","publisher":"PT. Gramedia Pustaka Utama","publisher-place":"Jakarta","title":"Panduan Riset Perilaku Konsumen","author":[{"family":"Simamora","given":"Bilson"}],"issued":{"date-parts":[["2017"]]}}}],"schema":"https://github.com/citation-style-language/schema/raw/master/csl-citation.json"}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kern w:val="0"/>
        </w:rPr>
        <w:t xml:space="preserve">Bilson Simamora, </w:t>
      </w:r>
      <w:r w:rsidRPr="004A53F9">
        <w:rPr>
          <w:rFonts w:ascii="Times New Roman" w:hAnsi="Times New Roman" w:cs="Times New Roman"/>
          <w:i/>
          <w:iCs/>
          <w:kern w:val="0"/>
        </w:rPr>
        <w:t>Panduan Riset Perilaku Konsumen</w:t>
      </w:r>
      <w:r w:rsidRPr="004A53F9">
        <w:rPr>
          <w:rFonts w:ascii="Times New Roman" w:hAnsi="Times New Roman" w:cs="Times New Roman"/>
          <w:kern w:val="0"/>
        </w:rPr>
        <w:t xml:space="preserve"> (Jakarta: PT. Gramedia Pustaka Utama, 2017).</w:t>
      </w:r>
      <w:r w:rsidRPr="004A53F9">
        <w:rPr>
          <w:rFonts w:ascii="Times New Roman" w:hAnsi="Times New Roman" w:cs="Times New Roman"/>
        </w:rPr>
        <w:fldChar w:fldCharType="end"/>
      </w:r>
      <w:r w:rsidRPr="004A53F9">
        <w:rPr>
          <w:rFonts w:ascii="Times New Roman" w:hAnsi="Times New Roman" w:cs="Times New Roman"/>
        </w:rPr>
        <w:t xml:space="preserve"> 2. </w:t>
      </w:r>
    </w:p>
  </w:footnote>
  <w:footnote w:id="22">
    <w:p w14:paraId="207F4612" w14:textId="77777777" w:rsidR="0077248F" w:rsidRPr="004A53F9" w:rsidRDefault="0077248F" w:rsidP="0077248F">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{"citationID":"kl3y6Kow","properties":{"formattedCitation":"Nurmawati, {\\i{}Perilaku Konsumen Dan Keputusan Pembelian} (Malang: Media Nusa Creative, 2018).","plainCitation":"Nurmawati, Perilaku Konsumen Dan Keputusan Pembelian (Malang: Media Nusa Creative, 2018).","noteIndex":49},"citationItems":[{"id":61,"uris":["http://zotero.org/users/14298453/items/TGX88TEW"],"itemData":{"id":61,"type":"book","event-place":"Malang","number-of-pages":"43","publisher":"Media Nusa Creative","publisher-place":"Malang","title":"Perilaku Konsumen Dan Keputusan Pembelian","author":[{"family":"","given":"Nurmawati"}],"issued":{"date-parts":[["2018"]]}}}],"schema":"https://github.com/citation-style-language/schema/raw/master/csl-citation.json"}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kern w:val="0"/>
        </w:rPr>
        <w:t xml:space="preserve">Nurmawati, </w:t>
      </w:r>
      <w:r w:rsidRPr="004A53F9">
        <w:rPr>
          <w:rFonts w:ascii="Times New Roman" w:hAnsi="Times New Roman" w:cs="Times New Roman"/>
          <w:i/>
          <w:iCs/>
          <w:kern w:val="0"/>
        </w:rPr>
        <w:t>Perilaku Konsumen Dan Keputusan Pembelian</w:t>
      </w:r>
      <w:r w:rsidRPr="004A53F9">
        <w:rPr>
          <w:rFonts w:ascii="Times New Roman" w:hAnsi="Times New Roman" w:cs="Times New Roman"/>
          <w:kern w:val="0"/>
        </w:rPr>
        <w:t xml:space="preserve"> (Malang: Media Nusa Creative, 2018).</w:t>
      </w:r>
      <w:r w:rsidRPr="004A53F9">
        <w:rPr>
          <w:rFonts w:ascii="Times New Roman" w:hAnsi="Times New Roman" w:cs="Times New Roman"/>
        </w:rPr>
        <w:fldChar w:fldCharType="end"/>
      </w:r>
      <w:r w:rsidRPr="004A53F9">
        <w:rPr>
          <w:rFonts w:ascii="Times New Roman" w:hAnsi="Times New Roman" w:cs="Times New Roman"/>
        </w:rPr>
        <w:t xml:space="preserve"> 43.</w:t>
      </w:r>
    </w:p>
  </w:footnote>
  <w:footnote w:id="23">
    <w:p w14:paraId="4DAFDD01" w14:textId="77777777" w:rsidR="0077248F" w:rsidRPr="004A53F9" w:rsidRDefault="0077248F" w:rsidP="0077248F">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{"citationID":"5JP7y9W2","properties":{"formattedCitation":"Herlambang Rahmadhani, {\\i{}Metode Dan Aplikasi Sistem Pendukung Keputusan} (Yogyakarta: Deepublish, 2018).","plainCitation":"Herlambang Rahmadhani, Metode Dan Aplikasi Sistem Pendukung Keputusan (Yogyakarta: Deepublish, 2018).","noteIndex":50},"citationItems":[{"id":84,"uris":["http://zotero.org/users/14298453/items/IFIAM466"],"itemData":{"id":84,"type":"book","event-place":"Yogyakarta","publisher":"Deepublish","publisher-place":"Yogyakarta","title":"Metode Dan Aplikasi Sistem Pendukung Keputusan","author":[{"family":"Rahmadhani","given":"Herlambang"}],"issued":{"date-parts":[["2018"]]}}}],"schema":"https://github.com/citation-style-language/schema/raw/master/csl-citation.json"}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kern w:val="0"/>
        </w:rPr>
        <w:t xml:space="preserve">Herlambang Rahmadhani, </w:t>
      </w:r>
      <w:r w:rsidRPr="004A53F9">
        <w:rPr>
          <w:rFonts w:ascii="Times New Roman" w:hAnsi="Times New Roman" w:cs="Times New Roman"/>
          <w:i/>
          <w:iCs/>
          <w:kern w:val="0"/>
        </w:rPr>
        <w:t>Metode Dan Aplikasi Sistem Pendukung Keputusan</w:t>
      </w:r>
      <w:r w:rsidRPr="004A53F9">
        <w:rPr>
          <w:rFonts w:ascii="Times New Roman" w:hAnsi="Times New Roman" w:cs="Times New Roman"/>
          <w:kern w:val="0"/>
        </w:rPr>
        <w:t xml:space="preserve"> (Yogyakarta: Deepublish, 2018).</w:t>
      </w:r>
      <w:r w:rsidRPr="004A53F9">
        <w:rPr>
          <w:rFonts w:ascii="Times New Roman" w:hAnsi="Times New Roman" w:cs="Times New Roman"/>
        </w:rPr>
        <w:fldChar w:fldCharType="end"/>
      </w:r>
      <w:r w:rsidRPr="004A53F9">
        <w:rPr>
          <w:rFonts w:ascii="Times New Roman" w:hAnsi="Times New Roman" w:cs="Times New Roman"/>
        </w:rPr>
        <w:t xml:space="preserve"> 12.</w:t>
      </w:r>
    </w:p>
  </w:footnote>
  <w:footnote w:id="24">
    <w:p w14:paraId="6EBE5F9A" w14:textId="77777777" w:rsidR="0077248F" w:rsidRPr="004A53F9" w:rsidRDefault="0077248F" w:rsidP="0077248F">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{"citationID":"J9W6d11b","properties":{"formattedCitation":"Hasnindar, {\\i{}Pemasaran Terpadu} (Bandung: Media Sains Indonesia, 2021).","plainCitation":"Hasnindar, Pemasaran Terpadu (Bandung: Media Sains Indonesia, 2021).","noteIndex":51},"citationItems":[{"id":85,"uris":["http://zotero.org/users/14298453/items/ARHYVB2J"],"itemData":{"id":85,"type":"book","event-place":"Bandung","publisher":"Media Sains Indonesia","publisher-place":"Bandung","title":"Pemasaran Terpadu","author":[{"family":"","given":"Hasnindar"}],"issued":{"date-parts":[["2021"]]}}}],"schema":"https://github.com/citation-style-language/schema/raw/master/csl-citation.json"}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kern w:val="0"/>
        </w:rPr>
        <w:t xml:space="preserve">Hasnindar, </w:t>
      </w:r>
      <w:r w:rsidRPr="004A53F9">
        <w:rPr>
          <w:rFonts w:ascii="Times New Roman" w:hAnsi="Times New Roman" w:cs="Times New Roman"/>
          <w:i/>
          <w:iCs/>
          <w:kern w:val="0"/>
        </w:rPr>
        <w:t>Pemasaran Terpadu</w:t>
      </w:r>
      <w:r w:rsidRPr="004A53F9">
        <w:rPr>
          <w:rFonts w:ascii="Times New Roman" w:hAnsi="Times New Roman" w:cs="Times New Roman"/>
          <w:kern w:val="0"/>
        </w:rPr>
        <w:t xml:space="preserve"> (Bandung: Media Sains Indonesia, 2021).</w:t>
      </w:r>
      <w:r w:rsidRPr="004A53F9">
        <w:rPr>
          <w:rFonts w:ascii="Times New Roman" w:hAnsi="Times New Roman" w:cs="Times New Roman"/>
        </w:rPr>
        <w:fldChar w:fldCharType="end"/>
      </w:r>
      <w:r w:rsidRPr="004A53F9">
        <w:rPr>
          <w:rFonts w:ascii="Times New Roman" w:hAnsi="Times New Roman" w:cs="Times New Roman"/>
        </w:rPr>
        <w:t xml:space="preserve"> 15.</w:t>
      </w:r>
    </w:p>
  </w:footnote>
  <w:footnote w:id="25">
    <w:p w14:paraId="18669AE6" w14:textId="77777777" w:rsidR="0077248F" w:rsidRPr="004A53F9" w:rsidRDefault="0077248F" w:rsidP="0077248F">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{"citationID":"Hsh8V3cb","properties":{"formattedCitation":"Zaenal Arifin and Risqi Padma Negara, {\\i{}Perilaku Bisnis: Etika Bisnis &amp; Perilaku Konsumen} (Yogyakarta: Deepublish, 2021).","plainCitation":"Zaenal Arifin and Risqi Padma Negara, Perilaku Bisnis: Etika Bisnis &amp; Perilaku Konsumen (Yogyakarta: Deepublish, 2021).","noteIndex":52},"citationItems":[{"id":86,"uris":["http://zotero.org/users/14298453/items/ZSZXT8DN"],"itemData":{"id":86,"type":"book","event-place":"Yogyakarta","publisher":"Deepublish","publisher-place":"Yogyakarta","title":"Perilaku Bisnis: Etika Bisnis &amp; Perilaku Konsumen","author":[{"family":"Arifin","given":"Zaenal"},{"family":"Padma Negara","given":"Risqi"}],"issued":{"date-parts":[["2021"]]}}}],"schema":"https://github.com/citation-style-language/schema/raw/master/csl-citation.json"}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kern w:val="0"/>
        </w:rPr>
        <w:t xml:space="preserve">Zaenal Arifin and Risqi Padma Negara, </w:t>
      </w:r>
      <w:r w:rsidRPr="004A53F9">
        <w:rPr>
          <w:rFonts w:ascii="Times New Roman" w:hAnsi="Times New Roman" w:cs="Times New Roman"/>
          <w:i/>
          <w:iCs/>
          <w:kern w:val="0"/>
        </w:rPr>
        <w:t>Perilaku Bisnis: Etika Bisnis &amp; Perilaku Konsumen</w:t>
      </w:r>
      <w:r w:rsidRPr="004A53F9">
        <w:rPr>
          <w:rFonts w:ascii="Times New Roman" w:hAnsi="Times New Roman" w:cs="Times New Roman"/>
          <w:kern w:val="0"/>
        </w:rPr>
        <w:t xml:space="preserve"> (Yogyakarta: Deepublish, 2021).</w:t>
      </w:r>
      <w:r w:rsidRPr="004A53F9">
        <w:rPr>
          <w:rFonts w:ascii="Times New Roman" w:hAnsi="Times New Roman" w:cs="Times New Roman"/>
        </w:rPr>
        <w:fldChar w:fldCharType="end"/>
      </w:r>
      <w:r w:rsidRPr="004A53F9">
        <w:rPr>
          <w:rFonts w:ascii="Times New Roman" w:hAnsi="Times New Roman" w:cs="Times New Roman"/>
        </w:rPr>
        <w:t xml:space="preserve"> 53.</w:t>
      </w:r>
    </w:p>
  </w:footnote>
  <w:footnote w:id="26">
    <w:p w14:paraId="33511816" w14:textId="77777777" w:rsidR="0077248F" w:rsidRPr="004A53F9" w:rsidRDefault="0077248F" w:rsidP="0077248F">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{"citationID":"2rBwc7OP","properties":{"formattedCitation":"Nugroho J Setiadi, {\\i{}Perilaku Konsumen: Perspektif Kontemporer Pada Motif, Tujuan, Dan Keinginan Konsumen Edisi Revisi} (Jakarta: Prenada Media, 2017).","plainCitation":"Nugroho J Setiadi, Perilaku Konsumen: Perspektif Kontemporer Pada Motif, Tujuan, Dan Keinginan Konsumen Edisi Revisi (Jakarta: Prenada Media, 2017).","dontUpdate":true,"noteIndex":53},"citationItems":[{"id":63,"uris":["http://zotero.org/users/14298453/items/A5Z7M6N3"],"itemData":{"id":63,"type":"book","event-place":"Jakarta","number-of-pages":"102-103","publisher":"Prenada Media","publisher-place":"Jakarta","title":"Perilaku Konsumen: Perspektif Kontemporer pada Motif, Tujuan, dan Keinginan Konsumen Edisi Revisi","author":[{"family":"Setiadi","given":"Nugroho J"}],"issued":{"date-parts":[["2017"]]}}}],"schema":"https://github.com/citation-style-language/schema/raw/master/csl-citation.json"}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kern w:val="0"/>
        </w:rPr>
        <w:t xml:space="preserve">Nugroho J Setiadi, </w:t>
      </w:r>
      <w:r w:rsidRPr="004A53F9">
        <w:rPr>
          <w:rFonts w:ascii="Times New Roman" w:hAnsi="Times New Roman" w:cs="Times New Roman"/>
          <w:i/>
          <w:iCs/>
          <w:kern w:val="0"/>
        </w:rPr>
        <w:t>Perilaku Konsumen: Perspektif Kontemporer Pada Motif, Tujuan, Dan Keinginan Konsumen Edisi Revisi</w:t>
      </w:r>
      <w:r w:rsidRPr="004A53F9">
        <w:rPr>
          <w:rFonts w:ascii="Times New Roman" w:hAnsi="Times New Roman" w:cs="Times New Roman"/>
          <w:kern w:val="0"/>
        </w:rPr>
        <w:t xml:space="preserve"> (Jakarta: Prenada Media, 2015).</w:t>
      </w:r>
      <w:r w:rsidRPr="004A53F9">
        <w:rPr>
          <w:rFonts w:ascii="Times New Roman" w:hAnsi="Times New Roman" w:cs="Times New Roman"/>
        </w:rPr>
        <w:fldChar w:fldCharType="end"/>
      </w:r>
      <w:r w:rsidRPr="004A53F9">
        <w:rPr>
          <w:rFonts w:ascii="Times New Roman" w:hAnsi="Times New Roman" w:cs="Times New Roman"/>
        </w:rPr>
        <w:t xml:space="preserve"> 241.</w:t>
      </w:r>
    </w:p>
  </w:footnote>
  <w:footnote w:id="27">
    <w:p w14:paraId="4915D61D" w14:textId="77777777" w:rsidR="0077248F" w:rsidRPr="004A53F9" w:rsidRDefault="0077248F" w:rsidP="0077248F">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{"citationID":"6khY9J4G","properties":{"formattedCitation":"Friska Artaria Sitanggang and Prayetno Agustinus Sitanggang, {\\i{}Buku Ajar Perilaku Konsumen} (Pekalongan: Nasya Expanding Manajemen, 2021).","plainCitation":"Friska Artaria Sitanggang and Prayetno Agustinus Sitanggang, Buku Ajar Perilaku Konsumen (Pekalongan: Nasya Expanding Manajemen, 2021).","noteIndex":54},"citationItems":[{"id":62,"uris":["http://zotero.org/users/14298453/items/9L75BN8Z"],"itemData":{"id":62,"type":"book","event-place":"Pekalongan","number-of-pages":"6","publisher":"Nasya Expanding Manajemen","publisher-place":"Pekalongan","title":"Buku Ajar Perilaku Konsumen","author":[{"family":"Artaria Sitanggang","given":"Friska"},{"family":"Agustinus Sitanggang","given":"Prayetno"}],"issued":{"date-parts":[["2021"]]}}}],"schema":"https://github.com/citation-style-language/schema/raw/master/csl-citation.json"}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kern w:val="0"/>
        </w:rPr>
        <w:t xml:space="preserve">Friska Artaria Sitanggang and Prayetno Agustinus Sitanggang, </w:t>
      </w:r>
      <w:r w:rsidRPr="004A53F9">
        <w:rPr>
          <w:rFonts w:ascii="Times New Roman" w:hAnsi="Times New Roman" w:cs="Times New Roman"/>
          <w:i/>
          <w:iCs/>
          <w:kern w:val="0"/>
        </w:rPr>
        <w:t>Buku Ajar Perilaku Konsumen</w:t>
      </w:r>
      <w:r w:rsidRPr="004A53F9">
        <w:rPr>
          <w:rFonts w:ascii="Times New Roman" w:hAnsi="Times New Roman" w:cs="Times New Roman"/>
          <w:kern w:val="0"/>
        </w:rPr>
        <w:t xml:space="preserve"> (Pekalongan: Nasya Expanding Manajemen, 2021).</w:t>
      </w:r>
      <w:r w:rsidRPr="004A53F9">
        <w:rPr>
          <w:rFonts w:ascii="Times New Roman" w:hAnsi="Times New Roman" w:cs="Times New Roman"/>
        </w:rPr>
        <w:fldChar w:fldCharType="end"/>
      </w:r>
      <w:r w:rsidRPr="004A53F9">
        <w:rPr>
          <w:rFonts w:ascii="Times New Roman" w:hAnsi="Times New Roman" w:cs="Times New Roman"/>
        </w:rPr>
        <w:t xml:space="preserve"> 6.</w:t>
      </w:r>
    </w:p>
  </w:footnote>
  <w:footnote w:id="28">
    <w:p w14:paraId="65C3F35F" w14:textId="77777777" w:rsidR="0077248F" w:rsidRPr="004A53F9" w:rsidRDefault="0077248F" w:rsidP="0077248F">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Nugroho J.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{"citationID":"ru4E0QcP","properties":{"formattedCitation":"Setiadi, {\\i{}Perilaku Konsumen: Perspektif Kontemporer Pada Motif, Tujuan, Dan Keinginan Konsumen Edisi Revisi}.","plainCitation":"Setiadi, Perilaku Konsumen: Perspektif Kontemporer Pada Motif, Tujuan, Dan Keinginan Konsumen Edisi Revisi.","dontUpdate":true,"noteIndex":55},"citationItems":[{"id":63,"uris":["http://zotero.org/users/14298453/items/A5Z7M6N3"],"itemData":{"id":63,"type":"book","event-place":"Jakarta","number-of-pages":"102-103","publisher":"Prenada Media","publisher-place":"Jakarta","title":"Perilaku Konsumen: Perspektif Kontemporer pada Motif, Tujuan, dan Keinginan Konsumen Edisi Revisi","author":[{"family":"Setiadi","given":"Nugroho J"}],"issued":{"date-parts":[["2017"]]}}}],"schema":"https://github.com/citation-style-language/schema/raw/master/csl-citation.json"}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kern w:val="0"/>
        </w:rPr>
        <w:t xml:space="preserve">Setiadi, </w:t>
      </w:r>
      <w:r w:rsidRPr="004A53F9">
        <w:rPr>
          <w:rFonts w:ascii="Times New Roman" w:hAnsi="Times New Roman" w:cs="Times New Roman"/>
          <w:i/>
          <w:iCs/>
          <w:kern w:val="0"/>
        </w:rPr>
        <w:t xml:space="preserve">Perilaku Konsumen: Perspektif Kontemporer Pada Motif, Tujuan, Dan Keinginan Konsumen Edisi Revisi, </w:t>
      </w:r>
      <w:r w:rsidRPr="004A53F9">
        <w:rPr>
          <w:rFonts w:ascii="Times New Roman" w:hAnsi="Times New Roman" w:cs="Times New Roman"/>
          <w:kern w:val="0"/>
        </w:rPr>
        <w:t>(Jakarta: Prenadamedia Group, 2015).</w:t>
      </w:r>
      <w:r w:rsidRPr="004A53F9">
        <w:rPr>
          <w:rFonts w:ascii="Times New Roman" w:hAnsi="Times New Roman" w:cs="Times New Roman"/>
        </w:rPr>
        <w:fldChar w:fldCharType="end"/>
      </w:r>
      <w:r w:rsidRPr="004A53F9">
        <w:rPr>
          <w:rFonts w:ascii="Times New Roman" w:hAnsi="Times New Roman" w:cs="Times New Roman"/>
        </w:rPr>
        <w:t xml:space="preserve"> 102-103.</w:t>
      </w:r>
    </w:p>
  </w:footnote>
  <w:footnote w:id="29">
    <w:p w14:paraId="295C5F60" w14:textId="77777777" w:rsidR="0077248F" w:rsidRPr="004A53F9" w:rsidRDefault="0077248F" w:rsidP="0077248F">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Nugroho J.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{"citationID":"8bKMTQGu","properties":{"formattedCitation":"Setiadi, {\\i{}Perilaku Konsumen: Perspektif Kontemporer Pada Motif, Tujuan, Dan Keinginan Konsumen Edisi Revisi}, 2015.","plainCitation":"Setiadi, Perilaku Konsumen: Perspektif Kontemporer Pada Motif, Tujuan, Dan Keinginan Konsumen Edisi Revisi, 2015.","dontUpdate":true,"noteIndex":56},"citationItems":[{"id":52,"uris":["http://zotero.org/users/14298453/items/JRH2KN7Z"],"itemData":{"id":52,"type":"book","event-place":"Jakarta","number-of-pages":"10-14","publisher":"Kencana","publisher-place":"Jakarta","title":"Perilaku Konsumen: Perspektif Kontemporer pada Motif, Tujuan, dan Keinginan Konsumen Edisi Revisi","author":[{"family":"Setiadi","given":"Nugroho J"}],"issued":{"date-parts":[["2015"]]}}}],"schema":"https://github.com/citation-style-language/schema/raw/master/csl-citation.json"}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kern w:val="0"/>
        </w:rPr>
        <w:t>Setiadi.</w:t>
      </w:r>
      <w:r w:rsidRPr="004A53F9">
        <w:rPr>
          <w:rFonts w:ascii="Times New Roman" w:hAnsi="Times New Roman" w:cs="Times New Roman"/>
        </w:rPr>
        <w:fldChar w:fldCharType="end"/>
      </w:r>
      <w:r w:rsidRPr="004A53F9">
        <w:rPr>
          <w:rFonts w:ascii="Times New Roman" w:hAnsi="Times New Roman" w:cs="Times New Roman"/>
        </w:rPr>
        <w:t xml:space="preserve"> 98.</w:t>
      </w:r>
    </w:p>
  </w:footnote>
  <w:footnote w:id="30">
    <w:p w14:paraId="57C3B3E0" w14:textId="77777777" w:rsidR="0077248F" w:rsidRPr="004A53F9" w:rsidRDefault="0077248F" w:rsidP="0077248F">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Ujang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{"citationID":"S61GyWRr","properties":{"formattedCitation":"Sumarwan, {\\i{}Perilaku Konsumen Teori Dan Penerapannya Dalam Pemasaran}.","plainCitation":"Sumarwan, Perilaku Konsumen Teori Dan Penerapannya Dalam Pemasaran.","noteIndex":57},"citationItems":[{"id":68,"uris":["http://zotero.org/users/14298453/items/2WBEQACA"],"itemData":{"id":68,"type":"book","event-place":"Bogor","publisher":"Ghalia Indonesia","publisher-place":"Bogor","title":"Perilaku Konsumen Teori Dan Penerapannya Dalam Pemasaran","author":[{"family":"Sumarwan","given":"Ujang"}],"issued":{"date-parts":[["2017"]]}}}],"schema":"https://github.com/citation-style-language/schema/raw/master/csl-citation.json"}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kern w:val="0"/>
        </w:rPr>
        <w:t xml:space="preserve">Sumarwan, </w:t>
      </w:r>
      <w:r w:rsidRPr="004A53F9">
        <w:rPr>
          <w:rFonts w:ascii="Times New Roman" w:hAnsi="Times New Roman" w:cs="Times New Roman"/>
          <w:i/>
          <w:iCs/>
          <w:kern w:val="0"/>
        </w:rPr>
        <w:t>Perilaku Konsumen Teori Dan Penerapannya Dalam Pemasaran</w:t>
      </w:r>
      <w:r w:rsidRPr="004A53F9">
        <w:rPr>
          <w:rFonts w:ascii="Times New Roman" w:hAnsi="Times New Roman" w:cs="Times New Roman"/>
          <w:kern w:val="0"/>
        </w:rPr>
        <w:t>.</w:t>
      </w:r>
      <w:r w:rsidRPr="004A53F9">
        <w:rPr>
          <w:rFonts w:ascii="Times New Roman" w:hAnsi="Times New Roman" w:cs="Times New Roman"/>
        </w:rPr>
        <w:fldChar w:fldCharType="end"/>
      </w:r>
      <w:r w:rsidRPr="004A53F9">
        <w:rPr>
          <w:rFonts w:ascii="Times New Roman" w:hAnsi="Times New Roman" w:cs="Times New Roman"/>
        </w:rPr>
        <w:t xml:space="preserve"> (Bogor: Ghalia Indonesia, 2019), 147.</w:t>
      </w:r>
    </w:p>
  </w:footnote>
  <w:footnote w:id="31">
    <w:p w14:paraId="09D87597" w14:textId="77777777" w:rsidR="0077248F" w:rsidRPr="004A53F9" w:rsidRDefault="0077248F" w:rsidP="0077248F">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w:t>
      </w:r>
      <w:r w:rsidRPr="004A53F9">
        <w:rPr>
          <w:rFonts w:ascii="Times New Roman" w:hAnsi="Times New Roman" w:cs="Times New Roman"/>
          <w:lang w:val="en-US"/>
        </w:rPr>
        <w:t>Ujang Sumarwan. 151.</w:t>
      </w:r>
    </w:p>
  </w:footnote>
  <w:footnote w:id="32">
    <w:p w14:paraId="5023D3D5" w14:textId="77777777" w:rsidR="0077248F" w:rsidRPr="004A53F9" w:rsidRDefault="0077248F" w:rsidP="0077248F">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{"citationID":"ok2JHKfx","properties":{"formattedCitation":"A. Rahman, {\\i{}Literasi Keuangan Syariah: Konsep Dan Implementasi} (Jakarta: Kencana, 2015).","plainCitation":"A. Rahman, Literasi Keuangan Syariah: Konsep Dan Implementasi (Jakarta: Kencana, 2015).","noteIndex":59},"citationItems":[{"id":125,"uris":["http://zotero.org/users/14298453/items/T22AAC54"],"itemData":{"id":125,"type":"book","event-place":"Jakarta","publisher":"Kencana","publisher-place":"Jakarta","title":"Literasi Keuangan Syariah: Konsep dan Implementasi","author":[{"family":"Rahman","given":"A."}],"issued":{"date-parts":[["2015"]]}}}],"schema":"https://github.com/citation-style-language/schema/raw/master/csl-citation.json"}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kern w:val="0"/>
        </w:rPr>
        <w:t xml:space="preserve">A. Rahman, </w:t>
      </w:r>
      <w:r w:rsidRPr="004A53F9">
        <w:rPr>
          <w:rFonts w:ascii="Times New Roman" w:hAnsi="Times New Roman" w:cs="Times New Roman"/>
          <w:i/>
          <w:iCs/>
          <w:kern w:val="0"/>
        </w:rPr>
        <w:t>Literasi Keuangan Syariah: Konsep Dan Implementasi</w:t>
      </w:r>
      <w:r w:rsidRPr="004A53F9">
        <w:rPr>
          <w:rFonts w:ascii="Times New Roman" w:hAnsi="Times New Roman" w:cs="Times New Roman"/>
          <w:kern w:val="0"/>
        </w:rPr>
        <w:t xml:space="preserve"> (Jakarta: Kencana, 2015).</w:t>
      </w:r>
      <w:r w:rsidRPr="004A53F9">
        <w:rPr>
          <w:rFonts w:ascii="Times New Roman" w:hAnsi="Times New Roman" w:cs="Times New Roman"/>
        </w:rPr>
        <w:fldChar w:fldCharType="end"/>
      </w:r>
      <w:r w:rsidRPr="004A53F9">
        <w:rPr>
          <w:rFonts w:ascii="Times New Roman" w:hAnsi="Times New Roman" w:cs="Times New Roman"/>
        </w:rPr>
        <w:t xml:space="preserve"> 35.</w:t>
      </w:r>
    </w:p>
  </w:footnote>
  <w:footnote w:id="33">
    <w:p w14:paraId="09827224" w14:textId="77777777" w:rsidR="0077248F" w:rsidRPr="004A53F9" w:rsidRDefault="0077248F" w:rsidP="0077248F">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A.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rHAEBRJy","properties":{"formattedCitation":"Rahman.","plainCitation":"Rahman.","noteIndex":60},"citationItems":[{"id":125,"uris":["http://zotero.org/users/14298453/items/T22AAC54"],"itemData":{"id":125,"type":"book","event-place":"Jakarta","publisher":"Kencana","publisher-place":"Jakarta","title":"Literasi Keuangan Syariah: Konsep dan Implementasi","author":[{"family":"Rahman","given":"A."}],"issued":{"date-parts":[["2015"]]}}}],"schema":"https://github.com/citation-style-language/schema/raw/master/csl-citation.json"}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rPr>
        <w:t>Rahman.</w:t>
      </w:r>
      <w:r w:rsidRPr="004A53F9">
        <w:rPr>
          <w:rFonts w:ascii="Times New Roman" w:hAnsi="Times New Roman" w:cs="Times New Roman"/>
        </w:rPr>
        <w:fldChar w:fldCharType="end"/>
      </w:r>
      <w:r w:rsidRPr="004A53F9">
        <w:rPr>
          <w:rFonts w:ascii="Times New Roman" w:hAnsi="Times New Roman" w:cs="Times New Roman"/>
        </w:rPr>
        <w:t xml:space="preserve"> 39.</w:t>
      </w:r>
    </w:p>
  </w:footnote>
  <w:footnote w:id="34">
    <w:p w14:paraId="6C6187CC" w14:textId="77777777" w:rsidR="0077248F" w:rsidRPr="004A53F9" w:rsidRDefault="0077248F" w:rsidP="0077248F">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{"citationID":"FWdR25bH","properties":{"formattedCitation":"Leon G. Sciffman and Leslie Lazar Kanuk, {\\i{}Consumer Behavior} (Pearson, 2015).","plainCitation":"Leon G. Sciffman and Leslie Lazar Kanuk, Consumer Behavior (Pearson, 2015).","noteIndex":61},"citationItems":[{"id":126,"uris":["http://zotero.org/users/14298453/items/6RAMHJBY"],"itemData":{"id":126,"type":"book","publisher":"Pearson","title":"Consumer Behavior","author":[{"family":"Sciffman","given":"Leon G."},{"family":"Kanuk","given":"Leslie Lazar"}],"issued":{"date-parts":[["2015"]]}}}],"schema":"https://github.com/citation-style-language/schema/raw/master/csl-citation.json"}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kern w:val="0"/>
        </w:rPr>
        <w:t xml:space="preserve">Leon G. Sciffman and Leslie Lazar Kanuk, </w:t>
      </w:r>
      <w:r w:rsidRPr="004A53F9">
        <w:rPr>
          <w:rFonts w:ascii="Times New Roman" w:hAnsi="Times New Roman" w:cs="Times New Roman"/>
          <w:i/>
          <w:iCs/>
          <w:kern w:val="0"/>
        </w:rPr>
        <w:t>Consumer Behavior</w:t>
      </w:r>
      <w:r w:rsidRPr="004A53F9">
        <w:rPr>
          <w:rFonts w:ascii="Times New Roman" w:hAnsi="Times New Roman" w:cs="Times New Roman"/>
          <w:kern w:val="0"/>
        </w:rPr>
        <w:t xml:space="preserve"> (Pearson, 2015).</w:t>
      </w:r>
      <w:r w:rsidRPr="004A53F9">
        <w:rPr>
          <w:rFonts w:ascii="Times New Roman" w:hAnsi="Times New Roman" w:cs="Times New Roman"/>
        </w:rPr>
        <w:fldChar w:fldCharType="end"/>
      </w:r>
      <w:r w:rsidRPr="004A53F9">
        <w:rPr>
          <w:rFonts w:ascii="Times New Roman" w:hAnsi="Times New Roman" w:cs="Times New Roman"/>
        </w:rPr>
        <w:t xml:space="preserve"> 76.</w:t>
      </w:r>
    </w:p>
  </w:footnote>
  <w:footnote w:id="35">
    <w:p w14:paraId="74A38A34" w14:textId="77777777" w:rsidR="0077248F" w:rsidRPr="004A53F9" w:rsidRDefault="0077248F" w:rsidP="0077248F">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w:t>
      </w:r>
      <w:r w:rsidRPr="004A53F9">
        <w:rPr>
          <w:rFonts w:ascii="Times New Roman" w:hAnsi="Times New Roman" w:cs="Times New Roman"/>
          <w:lang w:val="en-US"/>
        </w:rPr>
        <w:t xml:space="preserve">Ujang Sumarwan, </w:t>
      </w:r>
      <w:r w:rsidRPr="004A53F9">
        <w:rPr>
          <w:rFonts w:ascii="Times New Roman" w:hAnsi="Times New Roman" w:cs="Times New Roman"/>
          <w:i/>
          <w:iCs/>
          <w:lang w:val="en-US"/>
        </w:rPr>
        <w:t>Perilaku Konsumen: Teori dan Penerapannya dalam Pemasaran</w:t>
      </w:r>
      <w:r w:rsidRPr="004A53F9">
        <w:rPr>
          <w:rFonts w:ascii="Times New Roman" w:hAnsi="Times New Roman" w:cs="Times New Roman"/>
          <w:lang w:val="en-US"/>
        </w:rPr>
        <w:t>, (Bogor: Ghalia Indonesia, 2015), 165</w:t>
      </w:r>
    </w:p>
  </w:footnote>
  <w:footnote w:id="36">
    <w:p w14:paraId="40F9D8B6" w14:textId="77777777" w:rsidR="0077248F" w:rsidRPr="004A53F9" w:rsidRDefault="0077248F" w:rsidP="0077248F">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w:t>
      </w:r>
      <w:r w:rsidRPr="004A53F9">
        <w:rPr>
          <w:rFonts w:ascii="Times New Roman" w:hAnsi="Times New Roman" w:cs="Times New Roman"/>
          <w:lang w:val="en-US"/>
        </w:rPr>
        <w:t>Ujang Sumarwan, 167.</w:t>
      </w:r>
    </w:p>
  </w:footnote>
  <w:footnote w:id="37">
    <w:p w14:paraId="4BFBA6A4" w14:textId="77777777" w:rsidR="0077248F" w:rsidRPr="004A53F9" w:rsidRDefault="0077248F" w:rsidP="0077248F">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w:t>
      </w:r>
      <w:r w:rsidRPr="004A53F9">
        <w:rPr>
          <w:rFonts w:ascii="Times New Roman" w:hAnsi="Times New Roman" w:cs="Times New Roman"/>
          <w:lang w:val="en-US"/>
        </w:rPr>
        <w:t>Ujang Sumarwan, 168</w:t>
      </w:r>
    </w:p>
  </w:footnote>
  <w:footnote w:id="38">
    <w:p w14:paraId="1034CA55" w14:textId="77777777" w:rsidR="0077248F" w:rsidRPr="004A53F9" w:rsidRDefault="0077248F" w:rsidP="0077248F">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w:t>
      </w:r>
      <w:r w:rsidRPr="004A53F9">
        <w:rPr>
          <w:rFonts w:ascii="Times New Roman" w:hAnsi="Times New Roman" w:cs="Times New Roman"/>
          <w:lang w:val="en-US"/>
        </w:rPr>
        <w:t>Ujang Sumarwan, 169.</w:t>
      </w:r>
    </w:p>
  </w:footnote>
  <w:footnote w:id="39">
    <w:p w14:paraId="5442CFCE" w14:textId="77777777" w:rsidR="0077248F" w:rsidRPr="004A53F9" w:rsidRDefault="0077248F" w:rsidP="0077248F">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w:t>
      </w:r>
      <w:r w:rsidRPr="004A53F9">
        <w:rPr>
          <w:rFonts w:ascii="Times New Roman" w:hAnsi="Times New Roman" w:cs="Times New Roman"/>
          <w:lang w:val="en-US"/>
        </w:rPr>
        <w:t>Ujang Sumarwan. 170.</w:t>
      </w:r>
    </w:p>
  </w:footnote>
  <w:footnote w:id="40">
    <w:p w14:paraId="222B0321" w14:textId="77777777" w:rsidR="0077248F" w:rsidRPr="004A53F9" w:rsidRDefault="0077248F" w:rsidP="0077248F">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Ujang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{"citationID":"uNVKDDmV","properties":{"formattedCitation":"Sumarwan, {\\i{}Perilaku Konsumen: Teori Dan Penerapannya}.","plainCitation":"Sumarwan, Perilaku Konsumen: Teori Dan Penerapannya.","noteIndex":63},"citationItems":[{"id":119,"uris":["http://zotero.org/users/14298453/items/BKE5QKWU"],"itemData":{"id":119,"type":"book","event-place":"Bogor","publisher":"Ghalia Indonesia","publisher-place":"Bogor","title":"Perilaku Konsumen: Teori dan Penerapannya","author":[{"family":"Sumarwan","given":"Ujang"}],"issued":{"date-parts":[["2015"]]}}}],"schema":"https://github.com/citation-style-language/schema/raw/master/csl-citation.json"}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kern w:val="0"/>
        </w:rPr>
        <w:t xml:space="preserve">Sumarwan, </w:t>
      </w:r>
      <w:r w:rsidRPr="004A53F9">
        <w:rPr>
          <w:rFonts w:ascii="Times New Roman" w:hAnsi="Times New Roman" w:cs="Times New Roman"/>
          <w:i/>
          <w:iCs/>
          <w:kern w:val="0"/>
        </w:rPr>
        <w:t>Perilaku Konsumen: Teori Dan Penerapannya</w:t>
      </w:r>
      <w:r w:rsidRPr="004A53F9">
        <w:rPr>
          <w:rFonts w:ascii="Times New Roman" w:hAnsi="Times New Roman" w:cs="Times New Roman"/>
          <w:kern w:val="0"/>
        </w:rPr>
        <w:t>.</w:t>
      </w:r>
      <w:r w:rsidRPr="004A53F9">
        <w:rPr>
          <w:rFonts w:ascii="Times New Roman" w:hAnsi="Times New Roman" w:cs="Times New Roman"/>
        </w:rPr>
        <w:fldChar w:fldCharType="end"/>
      </w:r>
      <w:r w:rsidRPr="004A53F9">
        <w:rPr>
          <w:rFonts w:ascii="Times New Roman" w:hAnsi="Times New Roman" w:cs="Times New Roman"/>
        </w:rPr>
        <w:t xml:space="preserve"> (Bandung: Ghalia Indonesia, 2015). 123.</w:t>
      </w:r>
    </w:p>
  </w:footnote>
  <w:footnote w:id="41">
    <w:p w14:paraId="6723D50A" w14:textId="77777777" w:rsidR="0077248F" w:rsidRPr="004A53F9" w:rsidRDefault="0077248F" w:rsidP="0077248F">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w:t>
      </w:r>
      <w:r w:rsidRPr="004A53F9">
        <w:rPr>
          <w:rFonts w:ascii="Times New Roman" w:hAnsi="Times New Roman" w:cs="Times New Roman"/>
          <w:lang w:val="en-US"/>
        </w:rPr>
        <w:t>Ujang Sumarwan. 125.</w:t>
      </w:r>
    </w:p>
  </w:footnote>
  <w:footnote w:id="42">
    <w:p w14:paraId="64B0C87B" w14:textId="77777777" w:rsidR="0077248F" w:rsidRPr="004A53F9" w:rsidRDefault="0077248F" w:rsidP="0077248F">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Nugroho J.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{"citationID":"kpylPVNb","properties":{"formattedCitation":"Setiadi, {\\i{}Perilaku Konsumen: Perspektif Kontemporer Pada Motif, Tujuan, Dan Keinginan Konsumen Edisi Revisi}, 2015.","plainCitation":"Setiadi, Perilaku Konsumen: Perspektif Kontemporer Pada Motif, Tujuan, Dan Keinginan Konsumen Edisi Revisi, 2015.","noteIndex":65},"citationItems":[{"id":52,"uris":["http://zotero.org/users/14298453/items/JRH2KN7Z"],"itemData":{"id":52,"type":"book","event-place":"Jakarta","number-of-pages":"10-14","publisher":"Kencana","publisher-place":"Jakarta","title":"Perilaku Konsumen: Perspektif Kontemporer pada Motif, Tujuan, dan Keinginan Konsumen Edisi Revisi","author":[{"family":"Setiadi","given":"Nugroho J"}],"issued":{"date-parts":[["2015"]]}}}],"schema":"https://github.com/citation-style-language/schema/raw/master/csl-citation.json"}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kern w:val="0"/>
        </w:rPr>
        <w:t xml:space="preserve">Setiadi, </w:t>
      </w:r>
      <w:r w:rsidRPr="004A53F9">
        <w:rPr>
          <w:rFonts w:ascii="Times New Roman" w:hAnsi="Times New Roman" w:cs="Times New Roman"/>
          <w:i/>
          <w:iCs/>
          <w:kern w:val="0"/>
        </w:rPr>
        <w:t>Perilaku Konsumen: Perspektif Kontemporer Pada Motif, Tujuan, Dan Keinginan Konsumen Edisi Revisi</w:t>
      </w:r>
      <w:r w:rsidRPr="004A53F9">
        <w:rPr>
          <w:rFonts w:ascii="Times New Roman" w:hAnsi="Times New Roman" w:cs="Times New Roman"/>
          <w:kern w:val="0"/>
        </w:rPr>
        <w:t>, 2015.</w:t>
      </w:r>
      <w:r w:rsidRPr="004A53F9">
        <w:rPr>
          <w:rFonts w:ascii="Times New Roman" w:hAnsi="Times New Roman" w:cs="Times New Roman"/>
        </w:rPr>
        <w:fldChar w:fldCharType="end"/>
      </w:r>
      <w:r w:rsidRPr="004A53F9">
        <w:rPr>
          <w:rFonts w:ascii="Times New Roman" w:hAnsi="Times New Roman" w:cs="Times New Roman"/>
        </w:rPr>
        <w:t xml:space="preserve"> 99.</w:t>
      </w:r>
    </w:p>
  </w:footnote>
  <w:footnote w:id="43">
    <w:p w14:paraId="6D080D71" w14:textId="77777777" w:rsidR="0077248F" w:rsidRPr="004A53F9" w:rsidRDefault="0077248F" w:rsidP="0077248F">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Ujang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{"citationID":"1ms7oKk3","properties":{"formattedCitation":"Sumarwan, {\\i{}Perilaku Konsumen Teori Dan Penerapannya Dalam Pemasaran}.","plainCitation":"Sumarwan, Perilaku Konsumen Teori Dan Penerapannya Dalam Pemasaran.","noteIndex":70},"citationItems":[{"id":68,"uris":["http://zotero.org/users/14298453/items/2WBEQACA"],"itemData":{"id":68,"type":"book","event-place":"Bogor","publisher":"Ghalia Indonesia","publisher-place":"Bogor","title":"Perilaku Konsumen Teori Dan Penerapannya Dalam Pemasaran","author":[{"family":"Sumarwan","given":"Ujang"}],"issued":{"date-parts":[["2017"]]}}}],"schema":"https://github.com/citation-style-language/schema/raw/master/csl-citation.json"}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kern w:val="0"/>
        </w:rPr>
        <w:t xml:space="preserve">Sumarwan, </w:t>
      </w:r>
      <w:r w:rsidRPr="004A53F9">
        <w:rPr>
          <w:rFonts w:ascii="Times New Roman" w:hAnsi="Times New Roman" w:cs="Times New Roman"/>
          <w:i/>
          <w:iCs/>
          <w:kern w:val="0"/>
        </w:rPr>
        <w:t>Perilaku Konsumen Teori Dan Penerapannya Dalam Pemasaran</w:t>
      </w:r>
      <w:r w:rsidRPr="004A53F9">
        <w:rPr>
          <w:rFonts w:ascii="Times New Roman" w:hAnsi="Times New Roman" w:cs="Times New Roman"/>
          <w:kern w:val="0"/>
        </w:rPr>
        <w:t>.</w:t>
      </w:r>
      <w:r w:rsidRPr="004A53F9">
        <w:rPr>
          <w:rFonts w:ascii="Times New Roman" w:hAnsi="Times New Roman" w:cs="Times New Roman"/>
        </w:rPr>
        <w:fldChar w:fldCharType="end"/>
      </w:r>
      <w:r w:rsidRPr="004A53F9">
        <w:rPr>
          <w:rFonts w:ascii="Times New Roman" w:hAnsi="Times New Roman" w:cs="Times New Roman"/>
        </w:rPr>
        <w:t xml:space="preserve"> (Jakarta: Ghalia Indonesia, 2015). 132.</w:t>
      </w:r>
    </w:p>
  </w:footnote>
  <w:footnote w:id="44">
    <w:p w14:paraId="68F8A46E" w14:textId="77777777" w:rsidR="0077248F" w:rsidRPr="004A53F9" w:rsidRDefault="0077248F" w:rsidP="0077248F">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w:t>
      </w:r>
      <w:r w:rsidRPr="004A53F9">
        <w:rPr>
          <w:rFonts w:ascii="Times New Roman" w:hAnsi="Times New Roman" w:cs="Times New Roman"/>
          <w:lang w:val="en-US"/>
        </w:rPr>
        <w:t xml:space="preserve">Nugroho J Setiadi, </w:t>
      </w:r>
      <w:r w:rsidRPr="004A53F9">
        <w:rPr>
          <w:rFonts w:ascii="Times New Roman" w:hAnsi="Times New Roman" w:cs="Times New Roman"/>
          <w:i/>
          <w:iCs/>
          <w:lang w:val="en-US"/>
        </w:rPr>
        <w:t>Perilaku Konsumen: Perspektif Kontemporer pada Motif, Tujuan dan Keinginan Konsumen</w:t>
      </w:r>
      <w:r w:rsidRPr="004A53F9">
        <w:rPr>
          <w:rFonts w:ascii="Times New Roman" w:hAnsi="Times New Roman" w:cs="Times New Roman"/>
          <w:lang w:val="en-US"/>
        </w:rPr>
        <w:t>, (Jakarta: Kencana, 2019). 105.</w:t>
      </w:r>
    </w:p>
  </w:footnote>
  <w:footnote w:id="45">
    <w:p w14:paraId="25C8FDE2" w14:textId="77777777" w:rsidR="0077248F" w:rsidRPr="004A53F9" w:rsidRDefault="0077248F" w:rsidP="0077248F">
      <w:pPr>
        <w:pStyle w:val="FootnoteText"/>
        <w:jc w:val="both"/>
        <w:rPr>
          <w:rFonts w:ascii="Times New Roman" w:hAnsi="Times New Roman" w:cs="Times New Roman"/>
          <w:i/>
          <w:iCs/>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w:t>
      </w:r>
      <w:r w:rsidRPr="004A53F9">
        <w:rPr>
          <w:rFonts w:ascii="Times New Roman" w:hAnsi="Times New Roman" w:cs="Times New Roman"/>
          <w:lang w:val="en-US"/>
        </w:rPr>
        <w:t xml:space="preserve">Ujang Sumarwan, </w:t>
      </w:r>
      <w:r w:rsidRPr="004A53F9">
        <w:rPr>
          <w:rFonts w:ascii="Times New Roman" w:hAnsi="Times New Roman" w:cs="Times New Roman"/>
          <w:i/>
          <w:iCs/>
          <w:lang w:val="en-US"/>
        </w:rPr>
        <w:t>Perilaku Konsumen: Teori dan Penerapannya dalam Pemasaran</w:t>
      </w:r>
      <w:r w:rsidRPr="004A53F9">
        <w:rPr>
          <w:rFonts w:ascii="Times New Roman" w:hAnsi="Times New Roman" w:cs="Times New Roman"/>
          <w:lang w:val="en-US"/>
        </w:rPr>
        <w:t>, (Jakarta: Ghalia Indonesia, 2015). 140.</w:t>
      </w:r>
    </w:p>
  </w:footnote>
  <w:footnote w:id="46">
    <w:p w14:paraId="2AC08C7D" w14:textId="77777777" w:rsidR="0077248F" w:rsidRPr="004A53F9" w:rsidRDefault="0077248F" w:rsidP="0077248F">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w:t>
      </w:r>
      <w:r w:rsidRPr="004A53F9">
        <w:rPr>
          <w:rFonts w:ascii="Times New Roman" w:hAnsi="Times New Roman" w:cs="Times New Roman"/>
          <w:lang w:val="en-US"/>
        </w:rPr>
        <w:t xml:space="preserve">Nugroho J Setiadi, </w:t>
      </w:r>
      <w:r w:rsidRPr="004A53F9">
        <w:rPr>
          <w:rFonts w:ascii="Times New Roman" w:hAnsi="Times New Roman" w:cs="Times New Roman"/>
          <w:i/>
          <w:iCs/>
          <w:lang w:val="en-US"/>
        </w:rPr>
        <w:t>Perilaku Konsumen: Perspektif Kontemporer pada Motif, Tujuan, dan Keinginan Konsumen</w:t>
      </w:r>
      <w:r w:rsidRPr="004A53F9">
        <w:rPr>
          <w:rFonts w:ascii="Times New Roman" w:hAnsi="Times New Roman" w:cs="Times New Roman"/>
          <w:lang w:val="en-US"/>
        </w:rPr>
        <w:t>, (Jakarta: Kencana, 2019). 120.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A5652"/>
    <w:multiLevelType w:val="hybridMultilevel"/>
    <w:tmpl w:val="F6EE9F52"/>
    <w:lvl w:ilvl="0" w:tplc="38090011">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 w15:restartNumberingAfterBreak="0">
    <w:nsid w:val="250A37B5"/>
    <w:multiLevelType w:val="hybridMultilevel"/>
    <w:tmpl w:val="476698DE"/>
    <w:lvl w:ilvl="0" w:tplc="C652C3D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2BBE5CE3"/>
    <w:multiLevelType w:val="hybridMultilevel"/>
    <w:tmpl w:val="3C4C77C6"/>
    <w:lvl w:ilvl="0" w:tplc="38090019">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 w15:restartNumberingAfterBreak="0">
    <w:nsid w:val="301547DA"/>
    <w:multiLevelType w:val="hybridMultilevel"/>
    <w:tmpl w:val="14D47386"/>
    <w:lvl w:ilvl="0" w:tplc="C3FC54AE">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 w15:restartNumberingAfterBreak="0">
    <w:nsid w:val="302D622C"/>
    <w:multiLevelType w:val="hybridMultilevel"/>
    <w:tmpl w:val="AB1E0DFA"/>
    <w:lvl w:ilvl="0" w:tplc="697E9BF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49B27722"/>
    <w:multiLevelType w:val="hybridMultilevel"/>
    <w:tmpl w:val="4A7029E0"/>
    <w:lvl w:ilvl="0" w:tplc="A35A637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56036709"/>
    <w:multiLevelType w:val="hybridMultilevel"/>
    <w:tmpl w:val="FA5C22E8"/>
    <w:lvl w:ilvl="0" w:tplc="1F963CF6">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7" w15:restartNumberingAfterBreak="0">
    <w:nsid w:val="5E8966E0"/>
    <w:multiLevelType w:val="hybridMultilevel"/>
    <w:tmpl w:val="A5C878F6"/>
    <w:lvl w:ilvl="0" w:tplc="5842792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60304F61"/>
    <w:multiLevelType w:val="hybridMultilevel"/>
    <w:tmpl w:val="54EEC13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B29613F"/>
    <w:multiLevelType w:val="hybridMultilevel"/>
    <w:tmpl w:val="D4C66858"/>
    <w:lvl w:ilvl="0" w:tplc="08807090">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0" w15:restartNumberingAfterBreak="0">
    <w:nsid w:val="782D3717"/>
    <w:multiLevelType w:val="hybridMultilevel"/>
    <w:tmpl w:val="67C6A288"/>
    <w:lvl w:ilvl="0" w:tplc="66C03D9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15:restartNumberingAfterBreak="0">
    <w:nsid w:val="7C6C04C3"/>
    <w:multiLevelType w:val="hybridMultilevel"/>
    <w:tmpl w:val="E1225E74"/>
    <w:lvl w:ilvl="0" w:tplc="F77019FA">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num w:numId="1" w16cid:durableId="66878896">
    <w:abstractNumId w:val="2"/>
  </w:num>
  <w:num w:numId="2" w16cid:durableId="847674831">
    <w:abstractNumId w:val="10"/>
  </w:num>
  <w:num w:numId="3" w16cid:durableId="1096704616">
    <w:abstractNumId w:val="0"/>
  </w:num>
  <w:num w:numId="4" w16cid:durableId="1984043322">
    <w:abstractNumId w:val="9"/>
  </w:num>
  <w:num w:numId="5" w16cid:durableId="1943804602">
    <w:abstractNumId w:val="6"/>
  </w:num>
  <w:num w:numId="6" w16cid:durableId="1251890637">
    <w:abstractNumId w:val="3"/>
  </w:num>
  <w:num w:numId="7" w16cid:durableId="468330630">
    <w:abstractNumId w:val="5"/>
  </w:num>
  <w:num w:numId="8" w16cid:durableId="155339356">
    <w:abstractNumId w:val="11"/>
  </w:num>
  <w:num w:numId="9" w16cid:durableId="588076962">
    <w:abstractNumId w:val="8"/>
  </w:num>
  <w:num w:numId="10" w16cid:durableId="514810041">
    <w:abstractNumId w:val="1"/>
  </w:num>
  <w:num w:numId="11" w16cid:durableId="2143839780">
    <w:abstractNumId w:val="4"/>
  </w:num>
  <w:num w:numId="12" w16cid:durableId="18266976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8F"/>
    <w:rsid w:val="001C719D"/>
    <w:rsid w:val="00292B73"/>
    <w:rsid w:val="003474C1"/>
    <w:rsid w:val="004212A0"/>
    <w:rsid w:val="004403B6"/>
    <w:rsid w:val="00440683"/>
    <w:rsid w:val="004432F5"/>
    <w:rsid w:val="005D5D56"/>
    <w:rsid w:val="005E1D95"/>
    <w:rsid w:val="0077248F"/>
    <w:rsid w:val="00903368"/>
    <w:rsid w:val="00A43F8E"/>
    <w:rsid w:val="00AC2AD5"/>
    <w:rsid w:val="00B71F49"/>
    <w:rsid w:val="00BE218F"/>
    <w:rsid w:val="00BE36C8"/>
    <w:rsid w:val="00D5142A"/>
    <w:rsid w:val="00E61864"/>
    <w:rsid w:val="00F26806"/>
    <w:rsid w:val="00FC542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BD6CE"/>
  <w15:chartTrackingRefBased/>
  <w15:docId w15:val="{3352BB36-4CC0-41F3-995F-2B56E2FFD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24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724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724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724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7724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24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24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24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24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4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24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24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24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24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24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24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24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248F"/>
    <w:rPr>
      <w:rFonts w:eastAsiaTheme="majorEastAsia" w:cstheme="majorBidi"/>
      <w:color w:val="272727" w:themeColor="text1" w:themeTint="D8"/>
    </w:rPr>
  </w:style>
  <w:style w:type="paragraph" w:styleId="Title">
    <w:name w:val="Title"/>
    <w:basedOn w:val="Normal"/>
    <w:next w:val="Normal"/>
    <w:link w:val="TitleChar"/>
    <w:uiPriority w:val="10"/>
    <w:qFormat/>
    <w:rsid w:val="007724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24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24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24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248F"/>
    <w:pPr>
      <w:spacing w:before="160"/>
      <w:jc w:val="center"/>
    </w:pPr>
    <w:rPr>
      <w:i/>
      <w:iCs/>
      <w:color w:val="404040" w:themeColor="text1" w:themeTint="BF"/>
    </w:rPr>
  </w:style>
  <w:style w:type="character" w:customStyle="1" w:styleId="QuoteChar">
    <w:name w:val="Quote Char"/>
    <w:basedOn w:val="DefaultParagraphFont"/>
    <w:link w:val="Quote"/>
    <w:uiPriority w:val="29"/>
    <w:rsid w:val="0077248F"/>
    <w:rPr>
      <w:i/>
      <w:iCs/>
      <w:color w:val="404040" w:themeColor="text1" w:themeTint="BF"/>
    </w:rPr>
  </w:style>
  <w:style w:type="paragraph" w:styleId="ListParagraph">
    <w:name w:val="List Paragraph"/>
    <w:basedOn w:val="Normal"/>
    <w:uiPriority w:val="34"/>
    <w:qFormat/>
    <w:rsid w:val="0077248F"/>
    <w:pPr>
      <w:ind w:left="720"/>
      <w:contextualSpacing/>
    </w:pPr>
  </w:style>
  <w:style w:type="character" w:styleId="IntenseEmphasis">
    <w:name w:val="Intense Emphasis"/>
    <w:basedOn w:val="DefaultParagraphFont"/>
    <w:uiPriority w:val="21"/>
    <w:qFormat/>
    <w:rsid w:val="0077248F"/>
    <w:rPr>
      <w:i/>
      <w:iCs/>
      <w:color w:val="0F4761" w:themeColor="accent1" w:themeShade="BF"/>
    </w:rPr>
  </w:style>
  <w:style w:type="paragraph" w:styleId="IntenseQuote">
    <w:name w:val="Intense Quote"/>
    <w:basedOn w:val="Normal"/>
    <w:next w:val="Normal"/>
    <w:link w:val="IntenseQuoteChar"/>
    <w:uiPriority w:val="30"/>
    <w:qFormat/>
    <w:rsid w:val="007724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248F"/>
    <w:rPr>
      <w:i/>
      <w:iCs/>
      <w:color w:val="0F4761" w:themeColor="accent1" w:themeShade="BF"/>
    </w:rPr>
  </w:style>
  <w:style w:type="character" w:styleId="IntenseReference">
    <w:name w:val="Intense Reference"/>
    <w:basedOn w:val="DefaultParagraphFont"/>
    <w:uiPriority w:val="32"/>
    <w:qFormat/>
    <w:rsid w:val="0077248F"/>
    <w:rPr>
      <w:b/>
      <w:bCs/>
      <w:smallCaps/>
      <w:color w:val="0F4761" w:themeColor="accent1" w:themeShade="BF"/>
      <w:spacing w:val="5"/>
    </w:rPr>
  </w:style>
  <w:style w:type="paragraph" w:styleId="FootnoteText">
    <w:name w:val="footnote text"/>
    <w:basedOn w:val="Normal"/>
    <w:link w:val="FootnoteTextChar"/>
    <w:uiPriority w:val="99"/>
    <w:semiHidden/>
    <w:unhideWhenUsed/>
    <w:rsid w:val="007724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248F"/>
    <w:rPr>
      <w:sz w:val="20"/>
      <w:szCs w:val="20"/>
    </w:rPr>
  </w:style>
  <w:style w:type="character" w:styleId="FootnoteReference">
    <w:name w:val="footnote reference"/>
    <w:basedOn w:val="DefaultParagraphFont"/>
    <w:uiPriority w:val="99"/>
    <w:semiHidden/>
    <w:unhideWhenUsed/>
    <w:rsid w:val="007724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21</Pages>
  <Words>3923</Words>
  <Characters>22363</Characters>
  <Application>Microsoft Office Word</Application>
  <DocSecurity>0</DocSecurity>
  <Lines>186</Lines>
  <Paragraphs>52</Paragraphs>
  <ScaleCrop>false</ScaleCrop>
  <Company/>
  <LinksUpToDate>false</LinksUpToDate>
  <CharactersWithSpaces>26234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Dwi Jayanti</dc:creator>
  <cp:keywords/>
  <dc:description/>
  <cp:lastModifiedBy>Amelia Dwi Jayanti</cp:lastModifiedBy>
  <cp:revision>1</cp:revision>
  <dcterms:created xsi:type="dcterms:W3CDTF">2025-04-09T09:30:00Z</dcterms:created>
  <dcterms:modified xsi:type="dcterms:W3CDTF">2025-04-09T09:40:00Z</dcterms:modified>
</cp:coreProperties>
</file>