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114FEB" w14:textId="77777777" w:rsidR="00E16C8D" w:rsidRPr="002E55A4" w:rsidRDefault="002E55A4" w:rsidP="00B11E4B">
      <w:pPr>
        <w:spacing w:line="480" w:lineRule="auto"/>
        <w:jc w:val="center"/>
        <w:rPr>
          <w:rFonts w:asciiTheme="majorBidi" w:hAnsiTheme="majorBidi" w:cstheme="majorBidi"/>
          <w:b/>
          <w:bCs/>
          <w:sz w:val="24"/>
          <w:szCs w:val="24"/>
        </w:rPr>
      </w:pPr>
      <w:r w:rsidRPr="002E55A4">
        <w:rPr>
          <w:rFonts w:asciiTheme="majorBidi" w:hAnsiTheme="majorBidi" w:cstheme="majorBidi"/>
          <w:b/>
          <w:bCs/>
          <w:sz w:val="24"/>
          <w:szCs w:val="24"/>
        </w:rPr>
        <w:t>BAB II</w:t>
      </w:r>
    </w:p>
    <w:p w14:paraId="356FC77E" w14:textId="2C074708" w:rsidR="00B11E4B" w:rsidRPr="00611F7B" w:rsidRDefault="002E55A4" w:rsidP="00C24FA5">
      <w:pPr>
        <w:spacing w:line="480" w:lineRule="auto"/>
        <w:jc w:val="center"/>
        <w:rPr>
          <w:rFonts w:asciiTheme="majorBidi" w:hAnsiTheme="majorBidi" w:cstheme="majorBidi"/>
          <w:b/>
          <w:bCs/>
          <w:sz w:val="24"/>
          <w:szCs w:val="24"/>
          <w:lang w:val="it-IT"/>
        </w:rPr>
      </w:pPr>
      <w:r w:rsidRPr="00611F7B">
        <w:rPr>
          <w:rFonts w:asciiTheme="majorBidi" w:hAnsiTheme="majorBidi" w:cstheme="majorBidi"/>
          <w:b/>
          <w:bCs/>
          <w:sz w:val="24"/>
          <w:szCs w:val="24"/>
          <w:lang w:val="it-IT"/>
        </w:rPr>
        <w:t>LANDASAN TEORI</w:t>
      </w:r>
    </w:p>
    <w:p w14:paraId="507C2FA7" w14:textId="77777777" w:rsidR="00147AB8" w:rsidRDefault="00291FAA" w:rsidP="00147AB8">
      <w:pPr>
        <w:spacing w:line="480" w:lineRule="auto"/>
        <w:jc w:val="both"/>
        <w:rPr>
          <w:rFonts w:asciiTheme="majorBidi" w:hAnsiTheme="majorBidi" w:cstheme="majorBidi"/>
          <w:b/>
          <w:bCs/>
          <w:sz w:val="24"/>
          <w:szCs w:val="24"/>
          <w:lang w:val="it-IT"/>
        </w:rPr>
      </w:pPr>
      <w:r w:rsidRPr="00611F7B">
        <w:rPr>
          <w:rFonts w:asciiTheme="majorBidi" w:hAnsiTheme="majorBidi" w:cstheme="majorBidi"/>
          <w:b/>
          <w:bCs/>
          <w:sz w:val="24"/>
          <w:szCs w:val="24"/>
          <w:lang w:val="it-IT"/>
        </w:rPr>
        <w:t>A.</w:t>
      </w:r>
      <w:r w:rsidR="00AC6E30" w:rsidRPr="00611F7B">
        <w:rPr>
          <w:rFonts w:asciiTheme="majorBidi" w:hAnsiTheme="majorBidi" w:cstheme="majorBidi"/>
          <w:b/>
          <w:bCs/>
          <w:sz w:val="24"/>
          <w:szCs w:val="24"/>
          <w:lang w:val="it-IT"/>
        </w:rPr>
        <w:t xml:space="preserve"> </w:t>
      </w:r>
      <w:r w:rsidR="009F06BE">
        <w:rPr>
          <w:rFonts w:asciiTheme="majorBidi" w:hAnsiTheme="majorBidi" w:cstheme="majorBidi"/>
          <w:b/>
          <w:bCs/>
          <w:sz w:val="24"/>
          <w:szCs w:val="24"/>
          <w:lang w:val="it-IT"/>
        </w:rPr>
        <w:t>Living Hadis</w:t>
      </w:r>
    </w:p>
    <w:p w14:paraId="5F4FF4F4" w14:textId="473D0471" w:rsidR="009F06BE" w:rsidRPr="00147AB8" w:rsidRDefault="009F06BE" w:rsidP="00147AB8">
      <w:pPr>
        <w:spacing w:line="480" w:lineRule="auto"/>
        <w:ind w:firstLine="720"/>
        <w:jc w:val="both"/>
        <w:rPr>
          <w:rFonts w:asciiTheme="majorBidi" w:hAnsiTheme="majorBidi" w:cstheme="majorBidi"/>
          <w:b/>
          <w:bCs/>
          <w:sz w:val="24"/>
          <w:szCs w:val="24"/>
          <w:lang w:val="it-IT"/>
        </w:rPr>
      </w:pPr>
      <w:proofErr w:type="gramStart"/>
      <w:r w:rsidRPr="009F06BE">
        <w:rPr>
          <w:rFonts w:asciiTheme="majorBidi" w:hAnsiTheme="majorBidi" w:cstheme="majorBidi"/>
          <w:sz w:val="24"/>
          <w:szCs w:val="24"/>
        </w:rPr>
        <w:t>Living hadis adalah pada satu bentuk kajian atas fenomena praktik, tradisi, ritual, atau perilaku yang hidup di masyarakat yang memiliki landasannya di hadis nabi.</w:t>
      </w:r>
      <w:proofErr w:type="gramEnd"/>
      <w:r w:rsidRPr="009F06BE">
        <w:rPr>
          <w:rFonts w:asciiTheme="majorBidi" w:hAnsiTheme="majorBidi" w:cstheme="majorBidi"/>
          <w:sz w:val="24"/>
          <w:szCs w:val="24"/>
        </w:rPr>
        <w:t xml:space="preserve"> </w:t>
      </w:r>
      <w:proofErr w:type="gramStart"/>
      <w:r w:rsidRPr="009F06BE">
        <w:rPr>
          <w:rFonts w:asciiTheme="majorBidi" w:hAnsiTheme="majorBidi" w:cstheme="majorBidi"/>
          <w:sz w:val="24"/>
          <w:szCs w:val="24"/>
        </w:rPr>
        <w:t>Oleh karena itu, sah-sah saja seorang peneliti yang melakukan penelitian mengenai living hadis tidak menyebut living hadis dalam judul penelitiannya.</w:t>
      </w:r>
      <w:proofErr w:type="gramEnd"/>
      <w:r w:rsidRPr="009F06BE">
        <w:rPr>
          <w:rFonts w:asciiTheme="majorBidi" w:hAnsiTheme="majorBidi" w:cstheme="majorBidi"/>
          <w:sz w:val="24"/>
          <w:szCs w:val="24"/>
        </w:rPr>
        <w:t xml:space="preserve"> </w:t>
      </w:r>
      <w:r w:rsidRPr="009F06BE">
        <w:rPr>
          <w:rFonts w:asciiTheme="majorBidi" w:hAnsiTheme="majorBidi" w:cstheme="majorBidi"/>
          <w:sz w:val="24"/>
          <w:szCs w:val="24"/>
          <w:vertAlign w:val="superscript"/>
        </w:rPr>
        <w:footnoteReference w:id="1"/>
      </w:r>
      <w:r w:rsidRPr="009F06BE">
        <w:rPr>
          <w:rFonts w:asciiTheme="majorBidi" w:hAnsiTheme="majorBidi" w:cstheme="majorBidi"/>
          <w:sz w:val="24"/>
          <w:szCs w:val="24"/>
        </w:rPr>
        <w:t xml:space="preserve"> </w:t>
      </w:r>
      <w:proofErr w:type="gramStart"/>
      <w:r w:rsidRPr="009F06BE">
        <w:rPr>
          <w:rFonts w:asciiTheme="majorBidi" w:hAnsiTheme="majorBidi" w:cstheme="majorBidi"/>
          <w:sz w:val="24"/>
          <w:szCs w:val="24"/>
        </w:rPr>
        <w:t>Namun perlu dipastikan bahwa praktik itu berasal dari teks hadis; merupakan satu bentuk imitasi, modifikasi, ataupun akulturasi praktik/tradisi/ritual/prilaku antara teks masa lalu dengan realitas masa kini.</w:t>
      </w:r>
      <w:proofErr w:type="gramEnd"/>
      <w:r w:rsidRPr="009F06BE">
        <w:rPr>
          <w:rFonts w:asciiTheme="majorBidi" w:hAnsiTheme="majorBidi" w:cstheme="majorBidi"/>
          <w:sz w:val="24"/>
          <w:szCs w:val="24"/>
        </w:rPr>
        <w:t xml:space="preserve"> </w:t>
      </w:r>
      <w:proofErr w:type="gramStart"/>
      <w:r w:rsidRPr="009F06BE">
        <w:rPr>
          <w:rFonts w:asciiTheme="majorBidi" w:hAnsiTheme="majorBidi" w:cstheme="majorBidi"/>
          <w:sz w:val="24"/>
          <w:szCs w:val="24"/>
        </w:rPr>
        <w:t>Eksistensi teks ini dalam masyarakat tidaklah selalu disadari, masyarakat mungkin hanya tahu kalau ada dalilnya, atau teks itu sudah melekat pada dirinya.</w:t>
      </w:r>
      <w:proofErr w:type="gramEnd"/>
      <w:r w:rsidRPr="009F06BE">
        <w:rPr>
          <w:rFonts w:asciiTheme="majorBidi" w:hAnsiTheme="majorBidi" w:cstheme="majorBidi"/>
          <w:sz w:val="24"/>
          <w:szCs w:val="24"/>
        </w:rPr>
        <w:t xml:space="preserve"> </w:t>
      </w:r>
      <w:proofErr w:type="gramStart"/>
      <w:r w:rsidRPr="009F06BE">
        <w:rPr>
          <w:rFonts w:asciiTheme="majorBidi" w:hAnsiTheme="majorBidi" w:cstheme="majorBidi"/>
          <w:sz w:val="24"/>
          <w:szCs w:val="24"/>
        </w:rPr>
        <w:t>Contoh sederhana, masalah makan dan minum berdiri.</w:t>
      </w:r>
      <w:proofErr w:type="gramEnd"/>
      <w:r w:rsidRPr="009F06BE">
        <w:rPr>
          <w:rFonts w:asciiTheme="majorBidi" w:hAnsiTheme="majorBidi" w:cstheme="majorBidi"/>
          <w:sz w:val="24"/>
          <w:szCs w:val="24"/>
        </w:rPr>
        <w:t xml:space="preserve"> </w:t>
      </w:r>
      <w:r w:rsidRPr="009F06BE">
        <w:rPr>
          <w:rFonts w:asciiTheme="majorBidi" w:hAnsiTheme="majorBidi" w:cstheme="majorBidi"/>
          <w:sz w:val="24"/>
          <w:szCs w:val="24"/>
          <w:vertAlign w:val="superscript"/>
        </w:rPr>
        <w:footnoteReference w:id="2"/>
      </w:r>
      <w:r w:rsidRPr="009F06BE">
        <w:rPr>
          <w:rFonts w:asciiTheme="majorBidi" w:hAnsiTheme="majorBidi" w:cstheme="majorBidi"/>
          <w:sz w:val="24"/>
          <w:szCs w:val="24"/>
        </w:rPr>
        <w:t xml:space="preserve"> </w:t>
      </w:r>
      <w:proofErr w:type="gramStart"/>
      <w:r w:rsidRPr="009F06BE">
        <w:rPr>
          <w:rFonts w:asciiTheme="majorBidi" w:hAnsiTheme="majorBidi" w:cstheme="majorBidi"/>
          <w:sz w:val="24"/>
          <w:szCs w:val="24"/>
        </w:rPr>
        <w:t>Dengan demikian, living hadis adalah satu bentuk resepsi (penerimaan, tanggapan, respon) atas teks hadis yang dilakukan oleh seseorang atau kelompok yang terwujud dalam praktik/ritual/tradisi/ perilaku masyarakat.</w:t>
      </w:r>
      <w:proofErr w:type="gramEnd"/>
      <w:r w:rsidRPr="009F06BE">
        <w:rPr>
          <w:rFonts w:asciiTheme="majorBidi" w:hAnsiTheme="majorBidi" w:cstheme="majorBidi"/>
          <w:sz w:val="24"/>
          <w:szCs w:val="24"/>
        </w:rPr>
        <w:t xml:space="preserve"> </w:t>
      </w:r>
      <w:r w:rsidRPr="009F06BE">
        <w:rPr>
          <w:rFonts w:asciiTheme="majorBidi" w:hAnsiTheme="majorBidi" w:cstheme="majorBidi"/>
          <w:sz w:val="24"/>
          <w:szCs w:val="24"/>
          <w:lang w:val="fi-FI"/>
        </w:rPr>
        <w:t xml:space="preserve">Karena ia merupakan satu bentuk resepsi, maka perlu kerangka teori dalam melihat perilaku masyarakat. Seperti halnya ilmu ma’anil hadis, living hadis tentu memerlukan perangkat-perangkat metodologis dalam kajiannya. Karena yang diteliti adalah praktik yang berkembang di masyarakat, maka penggunaan teori-teori sosiologi dan antropologi dalam living hadis tidak dapat dielakkan. Mengapa ilmu-ilmu sosiologi dan antropologi? Karena living hadis sebagai sebuah praktik </w:t>
      </w:r>
      <w:r w:rsidRPr="009F06BE">
        <w:rPr>
          <w:rFonts w:asciiTheme="majorBidi" w:hAnsiTheme="majorBidi" w:cstheme="majorBidi"/>
          <w:sz w:val="24"/>
          <w:szCs w:val="24"/>
          <w:lang w:val="fi-FI"/>
        </w:rPr>
        <w:lastRenderedPageBreak/>
        <w:t xml:space="preserve">tentu lahir dari dialektika individu dan masyarakat yang menjadi fokus kajian dalam disiplin sosiologi dan antropologi. </w:t>
      </w:r>
    </w:p>
    <w:p w14:paraId="197520C4" w14:textId="77777777" w:rsidR="009F06BE" w:rsidRPr="009F06BE" w:rsidRDefault="009F06BE" w:rsidP="00147AB8">
      <w:pPr>
        <w:spacing w:line="480" w:lineRule="auto"/>
        <w:ind w:firstLine="720"/>
        <w:jc w:val="both"/>
        <w:rPr>
          <w:rFonts w:asciiTheme="majorBidi" w:hAnsiTheme="majorBidi" w:cstheme="majorBidi"/>
          <w:sz w:val="24"/>
          <w:szCs w:val="24"/>
          <w:lang w:val="fi-FI"/>
        </w:rPr>
      </w:pPr>
      <w:r w:rsidRPr="009F06BE">
        <w:rPr>
          <w:rFonts w:asciiTheme="majorBidi" w:hAnsiTheme="majorBidi" w:cstheme="majorBidi"/>
          <w:sz w:val="24"/>
          <w:szCs w:val="24"/>
          <w:lang w:val="fi-FI"/>
        </w:rPr>
        <w:t xml:space="preserve">Istilah living hadis baru baru ini muncul di dunia islam pada akhir abad ke 20. Penyebutan ini dibuat oleh pemikir islam Pakistan fazlur rahman. </w:t>
      </w:r>
      <w:r w:rsidRPr="009F06BE">
        <w:rPr>
          <w:rFonts w:asciiTheme="majorBidi" w:hAnsiTheme="majorBidi" w:cstheme="majorBidi"/>
          <w:sz w:val="24"/>
          <w:szCs w:val="24"/>
          <w:vertAlign w:val="superscript"/>
        </w:rPr>
        <w:footnoteReference w:id="3"/>
      </w:r>
      <w:r w:rsidRPr="009F06BE">
        <w:rPr>
          <w:rFonts w:asciiTheme="majorBidi" w:hAnsiTheme="majorBidi" w:cstheme="majorBidi"/>
          <w:sz w:val="24"/>
          <w:szCs w:val="24"/>
          <w:lang w:val="fi-FI"/>
        </w:rPr>
        <w:t xml:space="preserve"> istilah ini lahir dari pendapat fazlur rahman mengenai sunnah nabi. Is memahami bahwa hadis dan sunnah telah berubah secara signifikan dalam sejarah. Menurut fazlur rahman, sunnah telah menjadi konsep yang utuh dan cepat sejak awal islam dan telah terjadi berulang ulang. Pada masa fazlur rahman, upaya formal dari sunnah yang hidup menjadi sebuah hadis yang sangat diperlukan. </w:t>
      </w:r>
      <w:r w:rsidRPr="009F06BE">
        <w:rPr>
          <w:rFonts w:asciiTheme="majorBidi" w:hAnsiTheme="majorBidi" w:cstheme="majorBidi"/>
          <w:sz w:val="24"/>
          <w:szCs w:val="24"/>
          <w:vertAlign w:val="superscript"/>
        </w:rPr>
        <w:footnoteReference w:id="4"/>
      </w:r>
      <w:r w:rsidRPr="009F06BE">
        <w:rPr>
          <w:rFonts w:asciiTheme="majorBidi" w:hAnsiTheme="majorBidi" w:cstheme="majorBidi"/>
          <w:sz w:val="24"/>
          <w:szCs w:val="24"/>
          <w:lang w:val="fi-FI"/>
        </w:rPr>
        <w:t xml:space="preserve"> istilah living hadis juga disebarkan melalui artikel Barbara Metcalf “ living hadis in tabligh jamaah”. jika di telaah lebih lanjut, sebenarnya topic ini merupakan kelanjutan dari istilah living sunnah, dan seterusnya, yaitu praktik tabi’un yang mengiringi tradisi madinah yang digagas oleh imam malik. Jadi, kebaruan terletak pada formulasi yang digunakan pada asal mulanya. </w:t>
      </w:r>
    </w:p>
    <w:p w14:paraId="3D76B6CD" w14:textId="77777777" w:rsidR="009F06BE" w:rsidRPr="009F06BE" w:rsidRDefault="009F06BE" w:rsidP="00147AB8">
      <w:pPr>
        <w:spacing w:line="480" w:lineRule="auto"/>
        <w:ind w:firstLine="720"/>
        <w:jc w:val="both"/>
        <w:rPr>
          <w:rFonts w:asciiTheme="majorBidi" w:hAnsiTheme="majorBidi" w:cstheme="majorBidi"/>
          <w:sz w:val="24"/>
          <w:szCs w:val="24"/>
          <w:lang w:val="fi-FI"/>
        </w:rPr>
      </w:pPr>
      <w:r w:rsidRPr="009F06BE">
        <w:rPr>
          <w:rFonts w:asciiTheme="majorBidi" w:hAnsiTheme="majorBidi" w:cstheme="majorBidi"/>
          <w:sz w:val="24"/>
          <w:szCs w:val="24"/>
          <w:lang w:val="fi-FI"/>
        </w:rPr>
        <w:t xml:space="preserve">Proses keberlanjutan ini tidak melibatkan upaya formal saja, tetapi dapat menganggu kelangsungan proses itu sendiri dan menghancurkan identitasnya. Dalam hal ini, fazlur rahman berusaha untuk merekonstruksi hubungan timbul balik antara ijtihad sahabat generasi awal dan sunnah nabi, yang menciptakan “sunnah yang hidup”. Dengan melonggarkan sunnah formal atau hadis amaliah, setiap generasi memiliki kesempatan untuk berlaku adil terhadap sunnah nabi </w:t>
      </w:r>
      <w:r w:rsidRPr="009F06BE">
        <w:rPr>
          <w:rFonts w:asciiTheme="majorBidi" w:hAnsiTheme="majorBidi" w:cstheme="majorBidi"/>
          <w:sz w:val="24"/>
          <w:szCs w:val="24"/>
          <w:lang w:val="fi-FI"/>
        </w:rPr>
        <w:lastRenderedPageBreak/>
        <w:t xml:space="preserve">sesuai zamanya, sebagaimana diperankan oleh generasi awal islam. </w:t>
      </w:r>
      <w:r w:rsidRPr="009F06BE">
        <w:rPr>
          <w:rFonts w:asciiTheme="majorBidi" w:hAnsiTheme="majorBidi" w:cstheme="majorBidi"/>
          <w:sz w:val="24"/>
          <w:szCs w:val="24"/>
          <w:vertAlign w:val="superscript"/>
        </w:rPr>
        <w:footnoteReference w:id="5"/>
      </w:r>
      <w:r w:rsidRPr="009F06BE">
        <w:rPr>
          <w:rFonts w:asciiTheme="majorBidi" w:hAnsiTheme="majorBidi" w:cstheme="majorBidi"/>
          <w:sz w:val="24"/>
          <w:szCs w:val="24"/>
          <w:lang w:val="fi-FI"/>
        </w:rPr>
        <w:t xml:space="preserve"> Adapun perubahan pandangan terhadap nabi Muhammad SAW yang menyebabkan standarisasi dan penciltanya beberapa pendekatan dalam kajian living hadis. Pada awalnya, fenomenologi merupakan salah satu disiplin dalam tradisi filsafat. </w:t>
      </w:r>
    </w:p>
    <w:p w14:paraId="0E4FA7C6" w14:textId="77777777" w:rsidR="009F06BE" w:rsidRPr="009F06BE" w:rsidRDefault="009F06BE" w:rsidP="00147AB8">
      <w:pPr>
        <w:spacing w:line="480" w:lineRule="auto"/>
        <w:ind w:firstLine="720"/>
        <w:jc w:val="both"/>
        <w:rPr>
          <w:rFonts w:asciiTheme="majorBidi" w:hAnsiTheme="majorBidi" w:cstheme="majorBidi"/>
          <w:sz w:val="24"/>
          <w:szCs w:val="24"/>
          <w:lang w:val="it-IT"/>
        </w:rPr>
      </w:pPr>
      <w:r w:rsidRPr="009F06BE">
        <w:rPr>
          <w:rFonts w:asciiTheme="majorBidi" w:hAnsiTheme="majorBidi" w:cstheme="majorBidi"/>
          <w:sz w:val="24"/>
          <w:szCs w:val="24"/>
          <w:lang w:val="fi-FI"/>
        </w:rPr>
        <w:t xml:space="preserve">Salah satu contoh yang menarik penggunaan fenomenologi dalam living hadis adalah tulisan Alfatih Suryadilaga, “Mafhuum al-salawaat ‘inda majmuu‘at Joged Shalawat Mataram: Diraasah fi al-hadiith al-hayy” </w:t>
      </w:r>
      <w:r w:rsidRPr="009F06BE">
        <w:rPr>
          <w:rFonts w:asciiTheme="majorBidi" w:hAnsiTheme="majorBidi" w:cstheme="majorBidi"/>
          <w:sz w:val="24"/>
          <w:szCs w:val="24"/>
          <w:vertAlign w:val="superscript"/>
        </w:rPr>
        <w:footnoteReference w:id="6"/>
      </w:r>
      <w:r w:rsidRPr="009F06BE">
        <w:rPr>
          <w:rFonts w:asciiTheme="majorBidi" w:hAnsiTheme="majorBidi" w:cstheme="majorBidi"/>
          <w:sz w:val="24"/>
          <w:szCs w:val="24"/>
          <w:lang w:val="fi-FI"/>
        </w:rPr>
        <w:t xml:space="preserve"> Tulisan ini mencoba menelaah makna tradisi joged spiritual yang berasal dari Kasultanan Mataram. Dengan menggunakan fenomenologi sebagai pendekatannya penelitian Alfatih Suryadilaga ini berkesimpulan bahwa pertama, JSM merupakan fenomena tradisi sosial-budaya-keagamaan. </w:t>
      </w:r>
      <w:r w:rsidRPr="009F06BE">
        <w:rPr>
          <w:rFonts w:asciiTheme="majorBidi" w:hAnsiTheme="majorBidi" w:cstheme="majorBidi"/>
          <w:sz w:val="24"/>
          <w:szCs w:val="24"/>
          <w:lang w:val="it-IT"/>
        </w:rPr>
        <w:t xml:space="preserve">JSM tergolong tarian spiritual atau bisa juga disebut sebagai gerakan seni spiritual. Kedua, JSM adalah sebuah fenomena living hadis. Setidaknya terdapat beberapa hadis-hadis Nabi yang dijadikan prinsip dasar dalam JSM: (1) hadis-hadis tentang perintah bersalawat kepada Nabi Saw.; (2) hadis-hadis tentang perintah meneladani akhlak Nabi. Ketiga, JSM merupakan fenomena “Syiar Budaya Agama”. Keempat, JSM gerakan sosial keagamaan yang ingin menyampaikan nilai-nilai pendidikan karakter (akhlak) melalui seni Islami. </w:t>
      </w:r>
    </w:p>
    <w:p w14:paraId="7E9EADB6" w14:textId="77777777" w:rsidR="00C24FA5" w:rsidRDefault="009F06BE" w:rsidP="00147AB8">
      <w:pPr>
        <w:spacing w:line="480" w:lineRule="auto"/>
        <w:ind w:firstLine="720"/>
        <w:jc w:val="both"/>
        <w:rPr>
          <w:rFonts w:asciiTheme="majorBidi" w:hAnsiTheme="majorBidi" w:cstheme="majorBidi"/>
          <w:sz w:val="24"/>
          <w:szCs w:val="24"/>
          <w:lang w:val="it-IT"/>
        </w:rPr>
      </w:pPr>
      <w:r w:rsidRPr="009F06BE">
        <w:rPr>
          <w:rFonts w:asciiTheme="majorBidi" w:hAnsiTheme="majorBidi" w:cstheme="majorBidi"/>
          <w:sz w:val="24"/>
          <w:szCs w:val="24"/>
          <w:lang w:val="it-IT"/>
        </w:rPr>
        <w:t xml:space="preserve">Metode etnografi adalah penelitian mengenai kebudayaan suatu komunitas, masyarakat. Sebuah etnografi berfokus pada sebuah kelompok yang memiliki kebudayaan yang sama. Boleh jadi, kelompok kebudayaan ini mungkin kecil, tetapi biasanya besar, melibatkan banyak orang yang berinteraksi sepanjang </w:t>
      </w:r>
      <w:r w:rsidRPr="009F06BE">
        <w:rPr>
          <w:rFonts w:asciiTheme="majorBidi" w:hAnsiTheme="majorBidi" w:cstheme="majorBidi"/>
          <w:sz w:val="24"/>
          <w:szCs w:val="24"/>
          <w:lang w:val="it-IT"/>
        </w:rPr>
        <w:lastRenderedPageBreak/>
        <w:t xml:space="preserve">waktu. </w:t>
      </w:r>
      <w:r w:rsidRPr="009F06BE">
        <w:rPr>
          <w:rFonts w:asciiTheme="majorBidi" w:hAnsiTheme="majorBidi" w:cstheme="majorBidi"/>
          <w:sz w:val="24"/>
          <w:szCs w:val="24"/>
          <w:vertAlign w:val="superscript"/>
        </w:rPr>
        <w:footnoteReference w:id="7"/>
      </w:r>
      <w:r w:rsidRPr="009F06BE">
        <w:rPr>
          <w:rFonts w:asciiTheme="majorBidi" w:hAnsiTheme="majorBidi" w:cstheme="majorBidi"/>
          <w:sz w:val="24"/>
          <w:szCs w:val="24"/>
          <w:lang w:val="it-IT"/>
        </w:rPr>
        <w:t xml:space="preserve"> Maka, etnografi adalah sebuah desain kualitatif di mana sang peneliti mendeskripsikan dan menafsirkan pola-pola yang sama dari nilai-nilai, perilaku, keyakinan, dan bahasa dari sebuah kelompok berkebudayaan-sama. Sebagai sebuah proses dan sekaligus sebuah hasil riset, etnografi adalah sebuah cara untuk mempelajari sebuah kelompok berkebudayaan-sama sekaligus produk akhir tertulis dari riset tersebut. Sebagai sebuah proses, etnografi melibatkan pengamatan-pengamatan yang luas terhadap kelompok tersebut, paling sering melalui pengamatan partisipan, di mana sang peneliti tenggelam (immersed) dalam kehidupan sehari-hari dari masyarakat tersebut dan mengamati dan mewawancarai para partisipan dalam kelompok tersebut. </w:t>
      </w:r>
    </w:p>
    <w:p w14:paraId="67E5E426" w14:textId="287B1D4C" w:rsidR="009F06BE" w:rsidRPr="009F06BE" w:rsidRDefault="009F06BE" w:rsidP="00147AB8">
      <w:pPr>
        <w:spacing w:line="480" w:lineRule="auto"/>
        <w:ind w:firstLine="720"/>
        <w:jc w:val="both"/>
        <w:rPr>
          <w:rFonts w:asciiTheme="majorBidi" w:hAnsiTheme="majorBidi" w:cstheme="majorBidi"/>
          <w:sz w:val="24"/>
          <w:szCs w:val="24"/>
          <w:lang w:val="it-IT"/>
        </w:rPr>
      </w:pPr>
      <w:r w:rsidRPr="009F06BE">
        <w:rPr>
          <w:rFonts w:asciiTheme="majorBidi" w:hAnsiTheme="majorBidi" w:cstheme="majorBidi"/>
          <w:sz w:val="24"/>
          <w:szCs w:val="24"/>
          <w:lang w:val="it-IT"/>
        </w:rPr>
        <w:t xml:space="preserve">Para etnografer mempelajari makna dari perilaku, bahasa, dan interaksi di kalangan para anggota dari kelompok berkebudayaan-sama tersebut. </w:t>
      </w:r>
      <w:r w:rsidRPr="009F06BE">
        <w:rPr>
          <w:rFonts w:asciiTheme="majorBidi" w:hAnsiTheme="majorBidi" w:cstheme="majorBidi"/>
          <w:sz w:val="24"/>
          <w:szCs w:val="24"/>
          <w:vertAlign w:val="superscript"/>
        </w:rPr>
        <w:footnoteReference w:id="8"/>
      </w:r>
      <w:r w:rsidRPr="009F06BE">
        <w:rPr>
          <w:rFonts w:asciiTheme="majorBidi" w:hAnsiTheme="majorBidi" w:cstheme="majorBidi"/>
          <w:sz w:val="24"/>
          <w:szCs w:val="24"/>
          <w:lang w:val="it-IT"/>
        </w:rPr>
        <w:t xml:space="preserve"> Laporan penelitian Saifuddin Zuhri Qudsy, “Kisah Dua Keluarga: Sebuah Kajian Etnografis (Memotret Kebudayaan Islami Berdasar Pada Teks Al-Qur’an dan Hadis Pada Dua Keluarga Di Yogyakarta).” </w:t>
      </w:r>
      <w:r w:rsidRPr="009F06BE">
        <w:rPr>
          <w:rFonts w:asciiTheme="majorBidi" w:hAnsiTheme="majorBidi" w:cstheme="majorBidi"/>
          <w:sz w:val="24"/>
          <w:szCs w:val="24"/>
          <w:vertAlign w:val="superscript"/>
        </w:rPr>
        <w:footnoteReference w:id="9"/>
      </w:r>
      <w:r w:rsidRPr="009F06BE">
        <w:rPr>
          <w:rFonts w:asciiTheme="majorBidi" w:hAnsiTheme="majorBidi" w:cstheme="majorBidi"/>
          <w:sz w:val="24"/>
          <w:szCs w:val="24"/>
          <w:lang w:val="it-IT"/>
        </w:rPr>
        <w:t xml:space="preserve">  Pada penelitian ini kami meneliti Keluarga Fatur dan Saleh sebagai potret dua keluarga yang secara sosial dikonstruksi dan mengkonstruksi perilakunya sehari-hari berdasarkan al</w:t>
      </w:r>
      <w:r w:rsidR="00D33313">
        <w:rPr>
          <w:rFonts w:asciiTheme="majorBidi" w:hAnsiTheme="majorBidi" w:cstheme="majorBidi"/>
          <w:sz w:val="24"/>
          <w:szCs w:val="24"/>
          <w:lang w:val="it-IT"/>
        </w:rPr>
        <w:t xml:space="preserve"> </w:t>
      </w:r>
      <w:r w:rsidRPr="009F06BE">
        <w:rPr>
          <w:rFonts w:asciiTheme="majorBidi" w:hAnsiTheme="majorBidi" w:cstheme="majorBidi"/>
          <w:sz w:val="24"/>
          <w:szCs w:val="24"/>
          <w:lang w:val="it-IT"/>
        </w:rPr>
        <w:t xml:space="preserve">Qur’an dan Hadis. Artinya, al-Qur’an dan hadis menjadi bagian dari proses dialektika yang berkelanjutan dengan pembentukan kehidupan mereka, baik di level individu maupun sosial. Persis di titik inilah, al-Qur’an dan Hadis, yang mereka terapkan </w:t>
      </w:r>
      <w:r w:rsidRPr="009F06BE">
        <w:rPr>
          <w:rFonts w:asciiTheme="majorBidi" w:hAnsiTheme="majorBidi" w:cstheme="majorBidi"/>
          <w:sz w:val="24"/>
          <w:szCs w:val="24"/>
          <w:lang w:val="it-IT"/>
        </w:rPr>
        <w:lastRenderedPageBreak/>
        <w:t>secara sada</w:t>
      </w:r>
      <w:r w:rsidR="00D33313">
        <w:rPr>
          <w:rFonts w:asciiTheme="majorBidi" w:hAnsiTheme="majorBidi" w:cstheme="majorBidi"/>
          <w:sz w:val="24"/>
          <w:szCs w:val="24"/>
          <w:lang w:val="it-IT"/>
        </w:rPr>
        <w:t>r maupun tak sadar, berjalin ke</w:t>
      </w:r>
      <w:r w:rsidRPr="009F06BE">
        <w:rPr>
          <w:rFonts w:asciiTheme="majorBidi" w:hAnsiTheme="majorBidi" w:cstheme="majorBidi"/>
          <w:sz w:val="24"/>
          <w:szCs w:val="24"/>
          <w:lang w:val="it-IT"/>
        </w:rPr>
        <w:t>inda</w:t>
      </w:r>
      <w:r w:rsidR="00D33313">
        <w:rPr>
          <w:rFonts w:asciiTheme="majorBidi" w:hAnsiTheme="majorBidi" w:cstheme="majorBidi"/>
          <w:sz w:val="24"/>
          <w:szCs w:val="24"/>
          <w:lang w:val="it-IT"/>
        </w:rPr>
        <w:t>ha</w:t>
      </w:r>
      <w:r w:rsidRPr="009F06BE">
        <w:rPr>
          <w:rFonts w:asciiTheme="majorBidi" w:hAnsiTheme="majorBidi" w:cstheme="majorBidi"/>
          <w:sz w:val="24"/>
          <w:szCs w:val="24"/>
          <w:lang w:val="it-IT"/>
        </w:rPr>
        <w:t xml:space="preserve">n dengan bagaimana mereka berperilaku. </w:t>
      </w:r>
    </w:p>
    <w:p w14:paraId="796E760B" w14:textId="77777777" w:rsidR="009F06BE" w:rsidRPr="009F06BE" w:rsidRDefault="009F06BE" w:rsidP="00147AB8">
      <w:pPr>
        <w:spacing w:line="480" w:lineRule="auto"/>
        <w:ind w:firstLine="720"/>
        <w:jc w:val="both"/>
        <w:rPr>
          <w:rFonts w:asciiTheme="majorBidi" w:hAnsiTheme="majorBidi" w:cstheme="majorBidi"/>
          <w:sz w:val="24"/>
          <w:szCs w:val="24"/>
          <w:lang w:val="it-IT"/>
        </w:rPr>
      </w:pPr>
      <w:r w:rsidRPr="009F06BE">
        <w:rPr>
          <w:rFonts w:asciiTheme="majorBidi" w:hAnsiTheme="majorBidi" w:cstheme="majorBidi"/>
          <w:sz w:val="24"/>
          <w:szCs w:val="24"/>
          <w:lang w:val="it-IT"/>
        </w:rPr>
        <w:t xml:space="preserve">Teori konstruksi sosial Berger dan Lukmann sebenarnya memiliki ekuivalensi tersendiri dengan living Quran dan living hadis. Jika living Qur’an dan living hadis dipahami sebagai proses perwujudan al-Qur’an dan hadis dalam kehidupan nyata, baik secara sadar maupun tak sadar, maka konstruksi sosial yang menurut Berger dan Lukmann mengandaikan suatu proses dialektika antara individu dan realitas masyarakat bisa menjadi pijakan untuk melihat bagaimana seorang individu membentuk dan dibentuk oleh Al-Qur’an dan hadis sebagai fenomena sehari-hari. Sebuah masjid Jogokariyan yang kreatif tentu tidak akan lahir dari ruang hampa. Kreativitas ini lahir dari hasil dialektika individu agen (bisa disebut di sini: takmir masjid), teks keagamaan, dengan realitas yang ada di lingkungan masjid. </w:t>
      </w:r>
    </w:p>
    <w:p w14:paraId="1DB387F2" w14:textId="77777777" w:rsidR="009F06BE" w:rsidRPr="009F06BE" w:rsidRDefault="009F06BE" w:rsidP="00147AB8">
      <w:pPr>
        <w:spacing w:line="480" w:lineRule="auto"/>
        <w:ind w:firstLine="720"/>
        <w:jc w:val="both"/>
        <w:rPr>
          <w:rFonts w:asciiTheme="majorBidi" w:hAnsiTheme="majorBidi" w:cstheme="majorBidi"/>
          <w:sz w:val="24"/>
          <w:szCs w:val="24"/>
          <w:lang w:val="it-IT"/>
        </w:rPr>
      </w:pPr>
      <w:r w:rsidRPr="009F06BE">
        <w:rPr>
          <w:rFonts w:asciiTheme="majorBidi" w:hAnsiTheme="majorBidi" w:cstheme="majorBidi"/>
          <w:sz w:val="24"/>
          <w:szCs w:val="24"/>
          <w:lang w:val="it-IT"/>
        </w:rPr>
        <w:t xml:space="preserve">Pendekatan yang kelima dalam melakukan penelitian living hadis adalah, sejarah sosial. Demikian juga dengan masalah-masalah yang berhubungan dengan perubahan sosial, perubahan tata nilai, agama dan tradisi kebudayaan yang juga ikut berpengaruh terhadap timbulnya masalah sosial. Sejak zaman dahulu, sejarah sering dikaitkan dengan sejarah politik. Dengan adanya kenyataan seperti itu kemudian penulisan sejarah hanya sebatas mengenai orang-orang besar seperti raja, penguasa, diktator. Lebih-lebih sudah jamak dituliskan bahawa sejarawan dan pujangga merupakan orang-orang yang digaji atau dibayar oleh penguasa politik. Dari sini kemudian tidak heran bila sejarah selalu tentang orang-orang besar. </w:t>
      </w:r>
    </w:p>
    <w:p w14:paraId="4C75A417" w14:textId="77777777" w:rsidR="007F6296" w:rsidRDefault="009F06BE" w:rsidP="00147AB8">
      <w:pPr>
        <w:spacing w:line="480" w:lineRule="auto"/>
        <w:ind w:firstLine="720"/>
        <w:jc w:val="both"/>
        <w:rPr>
          <w:rFonts w:asciiTheme="majorBidi" w:hAnsiTheme="majorBidi" w:cstheme="majorBidi"/>
          <w:sz w:val="24"/>
          <w:szCs w:val="24"/>
          <w:lang w:val="it-IT"/>
        </w:rPr>
      </w:pPr>
      <w:r w:rsidRPr="009F06BE">
        <w:rPr>
          <w:rFonts w:asciiTheme="majorBidi" w:hAnsiTheme="majorBidi" w:cstheme="majorBidi"/>
          <w:sz w:val="24"/>
          <w:szCs w:val="24"/>
          <w:lang w:val="it-IT"/>
        </w:rPr>
        <w:lastRenderedPageBreak/>
        <w:t xml:space="preserve">Pada fase krusial sejarah Islam dimana masyarakat muslim dunia berusaha sekuat tenaga untuk menggambarkan dan mendapatkan gambaran tentang sejarah masa lalu Islam melalui para pendahulunya agar mereka mendapatkan petunjuk dan dukungan bagi masa depan mereka. Sementara pada saat yang sama, para intelektual non-muslim sedang menguji sejarah yang sama tetapi untuk mengetahui sejarah sosial kehidupan masyarakat muslim dan memperkirakan masa depan gerakan Islam kontemporer. Kedua usaha yang sedang terjadi ini samasama berlandaskan pada sejarah yang sama. </w:t>
      </w:r>
      <w:r w:rsidRPr="009F06BE">
        <w:rPr>
          <w:rFonts w:asciiTheme="majorBidi" w:hAnsiTheme="majorBidi" w:cstheme="majorBidi"/>
          <w:sz w:val="24"/>
          <w:szCs w:val="24"/>
          <w:vertAlign w:val="superscript"/>
        </w:rPr>
        <w:footnoteReference w:id="10"/>
      </w:r>
      <w:r w:rsidRPr="009F06BE">
        <w:rPr>
          <w:rFonts w:asciiTheme="majorBidi" w:hAnsiTheme="majorBidi" w:cstheme="majorBidi"/>
          <w:sz w:val="24"/>
          <w:szCs w:val="24"/>
          <w:lang w:val="it-IT"/>
        </w:rPr>
        <w:t xml:space="preserve"> </w:t>
      </w:r>
    </w:p>
    <w:p w14:paraId="74879E2E" w14:textId="5824D9AD" w:rsidR="009F06BE" w:rsidRPr="009F06BE" w:rsidRDefault="009F06BE" w:rsidP="00147AB8">
      <w:pPr>
        <w:spacing w:line="480" w:lineRule="auto"/>
        <w:ind w:firstLine="720"/>
        <w:jc w:val="both"/>
        <w:rPr>
          <w:rFonts w:asciiTheme="majorBidi" w:hAnsiTheme="majorBidi" w:cstheme="majorBidi"/>
          <w:sz w:val="24"/>
          <w:szCs w:val="24"/>
          <w:lang w:val="it-IT"/>
        </w:rPr>
      </w:pPr>
      <w:r w:rsidRPr="009F06BE">
        <w:rPr>
          <w:rFonts w:asciiTheme="majorBidi" w:hAnsiTheme="majorBidi" w:cstheme="majorBidi"/>
          <w:sz w:val="24"/>
          <w:szCs w:val="24"/>
          <w:lang w:val="it-IT"/>
        </w:rPr>
        <w:t xml:space="preserve">Sejarah masyarakat muslim adalah ragam sejarah lokal yang berbeda-beda, bahkan terkadang bagi mereka yang lebih fokus pada perspektif politik, sejarah sosial kadang dianggap miskin data. Tetapi kontribusi sejarah pinggiran bagi studi living hadis, bagaimanapun juga, tidak terbantahkan. Keberadaan ijazah sebagai penyambung otoritas keulamaan melalui tradisi sanad merupakan bahasa lain dari dokumentasi transmisi (atau juga transformasi) hadis di masyarakat. Otoritas hadis tidak berlangsung secara statis. bagi masyarakat berlatar belakang sunni yang memiliki keterikatan terhadap imam mazhab seperti pada kisah komunitas muslim Jurjan ataupun komunitas pesantren di Indonesia, dinamika sosial-kultural tetaplah terjadi. Narasi sejarah sosial pada konteks ini akan membantu living hadis untuk dapat menghadirkan sejarah total. Dengan kata lain, living hadis dengan pendekatan sejarah sosial akan mampu menyuguhkan bukti bahwa suatu otoritas atau kewenangan hadis para local religious leaders tidak akan mungkin diakui bila tidak ada penerimaan masyarakat sebagaimana diekplorasi ragam dimensinya (ekonomi, sosial, politik, agama) melalui sejarah sosial. </w:t>
      </w:r>
    </w:p>
    <w:p w14:paraId="1C45008C" w14:textId="52087CA4" w:rsidR="00291FAA" w:rsidRPr="00611F7B" w:rsidRDefault="007F6296" w:rsidP="00147AB8">
      <w:pPr>
        <w:jc w:val="both"/>
        <w:rPr>
          <w:rFonts w:asciiTheme="majorBidi" w:hAnsiTheme="majorBidi" w:cstheme="majorBidi"/>
          <w:b/>
          <w:bCs/>
          <w:sz w:val="24"/>
          <w:szCs w:val="24"/>
          <w:lang w:val="it-IT"/>
        </w:rPr>
      </w:pPr>
      <w:r>
        <w:rPr>
          <w:rFonts w:asciiTheme="majorBidi" w:hAnsiTheme="majorBidi" w:cstheme="majorBidi"/>
          <w:b/>
          <w:bCs/>
          <w:sz w:val="24"/>
          <w:szCs w:val="24"/>
          <w:lang w:val="it-IT"/>
        </w:rPr>
        <w:lastRenderedPageBreak/>
        <w:t>B</w:t>
      </w:r>
      <w:r w:rsidR="009F06BE">
        <w:rPr>
          <w:rFonts w:asciiTheme="majorBidi" w:hAnsiTheme="majorBidi" w:cstheme="majorBidi"/>
          <w:b/>
          <w:bCs/>
          <w:sz w:val="24"/>
          <w:szCs w:val="24"/>
          <w:lang w:val="it-IT"/>
        </w:rPr>
        <w:t xml:space="preserve">. </w:t>
      </w:r>
      <w:r w:rsidR="00906D33">
        <w:rPr>
          <w:rFonts w:asciiTheme="majorBidi" w:hAnsiTheme="majorBidi" w:cstheme="majorBidi"/>
          <w:b/>
          <w:bCs/>
          <w:sz w:val="24"/>
          <w:szCs w:val="24"/>
          <w:lang w:val="it-IT"/>
        </w:rPr>
        <w:t xml:space="preserve">Makna </w:t>
      </w:r>
      <w:r w:rsidR="00291FAA" w:rsidRPr="00611F7B">
        <w:rPr>
          <w:rFonts w:asciiTheme="majorBidi" w:hAnsiTheme="majorBidi" w:cstheme="majorBidi"/>
          <w:b/>
          <w:bCs/>
          <w:sz w:val="24"/>
          <w:szCs w:val="24"/>
          <w:lang w:val="it-IT"/>
        </w:rPr>
        <w:t>Ziarah Kubur</w:t>
      </w:r>
      <w:r w:rsidR="00AC6E30" w:rsidRPr="00611F7B">
        <w:rPr>
          <w:rFonts w:asciiTheme="majorBidi" w:hAnsiTheme="majorBidi" w:cstheme="majorBidi"/>
          <w:b/>
          <w:bCs/>
          <w:sz w:val="24"/>
          <w:szCs w:val="24"/>
          <w:lang w:val="it-IT"/>
        </w:rPr>
        <w:t xml:space="preserve"> dalam Islam</w:t>
      </w:r>
    </w:p>
    <w:p w14:paraId="02EE21F1" w14:textId="0AE036AD" w:rsidR="006C6105" w:rsidRPr="00147AB8" w:rsidRDefault="00291FAA" w:rsidP="00147AB8">
      <w:pPr>
        <w:spacing w:line="480" w:lineRule="auto"/>
        <w:ind w:firstLine="720"/>
        <w:jc w:val="both"/>
        <w:rPr>
          <w:rFonts w:asciiTheme="majorBidi" w:hAnsiTheme="majorBidi" w:cstheme="majorBidi"/>
          <w:i/>
          <w:iCs/>
          <w:sz w:val="24"/>
          <w:szCs w:val="24"/>
        </w:rPr>
      </w:pPr>
      <w:r>
        <w:rPr>
          <w:rFonts w:asciiTheme="majorBidi" w:hAnsiTheme="majorBidi" w:cstheme="majorBidi"/>
          <w:sz w:val="24"/>
          <w:szCs w:val="24"/>
        </w:rPr>
        <w:t xml:space="preserve">Ziarah kubur terdiri dari rangkaian dua kalimat, </w:t>
      </w:r>
      <w:proofErr w:type="gramStart"/>
      <w:r>
        <w:rPr>
          <w:rFonts w:asciiTheme="majorBidi" w:hAnsiTheme="majorBidi" w:cstheme="majorBidi"/>
          <w:sz w:val="24"/>
          <w:szCs w:val="24"/>
        </w:rPr>
        <w:t>yaitu :</w:t>
      </w:r>
      <w:proofErr w:type="gramEnd"/>
      <w:r>
        <w:rPr>
          <w:rFonts w:asciiTheme="majorBidi" w:hAnsiTheme="majorBidi" w:cstheme="majorBidi"/>
          <w:sz w:val="24"/>
          <w:szCs w:val="24"/>
        </w:rPr>
        <w:t xml:space="preserve"> ziarah dan kubur, yang masing masing mempunyai arti sebagai berikut :</w:t>
      </w:r>
      <w:r w:rsidR="00AF6872">
        <w:rPr>
          <w:rFonts w:asciiTheme="majorBidi" w:hAnsiTheme="majorBidi" w:cstheme="majorBidi"/>
          <w:sz w:val="24"/>
          <w:szCs w:val="24"/>
        </w:rPr>
        <w:t xml:space="preserve"> </w:t>
      </w:r>
      <w:r w:rsidR="00AF6872" w:rsidRPr="00AF6872">
        <w:rPr>
          <w:rFonts w:asciiTheme="majorBidi" w:hAnsiTheme="majorBidi" w:cstheme="majorBidi"/>
          <w:i/>
          <w:iCs/>
          <w:sz w:val="24"/>
          <w:szCs w:val="24"/>
        </w:rPr>
        <w:t xml:space="preserve">Ziarah </w:t>
      </w:r>
      <w:r w:rsidR="00AF6872">
        <w:rPr>
          <w:rFonts w:asciiTheme="majorBidi" w:hAnsiTheme="majorBidi" w:cstheme="majorBidi"/>
          <w:sz w:val="24"/>
          <w:szCs w:val="24"/>
        </w:rPr>
        <w:t xml:space="preserve">artinya, </w:t>
      </w:r>
      <w:r w:rsidR="00AF6872" w:rsidRPr="00AF6872">
        <w:rPr>
          <w:rFonts w:asciiTheme="majorBidi" w:hAnsiTheme="majorBidi" w:cstheme="majorBidi"/>
          <w:i/>
          <w:iCs/>
          <w:sz w:val="24"/>
          <w:szCs w:val="24"/>
        </w:rPr>
        <w:t>datang</w:t>
      </w:r>
      <w:r w:rsidR="00AF6872">
        <w:rPr>
          <w:rFonts w:asciiTheme="majorBidi" w:hAnsiTheme="majorBidi" w:cstheme="majorBidi"/>
          <w:sz w:val="24"/>
          <w:szCs w:val="24"/>
        </w:rPr>
        <w:t xml:space="preserve"> untuk </w:t>
      </w:r>
      <w:r w:rsidR="00AF6872" w:rsidRPr="00AF6872">
        <w:rPr>
          <w:rFonts w:asciiTheme="majorBidi" w:hAnsiTheme="majorBidi" w:cstheme="majorBidi"/>
          <w:i/>
          <w:iCs/>
          <w:sz w:val="24"/>
          <w:szCs w:val="24"/>
        </w:rPr>
        <w:t>bertemu</w:t>
      </w:r>
      <w:r w:rsidR="00AF6872">
        <w:rPr>
          <w:rFonts w:asciiTheme="majorBidi" w:hAnsiTheme="majorBidi" w:cstheme="majorBidi"/>
          <w:sz w:val="24"/>
          <w:szCs w:val="24"/>
        </w:rPr>
        <w:t xml:space="preserve">. </w:t>
      </w:r>
      <w:proofErr w:type="gramStart"/>
      <w:r w:rsidR="00AF6872" w:rsidRPr="00AF6872">
        <w:rPr>
          <w:rFonts w:asciiTheme="majorBidi" w:hAnsiTheme="majorBidi" w:cstheme="majorBidi"/>
          <w:i/>
          <w:iCs/>
          <w:sz w:val="24"/>
          <w:szCs w:val="24"/>
        </w:rPr>
        <w:t>Kubur</w:t>
      </w:r>
      <w:r w:rsidR="00AF6872">
        <w:rPr>
          <w:rFonts w:asciiTheme="majorBidi" w:hAnsiTheme="majorBidi" w:cstheme="majorBidi"/>
          <w:sz w:val="24"/>
          <w:szCs w:val="24"/>
        </w:rPr>
        <w:t xml:space="preserve"> artinya, </w:t>
      </w:r>
      <w:r w:rsidR="00AF6872" w:rsidRPr="00AF6872">
        <w:rPr>
          <w:rFonts w:asciiTheme="majorBidi" w:hAnsiTheme="majorBidi" w:cstheme="majorBidi"/>
          <w:i/>
          <w:iCs/>
          <w:sz w:val="24"/>
          <w:szCs w:val="24"/>
        </w:rPr>
        <w:t>t</w:t>
      </w:r>
      <w:r w:rsidR="00AF6872">
        <w:rPr>
          <w:rFonts w:asciiTheme="majorBidi" w:hAnsiTheme="majorBidi" w:cstheme="majorBidi"/>
          <w:i/>
          <w:iCs/>
          <w:sz w:val="24"/>
          <w:szCs w:val="24"/>
        </w:rPr>
        <w:t>empat untuk menguburkan manusia</w:t>
      </w:r>
      <w:r w:rsidR="009547AC">
        <w:rPr>
          <w:rFonts w:asciiTheme="majorBidi" w:hAnsiTheme="majorBidi" w:cstheme="majorBidi"/>
          <w:i/>
          <w:iCs/>
          <w:sz w:val="24"/>
          <w:szCs w:val="24"/>
        </w:rPr>
        <w:t xml:space="preserve"> sudah pasti ada jasadnya</w:t>
      </w:r>
      <w:r w:rsidR="00AF6872">
        <w:rPr>
          <w:rFonts w:asciiTheme="majorBidi" w:hAnsiTheme="majorBidi" w:cstheme="majorBidi"/>
          <w:i/>
          <w:iCs/>
          <w:sz w:val="24"/>
          <w:szCs w:val="24"/>
        </w:rPr>
        <w:t>.</w:t>
      </w:r>
      <w:proofErr w:type="gramEnd"/>
      <w:r w:rsidR="009547AC">
        <w:rPr>
          <w:rFonts w:asciiTheme="majorBidi" w:hAnsiTheme="majorBidi" w:cstheme="majorBidi"/>
          <w:i/>
          <w:iCs/>
          <w:sz w:val="24"/>
          <w:szCs w:val="24"/>
        </w:rPr>
        <w:t xml:space="preserve"> </w:t>
      </w:r>
      <w:proofErr w:type="gramStart"/>
      <w:r w:rsidR="009547AC">
        <w:rPr>
          <w:rFonts w:asciiTheme="majorBidi" w:hAnsiTheme="majorBidi" w:cstheme="majorBidi"/>
          <w:i/>
          <w:iCs/>
          <w:sz w:val="24"/>
          <w:szCs w:val="24"/>
        </w:rPr>
        <w:t xml:space="preserve">Makam </w:t>
      </w:r>
      <w:r w:rsidR="009547AC" w:rsidRPr="009547AC">
        <w:rPr>
          <w:rFonts w:asciiTheme="majorBidi" w:hAnsiTheme="majorBidi" w:cstheme="majorBidi"/>
          <w:sz w:val="24"/>
          <w:szCs w:val="24"/>
        </w:rPr>
        <w:t>artinya</w:t>
      </w:r>
      <w:r w:rsidR="009547AC">
        <w:rPr>
          <w:rFonts w:asciiTheme="majorBidi" w:hAnsiTheme="majorBidi" w:cstheme="majorBidi"/>
          <w:i/>
          <w:iCs/>
          <w:sz w:val="24"/>
          <w:szCs w:val="24"/>
        </w:rPr>
        <w:t xml:space="preserve"> tempat yang dibangun seperti kubah tempat jenazah, yang berada di bawah tanah tapi belum tentu ada jasadnya.</w:t>
      </w:r>
      <w:proofErr w:type="gramEnd"/>
      <w:r w:rsidR="00AF6872">
        <w:rPr>
          <w:rFonts w:asciiTheme="majorBidi" w:hAnsiTheme="majorBidi" w:cstheme="majorBidi"/>
          <w:i/>
          <w:iCs/>
          <w:sz w:val="24"/>
          <w:szCs w:val="24"/>
        </w:rPr>
        <w:t xml:space="preserve"> </w:t>
      </w:r>
    </w:p>
    <w:p w14:paraId="1E32B12F" w14:textId="46B568D7" w:rsidR="00AF6872" w:rsidRPr="00BD3B88" w:rsidRDefault="00AF6872" w:rsidP="00147AB8">
      <w:pPr>
        <w:spacing w:line="480" w:lineRule="auto"/>
        <w:ind w:firstLine="720"/>
        <w:jc w:val="both"/>
        <w:rPr>
          <w:rFonts w:ascii="Traditional Arabic" w:hAnsi="Traditional Arabic" w:cs="Traditional Arabic"/>
          <w:sz w:val="36"/>
          <w:szCs w:val="36"/>
        </w:rPr>
      </w:pPr>
      <w:r>
        <w:rPr>
          <w:rFonts w:asciiTheme="majorBidi" w:hAnsiTheme="majorBidi" w:cstheme="majorBidi"/>
          <w:sz w:val="24"/>
          <w:szCs w:val="24"/>
        </w:rPr>
        <w:t xml:space="preserve">Dengan demikian </w:t>
      </w:r>
      <w:r w:rsidRPr="00AF6872">
        <w:rPr>
          <w:rFonts w:asciiTheme="majorBidi" w:hAnsiTheme="majorBidi" w:cstheme="majorBidi"/>
          <w:i/>
          <w:iCs/>
          <w:sz w:val="24"/>
          <w:szCs w:val="24"/>
        </w:rPr>
        <w:t>ziarah kubur</w:t>
      </w:r>
      <w:r>
        <w:rPr>
          <w:rFonts w:asciiTheme="majorBidi" w:hAnsiTheme="majorBidi" w:cstheme="majorBidi"/>
          <w:sz w:val="24"/>
          <w:szCs w:val="24"/>
        </w:rPr>
        <w:t xml:space="preserve"> </w:t>
      </w:r>
      <w:proofErr w:type="gramStart"/>
      <w:r>
        <w:rPr>
          <w:rFonts w:asciiTheme="majorBidi" w:hAnsiTheme="majorBidi" w:cstheme="majorBidi"/>
          <w:sz w:val="24"/>
          <w:szCs w:val="24"/>
        </w:rPr>
        <w:t>adalah :</w:t>
      </w:r>
      <w:proofErr w:type="gramEnd"/>
      <w:r>
        <w:rPr>
          <w:rFonts w:asciiTheme="majorBidi" w:hAnsiTheme="majorBidi" w:cstheme="majorBidi"/>
          <w:sz w:val="24"/>
          <w:szCs w:val="24"/>
        </w:rPr>
        <w:t xml:space="preserve"> </w:t>
      </w:r>
      <w:r w:rsidRPr="00AF6872">
        <w:rPr>
          <w:rFonts w:asciiTheme="majorBidi" w:hAnsiTheme="majorBidi" w:cstheme="majorBidi"/>
          <w:i/>
          <w:iCs/>
          <w:sz w:val="24"/>
          <w:szCs w:val="24"/>
        </w:rPr>
        <w:t xml:space="preserve">mendatangi/menziarahi seseorang yang telah dikuburkan, dikebumikan atau di semayamkan dalam kubur. </w:t>
      </w:r>
      <w:r w:rsidR="0060070D">
        <w:rPr>
          <w:rFonts w:asciiTheme="majorBidi" w:hAnsiTheme="majorBidi" w:cstheme="majorBidi"/>
          <w:sz w:val="24"/>
          <w:szCs w:val="24"/>
        </w:rPr>
        <w:t xml:space="preserve">hakikat kubur sering juga disebut sebagai </w:t>
      </w:r>
      <w:r w:rsidR="0079551F">
        <w:rPr>
          <w:rFonts w:asciiTheme="majorBidi" w:hAnsiTheme="majorBidi" w:cstheme="majorBidi"/>
          <w:i/>
          <w:iCs/>
          <w:sz w:val="24"/>
          <w:szCs w:val="24"/>
        </w:rPr>
        <w:t>Ad Dā</w:t>
      </w:r>
      <w:r w:rsidR="0060070D" w:rsidRPr="00243DF3">
        <w:rPr>
          <w:rFonts w:asciiTheme="majorBidi" w:hAnsiTheme="majorBidi" w:cstheme="majorBidi"/>
          <w:i/>
          <w:iCs/>
          <w:sz w:val="24"/>
          <w:szCs w:val="24"/>
        </w:rPr>
        <w:t>r</w:t>
      </w:r>
      <w:r w:rsidR="0060070D">
        <w:rPr>
          <w:rFonts w:asciiTheme="majorBidi" w:hAnsiTheme="majorBidi" w:cstheme="majorBidi"/>
          <w:sz w:val="24"/>
          <w:szCs w:val="24"/>
        </w:rPr>
        <w:t xml:space="preserve"> (Rumah), karena kubur merupakan hunian bagi manusia setelah menjalani kehidupan selama di dunia, kubur yang disebut juga dengan </w:t>
      </w:r>
      <w:r w:rsidR="0079551F">
        <w:rPr>
          <w:rFonts w:asciiTheme="majorBidi" w:hAnsiTheme="majorBidi" w:cstheme="majorBidi"/>
          <w:i/>
          <w:iCs/>
          <w:sz w:val="24"/>
          <w:szCs w:val="24"/>
        </w:rPr>
        <w:t>Al Bārzā</w:t>
      </w:r>
      <w:r w:rsidR="0060070D" w:rsidRPr="0079551F">
        <w:rPr>
          <w:rFonts w:asciiTheme="majorBidi" w:hAnsiTheme="majorBidi" w:cstheme="majorBidi"/>
          <w:i/>
          <w:iCs/>
          <w:sz w:val="24"/>
          <w:szCs w:val="24"/>
        </w:rPr>
        <w:t>h</w:t>
      </w:r>
      <w:r w:rsidR="0060070D">
        <w:rPr>
          <w:rFonts w:asciiTheme="majorBidi" w:hAnsiTheme="majorBidi" w:cstheme="majorBidi"/>
          <w:sz w:val="24"/>
          <w:szCs w:val="24"/>
        </w:rPr>
        <w:t xml:space="preserve"> merupakan kehidupan di alam ghaib yang memisahkan seseorang antara mati menuju ke rumah hunian yang abadi, yaitu akhirat (</w:t>
      </w:r>
      <w:r w:rsidR="0060070D" w:rsidRPr="00243DF3">
        <w:rPr>
          <w:rFonts w:asciiTheme="majorBidi" w:hAnsiTheme="majorBidi" w:cstheme="majorBidi"/>
          <w:i/>
          <w:iCs/>
          <w:sz w:val="24"/>
          <w:szCs w:val="24"/>
        </w:rPr>
        <w:t>Ad D</w:t>
      </w:r>
      <w:r w:rsidR="002F7EB9">
        <w:rPr>
          <w:rFonts w:asciiTheme="majorBidi" w:hAnsiTheme="majorBidi" w:cstheme="majorBidi"/>
          <w:i/>
          <w:iCs/>
          <w:sz w:val="24"/>
          <w:szCs w:val="24"/>
        </w:rPr>
        <w:softHyphen/>
      </w:r>
      <w:r w:rsidR="002F7EB9">
        <w:rPr>
          <w:rFonts w:asciiTheme="majorBidi" w:hAnsiTheme="majorBidi" w:cstheme="majorBidi"/>
          <w:i/>
          <w:iCs/>
          <w:sz w:val="24"/>
          <w:szCs w:val="24"/>
        </w:rPr>
        <w:softHyphen/>
        <w:t>ār Al Akhīrā</w:t>
      </w:r>
      <w:r w:rsidR="0060070D" w:rsidRPr="00243DF3">
        <w:rPr>
          <w:rFonts w:asciiTheme="majorBidi" w:hAnsiTheme="majorBidi" w:cstheme="majorBidi"/>
          <w:i/>
          <w:iCs/>
          <w:sz w:val="24"/>
          <w:szCs w:val="24"/>
        </w:rPr>
        <w:t>t),</w:t>
      </w:r>
      <w:r w:rsidR="0060070D">
        <w:rPr>
          <w:rFonts w:asciiTheme="majorBidi" w:hAnsiTheme="majorBidi" w:cstheme="majorBidi"/>
          <w:sz w:val="24"/>
          <w:szCs w:val="24"/>
        </w:rPr>
        <w:t xml:space="preserve"> Firman A</w:t>
      </w:r>
      <w:r w:rsidR="002E7E9D">
        <w:rPr>
          <w:rFonts w:asciiTheme="majorBidi" w:hAnsiTheme="majorBidi" w:cstheme="majorBidi"/>
          <w:sz w:val="24"/>
          <w:szCs w:val="24"/>
        </w:rPr>
        <w:t>llah Azza wa Jalla : Q.S. Al Mu</w:t>
      </w:r>
      <w:r w:rsidR="000A3B5D">
        <w:rPr>
          <w:rFonts w:asciiTheme="majorBidi" w:hAnsiTheme="majorBidi" w:cstheme="majorBidi"/>
          <w:sz w:val="24"/>
          <w:szCs w:val="24"/>
        </w:rPr>
        <w:t>’</w:t>
      </w:r>
      <w:r w:rsidR="0060070D">
        <w:rPr>
          <w:rFonts w:asciiTheme="majorBidi" w:hAnsiTheme="majorBidi" w:cstheme="majorBidi"/>
          <w:sz w:val="24"/>
          <w:szCs w:val="24"/>
        </w:rPr>
        <w:t>minun,</w:t>
      </w:r>
      <w:r w:rsidR="003B45BC">
        <w:rPr>
          <w:rFonts w:asciiTheme="majorBidi" w:hAnsiTheme="majorBidi" w:cstheme="majorBidi"/>
          <w:sz w:val="24"/>
          <w:szCs w:val="24"/>
        </w:rPr>
        <w:t xml:space="preserve"> A</w:t>
      </w:r>
      <w:r w:rsidR="0060070D">
        <w:rPr>
          <w:rFonts w:asciiTheme="majorBidi" w:hAnsiTheme="majorBidi" w:cstheme="majorBidi"/>
          <w:sz w:val="24"/>
          <w:szCs w:val="24"/>
        </w:rPr>
        <w:t xml:space="preserve">yat : 100 : </w:t>
      </w:r>
    </w:p>
    <w:p w14:paraId="14F2A43F" w14:textId="69CA6172" w:rsidR="00611F7B" w:rsidRDefault="0060070D" w:rsidP="00731723">
      <w:pPr>
        <w:spacing w:after="0" w:line="240" w:lineRule="auto"/>
        <w:ind w:firstLine="720"/>
        <w:jc w:val="right"/>
        <w:rPr>
          <w:rFonts w:ascii="Traditional Arabic" w:hAnsi="Traditional Arabic" w:cs="Traditional Arabic"/>
          <w:sz w:val="36"/>
          <w:szCs w:val="36"/>
        </w:rPr>
      </w:pPr>
      <w:r w:rsidRPr="00BD3B88">
        <w:rPr>
          <w:rFonts w:ascii="Traditional Arabic" w:hAnsi="Traditional Arabic" w:cs="Traditional Arabic"/>
          <w:sz w:val="36"/>
          <w:szCs w:val="36"/>
          <w:rtl/>
        </w:rPr>
        <w:t>لَعَلِّيْٓ اَعْمَلُ صَالِحًا فِيْمَا تَرَكْتُ كَلَّاۗ اِنَّهَا كَلِمَةٌ هُوَ قَاۤىِٕلُهَاۗ وَمِنْ وَّرَاۤىِٕهِمْ بَرْزَخٌ اِلٰى يَوْمِ يُبْعَثُوْنَ</w:t>
      </w:r>
    </w:p>
    <w:p w14:paraId="2D7934EF" w14:textId="77859D5B" w:rsidR="00611F7B" w:rsidRPr="007E0096" w:rsidRDefault="00BD3B88" w:rsidP="00147AB8">
      <w:pPr>
        <w:spacing w:line="240" w:lineRule="auto"/>
        <w:ind w:firstLine="720"/>
        <w:jc w:val="both"/>
        <w:rPr>
          <w:rFonts w:asciiTheme="majorBidi" w:hAnsiTheme="majorBidi" w:cstheme="majorBidi"/>
          <w:color w:val="000000"/>
          <w:sz w:val="24"/>
          <w:szCs w:val="24"/>
          <w:shd w:val="clear" w:color="auto" w:fill="FFFFFF"/>
        </w:rPr>
      </w:pPr>
      <w:proofErr w:type="gramStart"/>
      <w:r w:rsidRPr="007E0096">
        <w:rPr>
          <w:rFonts w:asciiTheme="majorBidi" w:hAnsiTheme="majorBidi" w:cstheme="majorBidi"/>
          <w:color w:val="000000"/>
          <w:sz w:val="24"/>
          <w:szCs w:val="24"/>
          <w:shd w:val="clear" w:color="auto" w:fill="FFFFFF"/>
        </w:rPr>
        <w:t>Agar aku dapat berbuat kebajikan yang telah aku tinggalkan.”</w:t>
      </w:r>
      <w:proofErr w:type="gramEnd"/>
      <w:r w:rsidRPr="007E0096">
        <w:rPr>
          <w:rFonts w:asciiTheme="majorBidi" w:hAnsiTheme="majorBidi" w:cstheme="majorBidi"/>
          <w:color w:val="000000"/>
          <w:sz w:val="24"/>
          <w:szCs w:val="24"/>
          <w:shd w:val="clear" w:color="auto" w:fill="FFFFFF"/>
        </w:rPr>
        <w:t xml:space="preserve"> Sekali-kali tidak! </w:t>
      </w:r>
      <w:proofErr w:type="gramStart"/>
      <w:r w:rsidRPr="007E0096">
        <w:rPr>
          <w:rFonts w:asciiTheme="majorBidi" w:hAnsiTheme="majorBidi" w:cstheme="majorBidi"/>
          <w:color w:val="000000"/>
          <w:sz w:val="24"/>
          <w:szCs w:val="24"/>
          <w:shd w:val="clear" w:color="auto" w:fill="FFFFFF"/>
        </w:rPr>
        <w:t>Sesungguhnya itu adalah dalih yang diucapkannya saja.</w:t>
      </w:r>
      <w:proofErr w:type="gramEnd"/>
      <w:r w:rsidRPr="007E0096">
        <w:rPr>
          <w:rFonts w:asciiTheme="majorBidi" w:hAnsiTheme="majorBidi" w:cstheme="majorBidi"/>
          <w:color w:val="000000"/>
          <w:sz w:val="24"/>
          <w:szCs w:val="24"/>
          <w:shd w:val="clear" w:color="auto" w:fill="FFFFFF"/>
        </w:rPr>
        <w:t xml:space="preserve"> </w:t>
      </w:r>
      <w:proofErr w:type="gramStart"/>
      <w:r w:rsidRPr="007E0096">
        <w:rPr>
          <w:rFonts w:asciiTheme="majorBidi" w:hAnsiTheme="majorBidi" w:cstheme="majorBidi"/>
          <w:color w:val="000000"/>
          <w:sz w:val="24"/>
          <w:szCs w:val="24"/>
          <w:shd w:val="clear" w:color="auto" w:fill="FFFFFF"/>
        </w:rPr>
        <w:t>Dan di hadapan mereka ada barzakh sampai pada hari mereka dibangkitkan.”</w:t>
      </w:r>
      <w:proofErr w:type="gramEnd"/>
      <w:r w:rsidR="00334354" w:rsidRPr="007E0096">
        <w:rPr>
          <w:rFonts w:asciiTheme="majorBidi" w:hAnsiTheme="majorBidi" w:cstheme="majorBidi"/>
          <w:color w:val="000000"/>
          <w:sz w:val="24"/>
          <w:szCs w:val="24"/>
          <w:shd w:val="clear" w:color="auto" w:fill="FFFFFF"/>
        </w:rPr>
        <w:t xml:space="preserve"> </w:t>
      </w:r>
      <w:r w:rsidR="00334354" w:rsidRPr="007E0096">
        <w:rPr>
          <w:rStyle w:val="FootnoteReference"/>
          <w:rFonts w:asciiTheme="majorBidi" w:hAnsiTheme="majorBidi" w:cstheme="majorBidi"/>
          <w:color w:val="000000"/>
          <w:sz w:val="24"/>
          <w:szCs w:val="24"/>
          <w:shd w:val="clear" w:color="auto" w:fill="FFFFFF"/>
        </w:rPr>
        <w:footnoteReference w:id="11"/>
      </w:r>
    </w:p>
    <w:p w14:paraId="1DF07112" w14:textId="5590B14D" w:rsidR="00BD3B88" w:rsidRDefault="00BD3B88" w:rsidP="00147AB8">
      <w:pPr>
        <w:spacing w:line="480" w:lineRule="auto"/>
        <w:ind w:firstLine="720"/>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Kubur juga disebut sebagai fase kehidupan yang kedua, di mana kehidupan fase ini sangat berbeda dengan </w:t>
      </w:r>
      <w:proofErr w:type="gramStart"/>
      <w:r>
        <w:rPr>
          <w:rFonts w:asciiTheme="majorBidi" w:hAnsiTheme="majorBidi" w:cstheme="majorBidi"/>
          <w:color w:val="000000"/>
          <w:sz w:val="24"/>
          <w:szCs w:val="24"/>
          <w:shd w:val="clear" w:color="auto" w:fill="FFFFFF"/>
        </w:rPr>
        <w:t xml:space="preserve">kehidupan </w:t>
      </w:r>
      <w:r w:rsidR="0079551F">
        <w:rPr>
          <w:rFonts w:asciiTheme="majorBidi" w:hAnsiTheme="majorBidi" w:cstheme="majorBidi"/>
          <w:color w:val="000000"/>
          <w:sz w:val="24"/>
          <w:szCs w:val="24"/>
          <w:shd w:val="clear" w:color="auto" w:fill="FFFFFF"/>
        </w:rPr>
        <w:t xml:space="preserve"> </w:t>
      </w:r>
      <w:r w:rsidRPr="00F243BA">
        <w:rPr>
          <w:rFonts w:asciiTheme="majorBidi" w:hAnsiTheme="majorBidi" w:cstheme="majorBidi"/>
          <w:i/>
          <w:iCs/>
          <w:color w:val="000000"/>
          <w:sz w:val="24"/>
          <w:szCs w:val="24"/>
          <w:shd w:val="clear" w:color="auto" w:fill="FFFFFF"/>
        </w:rPr>
        <w:t>fase</w:t>
      </w:r>
      <w:proofErr w:type="gramEnd"/>
      <w:r w:rsidRPr="00F243BA">
        <w:rPr>
          <w:rFonts w:asciiTheme="majorBidi" w:hAnsiTheme="majorBidi" w:cstheme="majorBidi"/>
          <w:i/>
          <w:iCs/>
          <w:color w:val="000000"/>
          <w:sz w:val="24"/>
          <w:szCs w:val="24"/>
          <w:shd w:val="clear" w:color="auto" w:fill="FFFFFF"/>
        </w:rPr>
        <w:t xml:space="preserve"> pertama</w:t>
      </w:r>
      <w:r>
        <w:rPr>
          <w:rFonts w:asciiTheme="majorBidi" w:hAnsiTheme="majorBidi" w:cstheme="majorBidi"/>
          <w:color w:val="000000"/>
          <w:sz w:val="24"/>
          <w:szCs w:val="24"/>
          <w:shd w:val="clear" w:color="auto" w:fill="FFFFFF"/>
        </w:rPr>
        <w:t xml:space="preserve"> (</w:t>
      </w:r>
      <w:r w:rsidRPr="0079551F">
        <w:rPr>
          <w:rFonts w:asciiTheme="majorBidi" w:hAnsiTheme="majorBidi" w:cstheme="majorBidi"/>
          <w:i/>
          <w:iCs/>
          <w:color w:val="000000"/>
          <w:sz w:val="24"/>
          <w:szCs w:val="24"/>
          <w:shd w:val="clear" w:color="auto" w:fill="FFFFFF"/>
        </w:rPr>
        <w:t>alam ad dunya</w:t>
      </w:r>
      <w:r>
        <w:rPr>
          <w:rFonts w:asciiTheme="majorBidi" w:hAnsiTheme="majorBidi" w:cstheme="majorBidi"/>
          <w:color w:val="000000"/>
          <w:sz w:val="24"/>
          <w:szCs w:val="24"/>
          <w:shd w:val="clear" w:color="auto" w:fill="FFFFFF"/>
        </w:rPr>
        <w:t xml:space="preserve">), di dalam dunia sebagaimana diyakini antara </w:t>
      </w:r>
      <w:r w:rsidRPr="00BD3B88">
        <w:rPr>
          <w:rFonts w:asciiTheme="majorBidi" w:hAnsiTheme="majorBidi" w:cstheme="majorBidi"/>
          <w:i/>
          <w:iCs/>
          <w:color w:val="000000"/>
          <w:sz w:val="24"/>
          <w:szCs w:val="24"/>
          <w:shd w:val="clear" w:color="auto" w:fill="FFFFFF"/>
        </w:rPr>
        <w:t>jasad dan ruh</w:t>
      </w:r>
      <w:r w:rsidR="00F243BA">
        <w:rPr>
          <w:rFonts w:asciiTheme="majorBidi" w:hAnsiTheme="majorBidi" w:cstheme="majorBidi"/>
          <w:color w:val="000000"/>
          <w:sz w:val="24"/>
          <w:szCs w:val="24"/>
          <w:shd w:val="clear" w:color="auto" w:fill="FFFFFF"/>
        </w:rPr>
        <w:t xml:space="preserve"> menyatu menjadi satu kesatuan. </w:t>
      </w:r>
      <w:r w:rsidR="0044764B">
        <w:rPr>
          <w:rFonts w:asciiTheme="majorBidi" w:hAnsiTheme="majorBidi" w:cstheme="majorBidi"/>
          <w:color w:val="000000"/>
          <w:sz w:val="24"/>
          <w:szCs w:val="24"/>
          <w:shd w:val="clear" w:color="auto" w:fill="FFFFFF"/>
        </w:rPr>
        <w:t xml:space="preserve">Akan tetapi dalam </w:t>
      </w:r>
      <w:proofErr w:type="gramStart"/>
      <w:r w:rsidR="0044764B">
        <w:rPr>
          <w:rFonts w:asciiTheme="majorBidi" w:hAnsiTheme="majorBidi" w:cstheme="majorBidi"/>
          <w:color w:val="000000"/>
          <w:sz w:val="24"/>
          <w:szCs w:val="24"/>
          <w:shd w:val="clear" w:color="auto" w:fill="FFFFFF"/>
        </w:rPr>
        <w:t xml:space="preserve">kehidupan </w:t>
      </w:r>
      <w:r w:rsidR="0079551F">
        <w:rPr>
          <w:rFonts w:asciiTheme="majorBidi" w:hAnsiTheme="majorBidi" w:cstheme="majorBidi"/>
          <w:color w:val="000000"/>
          <w:sz w:val="24"/>
          <w:szCs w:val="24"/>
          <w:shd w:val="clear" w:color="auto" w:fill="FFFFFF"/>
        </w:rPr>
        <w:t xml:space="preserve"> </w:t>
      </w:r>
      <w:r w:rsidR="0044764B" w:rsidRPr="0044764B">
        <w:rPr>
          <w:rFonts w:asciiTheme="majorBidi" w:hAnsiTheme="majorBidi" w:cstheme="majorBidi"/>
          <w:i/>
          <w:iCs/>
          <w:color w:val="000000"/>
          <w:sz w:val="24"/>
          <w:szCs w:val="24"/>
          <w:shd w:val="clear" w:color="auto" w:fill="FFFFFF"/>
        </w:rPr>
        <w:t>fase</w:t>
      </w:r>
      <w:proofErr w:type="gramEnd"/>
      <w:r w:rsidR="0044764B" w:rsidRPr="0044764B">
        <w:rPr>
          <w:rFonts w:asciiTheme="majorBidi" w:hAnsiTheme="majorBidi" w:cstheme="majorBidi"/>
          <w:i/>
          <w:iCs/>
          <w:color w:val="000000"/>
          <w:sz w:val="24"/>
          <w:szCs w:val="24"/>
          <w:shd w:val="clear" w:color="auto" w:fill="FFFFFF"/>
        </w:rPr>
        <w:t xml:space="preserve"> kedua</w:t>
      </w:r>
      <w:r w:rsidR="0044764B">
        <w:rPr>
          <w:rFonts w:asciiTheme="majorBidi" w:hAnsiTheme="majorBidi" w:cstheme="majorBidi"/>
          <w:color w:val="000000"/>
          <w:sz w:val="24"/>
          <w:szCs w:val="24"/>
          <w:shd w:val="clear" w:color="auto" w:fill="FFFFFF"/>
        </w:rPr>
        <w:t xml:space="preserve"> ini </w:t>
      </w:r>
      <w:r w:rsidR="0044764B" w:rsidRPr="0079551F">
        <w:rPr>
          <w:rFonts w:asciiTheme="majorBidi" w:hAnsiTheme="majorBidi" w:cstheme="majorBidi"/>
          <w:i/>
          <w:iCs/>
          <w:color w:val="000000"/>
          <w:sz w:val="24"/>
          <w:szCs w:val="24"/>
          <w:shd w:val="clear" w:color="auto" w:fill="FFFFFF"/>
        </w:rPr>
        <w:t>(alam barzah</w:t>
      </w:r>
      <w:r w:rsidR="0044764B">
        <w:rPr>
          <w:rFonts w:asciiTheme="majorBidi" w:hAnsiTheme="majorBidi" w:cstheme="majorBidi"/>
          <w:color w:val="000000"/>
          <w:sz w:val="24"/>
          <w:szCs w:val="24"/>
          <w:shd w:val="clear" w:color="auto" w:fill="FFFFFF"/>
        </w:rPr>
        <w:t>), berbalik arah</w:t>
      </w:r>
      <w:r w:rsidR="0079551F">
        <w:rPr>
          <w:rFonts w:asciiTheme="majorBidi" w:hAnsiTheme="majorBidi" w:cstheme="majorBidi"/>
          <w:color w:val="000000"/>
          <w:sz w:val="24"/>
          <w:szCs w:val="24"/>
          <w:shd w:val="clear" w:color="auto" w:fill="FFFFFF"/>
        </w:rPr>
        <w:t xml:space="preserve"> </w:t>
      </w:r>
      <w:r w:rsidR="0044764B">
        <w:rPr>
          <w:rFonts w:asciiTheme="majorBidi" w:hAnsiTheme="majorBidi" w:cstheme="majorBidi"/>
          <w:color w:val="000000"/>
          <w:sz w:val="24"/>
          <w:szCs w:val="24"/>
          <w:shd w:val="clear" w:color="auto" w:fill="FFFFFF"/>
        </w:rPr>
        <w:t xml:space="preserve"> </w:t>
      </w:r>
      <w:r w:rsidR="0044764B" w:rsidRPr="0044764B">
        <w:rPr>
          <w:rFonts w:asciiTheme="majorBidi" w:hAnsiTheme="majorBidi" w:cstheme="majorBidi"/>
          <w:i/>
          <w:iCs/>
          <w:color w:val="000000"/>
          <w:sz w:val="24"/>
          <w:szCs w:val="24"/>
          <w:shd w:val="clear" w:color="auto" w:fill="FFFFFF"/>
        </w:rPr>
        <w:t>jasadlah yang mengikuti ruh</w:t>
      </w:r>
      <w:r w:rsidR="0044764B">
        <w:rPr>
          <w:rFonts w:asciiTheme="majorBidi" w:hAnsiTheme="majorBidi" w:cstheme="majorBidi"/>
          <w:color w:val="000000"/>
          <w:sz w:val="24"/>
          <w:szCs w:val="24"/>
          <w:shd w:val="clear" w:color="auto" w:fill="FFFFFF"/>
        </w:rPr>
        <w:t xml:space="preserve">, </w:t>
      </w:r>
      <w:r w:rsidR="0044764B" w:rsidRPr="0044764B">
        <w:rPr>
          <w:rFonts w:asciiTheme="majorBidi" w:hAnsiTheme="majorBidi" w:cstheme="majorBidi"/>
          <w:i/>
          <w:iCs/>
          <w:color w:val="000000"/>
          <w:sz w:val="24"/>
          <w:szCs w:val="24"/>
          <w:shd w:val="clear" w:color="auto" w:fill="FFFFFF"/>
        </w:rPr>
        <w:t xml:space="preserve">ia hanya pidah dari alam </w:t>
      </w:r>
      <w:r w:rsidR="0044764B" w:rsidRPr="0044764B">
        <w:rPr>
          <w:rFonts w:asciiTheme="majorBidi" w:hAnsiTheme="majorBidi" w:cstheme="majorBidi"/>
          <w:i/>
          <w:iCs/>
          <w:color w:val="000000"/>
          <w:sz w:val="24"/>
          <w:szCs w:val="24"/>
          <w:shd w:val="clear" w:color="auto" w:fill="FFFFFF"/>
        </w:rPr>
        <w:lastRenderedPageBreak/>
        <w:t>dunia kea lam barzah</w:t>
      </w:r>
      <w:r w:rsidR="0044764B">
        <w:rPr>
          <w:rFonts w:asciiTheme="majorBidi" w:hAnsiTheme="majorBidi" w:cstheme="majorBidi"/>
          <w:color w:val="000000"/>
          <w:sz w:val="24"/>
          <w:szCs w:val="24"/>
          <w:shd w:val="clear" w:color="auto" w:fill="FFFFFF"/>
        </w:rPr>
        <w:t xml:space="preserve"> </w:t>
      </w:r>
      <w:r w:rsidR="0044764B" w:rsidRPr="00050918">
        <w:rPr>
          <w:rFonts w:asciiTheme="majorBidi" w:hAnsiTheme="majorBidi" w:cstheme="majorBidi"/>
          <w:i/>
          <w:iCs/>
          <w:color w:val="000000"/>
          <w:sz w:val="24"/>
          <w:szCs w:val="24"/>
          <w:shd w:val="clear" w:color="auto" w:fill="FFFFFF"/>
        </w:rPr>
        <w:t>(alam al ghaib</w:t>
      </w:r>
      <w:r w:rsidR="0044764B">
        <w:rPr>
          <w:rFonts w:asciiTheme="majorBidi" w:hAnsiTheme="majorBidi" w:cstheme="majorBidi"/>
          <w:color w:val="000000"/>
          <w:sz w:val="24"/>
          <w:szCs w:val="24"/>
          <w:shd w:val="clear" w:color="auto" w:fill="FFFFFF"/>
        </w:rPr>
        <w:t>) tersebut. Oleh karena itu, mereka mendengar suara dari alam dunia, seperti salam orang orang yang ziarah, suara sandal mereka dan bisa menjawab salam mereka, s</w:t>
      </w:r>
      <w:r w:rsidR="0062202C">
        <w:rPr>
          <w:rFonts w:asciiTheme="majorBidi" w:hAnsiTheme="majorBidi" w:cstheme="majorBidi"/>
          <w:color w:val="000000"/>
          <w:sz w:val="24"/>
          <w:szCs w:val="24"/>
          <w:shd w:val="clear" w:color="auto" w:fill="FFFFFF"/>
        </w:rPr>
        <w:t xml:space="preserve">ebagaimana tersebut dalam hadis berikut </w:t>
      </w:r>
      <w:proofErr w:type="gramStart"/>
      <w:r w:rsidR="0062202C">
        <w:rPr>
          <w:rFonts w:asciiTheme="majorBidi" w:hAnsiTheme="majorBidi" w:cstheme="majorBidi"/>
          <w:color w:val="000000"/>
          <w:sz w:val="24"/>
          <w:szCs w:val="24"/>
          <w:shd w:val="clear" w:color="auto" w:fill="FFFFFF"/>
        </w:rPr>
        <w:t>ini :</w:t>
      </w:r>
      <w:proofErr w:type="gramEnd"/>
      <w:r w:rsidR="0062202C">
        <w:rPr>
          <w:rFonts w:asciiTheme="majorBidi" w:hAnsiTheme="majorBidi" w:cstheme="majorBidi"/>
          <w:color w:val="000000"/>
          <w:sz w:val="24"/>
          <w:szCs w:val="24"/>
          <w:shd w:val="clear" w:color="auto" w:fill="FFFFFF"/>
        </w:rPr>
        <w:t xml:space="preserve"> </w:t>
      </w:r>
    </w:p>
    <w:p w14:paraId="2C2E7484" w14:textId="696C6C65" w:rsidR="007027A3" w:rsidRDefault="00050918" w:rsidP="00A254F7">
      <w:pPr>
        <w:spacing w:line="360" w:lineRule="auto"/>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1. Hadis Tsābīt Ibnū Aslām ra. Yang diriwayatkan oleh Imām </w:t>
      </w:r>
      <w:proofErr w:type="gramStart"/>
      <w:r>
        <w:rPr>
          <w:rFonts w:asciiTheme="majorBidi" w:hAnsiTheme="majorBidi" w:cstheme="majorBidi"/>
          <w:color w:val="000000"/>
          <w:sz w:val="24"/>
          <w:szCs w:val="24"/>
          <w:shd w:val="clear" w:color="auto" w:fill="FFFFFF"/>
        </w:rPr>
        <w:t>Mūslī</w:t>
      </w:r>
      <w:r w:rsidR="007027A3">
        <w:rPr>
          <w:rFonts w:asciiTheme="majorBidi" w:hAnsiTheme="majorBidi" w:cstheme="majorBidi"/>
          <w:color w:val="000000"/>
          <w:sz w:val="24"/>
          <w:szCs w:val="24"/>
          <w:shd w:val="clear" w:color="auto" w:fill="FFFFFF"/>
        </w:rPr>
        <w:t>m :</w:t>
      </w:r>
      <w:proofErr w:type="gramEnd"/>
      <w:r w:rsidR="007027A3">
        <w:rPr>
          <w:rFonts w:asciiTheme="majorBidi" w:hAnsiTheme="majorBidi" w:cstheme="majorBidi"/>
          <w:color w:val="000000"/>
          <w:sz w:val="24"/>
          <w:szCs w:val="24"/>
          <w:shd w:val="clear" w:color="auto" w:fill="FFFFFF"/>
        </w:rPr>
        <w:t xml:space="preserve"> </w:t>
      </w:r>
    </w:p>
    <w:p w14:paraId="0D38AF8B" w14:textId="77777777" w:rsidR="007027A3" w:rsidRPr="007027A3" w:rsidRDefault="007027A3" w:rsidP="00591B91">
      <w:pPr>
        <w:bidi/>
        <w:spacing w:line="240" w:lineRule="auto"/>
        <w:ind w:right="709" w:firstLine="4"/>
        <w:jc w:val="both"/>
        <w:rPr>
          <w:rFonts w:ascii="Traditional Arabic" w:hAnsi="Traditional Arabic" w:cs="Traditional Arabic"/>
          <w:color w:val="000000"/>
          <w:sz w:val="36"/>
          <w:szCs w:val="36"/>
          <w:shd w:val="clear" w:color="auto" w:fill="FFFFFF"/>
        </w:rPr>
      </w:pPr>
      <w:r w:rsidRPr="007027A3">
        <w:rPr>
          <w:rFonts w:ascii="Traditional Arabic" w:hAnsi="Traditional Arabic" w:cs="Traditional Arabic"/>
          <w:color w:val="000000"/>
          <w:sz w:val="36"/>
          <w:szCs w:val="36"/>
          <w:shd w:val="clear" w:color="auto" w:fill="FFFFFF"/>
          <w:rtl/>
        </w:rPr>
        <w:t>فَانْطَلَقَ رَسُولُ اللَّهِ صَلَّى اللَّهُ عَلَيْهِ وَسَلَّمَ حَتَّى انْتَهَى إِلَيْهِمْ فَقَالَ يَا فُلَانَ بْنَ فُلَانٍ وَيَا فُلَانَ بْنَ فُلَانٍ هَلْ وَجَدْتُمْ مَا وَعَدَكُمْ اللَّهُ وَرَسُولُهُ حَقًّا فَإِنِّي قَدْ وَجَدْتُ مَا وَعَدَنِي اللَّهُ حَقًّا قَالَ عُمَرُ يَا رَسُولَ اللَّهِ كَيْفَ تُكَلِّمُ أَجْسَادًا لَا أَرْوَاحَ فِيهَا قَالَ مَا أَنْتُمْ بِأَسْمَعَ لِمَا أَقُولُ مِنْهُمْ غَيْرَ أَنَّهُمْ لَا يَسْتَطِيعُونَ أَنْ يَرُدُّوا عَلَيَّ شَيْئًا</w:t>
      </w:r>
    </w:p>
    <w:p w14:paraId="52B314D4" w14:textId="53E55439" w:rsidR="007027A3" w:rsidRPr="00050918" w:rsidRDefault="00E031A4" w:rsidP="00147AB8">
      <w:pPr>
        <w:spacing w:line="240" w:lineRule="auto"/>
        <w:ind w:firstLine="720"/>
        <w:jc w:val="both"/>
        <w:rPr>
          <w:rFonts w:asciiTheme="majorBidi" w:hAnsiTheme="majorBidi" w:cstheme="majorBidi"/>
          <w:color w:val="000000"/>
          <w:sz w:val="24"/>
          <w:szCs w:val="24"/>
          <w:shd w:val="clear" w:color="auto" w:fill="FFFFFF"/>
        </w:rPr>
      </w:pPr>
      <w:r w:rsidRPr="00050918">
        <w:rPr>
          <w:rFonts w:asciiTheme="majorBidi" w:hAnsiTheme="majorBidi" w:cstheme="majorBidi"/>
          <w:color w:val="000000"/>
          <w:sz w:val="24"/>
          <w:szCs w:val="24"/>
          <w:shd w:val="clear" w:color="auto" w:fill="FFFFFF"/>
        </w:rPr>
        <w:t>“Rasulullah Shallallahu 'alaihi wa Salam bergegas hingga tiba menemui mereka, beliau memanggil: "Hai fulan bin fulan, hai fulan bin fulan, apakah kalian mendapatkan kebenaran janji Allah dan rasulNya, sesungguhnya aku telah menemukan kebenaran janji Allah yang dijanjikan padaku." Umar berkata: "Wahai Rasulullah, bagaimana Tuan berbicara dengan jasad-jasad tidak bernyawa?" Beliau bersabda: "Kalian tidak lebih mendengar ucapanku melebihi mereka, hanya saja mereka tidak bi</w:t>
      </w:r>
      <w:bookmarkStart w:id="0" w:name="_GoBack"/>
      <w:bookmarkEnd w:id="0"/>
      <w:r w:rsidRPr="00050918">
        <w:rPr>
          <w:rFonts w:asciiTheme="majorBidi" w:hAnsiTheme="majorBidi" w:cstheme="majorBidi"/>
          <w:color w:val="000000"/>
          <w:sz w:val="24"/>
          <w:szCs w:val="24"/>
          <w:shd w:val="clear" w:color="auto" w:fill="FFFFFF"/>
        </w:rPr>
        <w:t xml:space="preserve">sa </w:t>
      </w:r>
      <w:r w:rsidR="00050918">
        <w:rPr>
          <w:rFonts w:asciiTheme="majorBidi" w:hAnsiTheme="majorBidi" w:cstheme="majorBidi"/>
          <w:color w:val="000000"/>
          <w:sz w:val="24"/>
          <w:szCs w:val="24"/>
          <w:shd w:val="clear" w:color="auto" w:fill="FFFFFF"/>
        </w:rPr>
        <w:t xml:space="preserve">menjawabku sedikit pun." (Sh. </w:t>
      </w:r>
      <w:proofErr w:type="gramStart"/>
      <w:r w:rsidR="00050918">
        <w:rPr>
          <w:rFonts w:asciiTheme="majorBidi" w:hAnsiTheme="majorBidi" w:cstheme="majorBidi"/>
          <w:color w:val="000000"/>
          <w:sz w:val="24"/>
          <w:szCs w:val="24"/>
          <w:shd w:val="clear" w:color="auto" w:fill="FFFFFF"/>
        </w:rPr>
        <w:t>Mūslī</w:t>
      </w:r>
      <w:r w:rsidRPr="00050918">
        <w:rPr>
          <w:rFonts w:asciiTheme="majorBidi" w:hAnsiTheme="majorBidi" w:cstheme="majorBidi"/>
          <w:color w:val="000000"/>
          <w:sz w:val="24"/>
          <w:szCs w:val="24"/>
          <w:shd w:val="clear" w:color="auto" w:fill="FFFFFF"/>
        </w:rPr>
        <w:t>m :</w:t>
      </w:r>
      <w:proofErr w:type="gramEnd"/>
      <w:r w:rsidRPr="00050918">
        <w:rPr>
          <w:rFonts w:asciiTheme="majorBidi" w:hAnsiTheme="majorBidi" w:cstheme="majorBidi"/>
          <w:color w:val="000000"/>
          <w:sz w:val="24"/>
          <w:szCs w:val="24"/>
          <w:shd w:val="clear" w:color="auto" w:fill="FFFFFF"/>
        </w:rPr>
        <w:t xml:space="preserve"> 5120)</w:t>
      </w:r>
      <w:r w:rsidR="00A52DC8" w:rsidRPr="00050918">
        <w:rPr>
          <w:rFonts w:asciiTheme="majorBidi" w:hAnsiTheme="majorBidi" w:cstheme="majorBidi"/>
          <w:color w:val="000000"/>
          <w:sz w:val="24"/>
          <w:szCs w:val="24"/>
          <w:shd w:val="clear" w:color="auto" w:fill="FFFFFF"/>
        </w:rPr>
        <w:t xml:space="preserve"> </w:t>
      </w:r>
      <w:r w:rsidR="00334354" w:rsidRPr="00050918">
        <w:rPr>
          <w:rStyle w:val="FootnoteReference"/>
          <w:rFonts w:asciiTheme="majorBidi" w:hAnsiTheme="majorBidi" w:cstheme="majorBidi"/>
          <w:color w:val="000000"/>
          <w:sz w:val="24"/>
          <w:szCs w:val="24"/>
          <w:shd w:val="clear" w:color="auto" w:fill="FFFFFF"/>
        </w:rPr>
        <w:footnoteReference w:id="12"/>
      </w:r>
    </w:p>
    <w:p w14:paraId="3B32DEBC" w14:textId="2C23C0EE" w:rsidR="001014BF" w:rsidRDefault="00050918" w:rsidP="00A254F7">
      <w:pPr>
        <w:spacing w:line="480" w:lineRule="auto"/>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2. Hadis Anās Ibnū Mālīk ra. Riwayat Imām Mūslī</w:t>
      </w:r>
      <w:r w:rsidR="007C2DA4">
        <w:rPr>
          <w:rFonts w:asciiTheme="majorBidi" w:hAnsiTheme="majorBidi" w:cstheme="majorBidi"/>
          <w:color w:val="000000"/>
          <w:sz w:val="24"/>
          <w:szCs w:val="24"/>
          <w:shd w:val="clear" w:color="auto" w:fill="FFFFFF"/>
        </w:rPr>
        <w:t xml:space="preserve">m: </w:t>
      </w:r>
    </w:p>
    <w:p w14:paraId="2997A458" w14:textId="77777777" w:rsidR="00055C7A" w:rsidRPr="00055C7A" w:rsidRDefault="00055C7A" w:rsidP="00591B91">
      <w:pPr>
        <w:bidi/>
        <w:spacing w:line="240" w:lineRule="auto"/>
        <w:ind w:right="709" w:firstLine="4"/>
        <w:jc w:val="both"/>
        <w:rPr>
          <w:rFonts w:ascii="Traditional Arabic" w:hAnsi="Traditional Arabic" w:cs="Traditional Arabic"/>
          <w:color w:val="000000"/>
          <w:sz w:val="36"/>
          <w:szCs w:val="36"/>
          <w:shd w:val="clear" w:color="auto" w:fill="FFFFFF"/>
        </w:rPr>
      </w:pPr>
      <w:r w:rsidRPr="00055C7A">
        <w:rPr>
          <w:rFonts w:ascii="Traditional Arabic" w:hAnsi="Traditional Arabic" w:cs="Traditional Arabic"/>
          <w:color w:val="000000"/>
          <w:sz w:val="36"/>
          <w:szCs w:val="36"/>
          <w:shd w:val="clear" w:color="auto" w:fill="FFFFFF"/>
          <w:rtl/>
        </w:rPr>
        <w:t>حَدَّثَنَا أَنَسُ بْنُ مَالِكٍ قَالَ نَبِيُّ اللَّهِ صَلَّى اللَّهُ عَلَيْهِ وَسَلَّمَ إِنَّ الْعَبْدَ إِذَا وُضِعَ فِي قَبْرِهِ وَتَوَلَّى عَنْهُ أَصْحَابُهُ إِنَّهُ لَيَسْمَعُ قَرْعَ نِعَالِهِمْ قَالَ يَأْتِيهِ مَلَكَانِ فَيُقْعِدَانِهِ فَيَقُولَانِ لَهُ مَا كُنْتَ تَقُولُ فِي هَذَا الرَّجُلِ قَالَ فَأَمَّا الْمُؤْمِنُ فَيَقُولُ أَشْهَدُ أَنَّهُ عَبْدُ اللَّهِ وَرَسُولُهُ قَالَ فَيُقَالُ لَهُ انْظُرْ إِلَى مَقْعَدِكَ مِنْ النَّارِ قَدْ أَبْدَلَكَ اللَّهُ بِهِ مَقْعَدًا مِنْ الْجَنَّةِ</w:t>
      </w:r>
    </w:p>
    <w:p w14:paraId="398899D6" w14:textId="18E7970D" w:rsidR="001D2996" w:rsidRDefault="001D2996" w:rsidP="00A254F7">
      <w:pPr>
        <w:spacing w:line="240" w:lineRule="auto"/>
        <w:ind w:firstLine="720"/>
        <w:jc w:val="both"/>
        <w:rPr>
          <w:rFonts w:asciiTheme="majorBidi" w:hAnsiTheme="majorBidi" w:cstheme="majorBidi"/>
          <w:sz w:val="24"/>
          <w:szCs w:val="24"/>
        </w:rPr>
      </w:pPr>
      <w:r w:rsidRPr="00050918">
        <w:rPr>
          <w:rFonts w:asciiTheme="majorBidi" w:hAnsiTheme="majorBidi" w:cstheme="majorBidi"/>
          <w:sz w:val="24"/>
          <w:szCs w:val="24"/>
        </w:rPr>
        <w:t>“</w:t>
      </w:r>
      <w:r w:rsidR="00050918">
        <w:rPr>
          <w:rFonts w:asciiTheme="majorBidi" w:hAnsiTheme="majorBidi" w:cstheme="majorBidi"/>
          <w:sz w:val="24"/>
          <w:szCs w:val="24"/>
        </w:rPr>
        <w:t>Anās bīn Mālī</w:t>
      </w:r>
      <w:r w:rsidR="003105F2" w:rsidRPr="00050918">
        <w:rPr>
          <w:rFonts w:asciiTheme="majorBidi" w:hAnsiTheme="majorBidi" w:cstheme="majorBidi"/>
          <w:sz w:val="24"/>
          <w:szCs w:val="24"/>
        </w:rPr>
        <w:t>k</w:t>
      </w:r>
      <w:r w:rsidR="003105F2" w:rsidRPr="00050918">
        <w:rPr>
          <w:rFonts w:asciiTheme="majorBidi" w:hAnsiTheme="majorBidi" w:cstheme="majorBidi"/>
          <w:sz w:val="24"/>
          <w:szCs w:val="24"/>
          <w:rtl/>
        </w:rPr>
        <w:t xml:space="preserve"> </w:t>
      </w:r>
      <w:r w:rsidR="003105F2" w:rsidRPr="00050918">
        <w:rPr>
          <w:rFonts w:asciiTheme="majorBidi" w:hAnsiTheme="majorBidi" w:cstheme="majorBidi"/>
          <w:sz w:val="24"/>
          <w:szCs w:val="24"/>
        </w:rPr>
        <w:t>berkata: Nabi Allah Shallallahu 'alaihi wa Salam bersabda</w:t>
      </w:r>
      <w:proofErr w:type="gramStart"/>
      <w:r w:rsidR="003105F2" w:rsidRPr="00050918">
        <w:rPr>
          <w:rFonts w:asciiTheme="majorBidi" w:hAnsiTheme="majorBidi" w:cstheme="majorBidi"/>
          <w:sz w:val="24"/>
          <w:szCs w:val="24"/>
          <w:rtl/>
        </w:rPr>
        <w:t>:</w:t>
      </w:r>
      <w:r w:rsidR="003105F2" w:rsidRPr="00050918">
        <w:rPr>
          <w:rFonts w:asciiTheme="majorBidi" w:hAnsiTheme="majorBidi" w:cstheme="majorBidi"/>
          <w:sz w:val="24"/>
          <w:szCs w:val="24"/>
        </w:rPr>
        <w:t>Sesungguhnya</w:t>
      </w:r>
      <w:proofErr w:type="gramEnd"/>
      <w:r w:rsidR="003105F2" w:rsidRPr="00050918">
        <w:rPr>
          <w:rFonts w:asciiTheme="majorBidi" w:hAnsiTheme="majorBidi" w:cstheme="majorBidi"/>
          <w:sz w:val="24"/>
          <w:szCs w:val="24"/>
        </w:rPr>
        <w:t xml:space="preserve"> hamba bila telah diletakkan dikuburnya dan teman-temannya telah meninggalkannya, ia mendengar derap sandal mereka." Beliau bersabda: "Dua malaikat mendatanginya, keduanya mendudukkannya lalu bertanya padanya: 'Apa yang dulu kau katakan tentang orang ini?' beliau bersabda: "Orang mu`min menjawab: 'Aku bersaksi bahwa ia adalah hamba dan </w:t>
      </w:r>
      <w:r w:rsidR="003105F2" w:rsidRPr="00050918">
        <w:rPr>
          <w:rFonts w:asciiTheme="majorBidi" w:hAnsiTheme="majorBidi" w:cstheme="majorBidi"/>
          <w:sz w:val="24"/>
          <w:szCs w:val="24"/>
        </w:rPr>
        <w:lastRenderedPageBreak/>
        <w:t>utusan Allah." Beliau bersabda: "Lalu dikatakan padanya: 'Lihatlah tempatmu dineraka, Allah telah menggantikannya dengan tempat disurga</w:t>
      </w:r>
      <w:r w:rsidR="003105F2" w:rsidRPr="00050918">
        <w:rPr>
          <w:rFonts w:asciiTheme="majorBidi" w:hAnsiTheme="majorBidi" w:cstheme="majorBidi"/>
          <w:sz w:val="24"/>
          <w:szCs w:val="24"/>
          <w:rtl/>
        </w:rPr>
        <w:t>."</w:t>
      </w:r>
      <w:r w:rsidR="00050918">
        <w:rPr>
          <w:rFonts w:asciiTheme="majorBidi" w:hAnsiTheme="majorBidi" w:cstheme="majorBidi"/>
          <w:sz w:val="24"/>
          <w:szCs w:val="24"/>
        </w:rPr>
        <w:t xml:space="preserve"> (Sh. </w:t>
      </w:r>
      <w:proofErr w:type="gramStart"/>
      <w:r w:rsidR="00050918">
        <w:rPr>
          <w:rFonts w:asciiTheme="majorBidi" w:hAnsiTheme="majorBidi" w:cstheme="majorBidi"/>
          <w:sz w:val="24"/>
          <w:szCs w:val="24"/>
        </w:rPr>
        <w:t>Mūslī</w:t>
      </w:r>
      <w:r w:rsidR="003105F2" w:rsidRPr="00050918">
        <w:rPr>
          <w:rFonts w:asciiTheme="majorBidi" w:hAnsiTheme="majorBidi" w:cstheme="majorBidi"/>
          <w:sz w:val="24"/>
          <w:szCs w:val="24"/>
        </w:rPr>
        <w:t>m :</w:t>
      </w:r>
      <w:proofErr w:type="gramEnd"/>
      <w:r w:rsidR="003105F2" w:rsidRPr="00050918">
        <w:rPr>
          <w:rFonts w:asciiTheme="majorBidi" w:hAnsiTheme="majorBidi" w:cstheme="majorBidi"/>
          <w:sz w:val="24"/>
          <w:szCs w:val="24"/>
        </w:rPr>
        <w:t xml:space="preserve"> 5115) </w:t>
      </w:r>
      <w:r w:rsidR="00A52DC8" w:rsidRPr="00050918">
        <w:rPr>
          <w:rFonts w:asciiTheme="majorBidi" w:hAnsiTheme="majorBidi" w:cstheme="majorBidi"/>
          <w:sz w:val="24"/>
          <w:szCs w:val="24"/>
        </w:rPr>
        <w:t xml:space="preserve"> </w:t>
      </w:r>
      <w:r w:rsidR="00334354" w:rsidRPr="00050918">
        <w:rPr>
          <w:rStyle w:val="FootnoteReference"/>
          <w:rFonts w:asciiTheme="majorBidi" w:hAnsiTheme="majorBidi" w:cstheme="majorBidi"/>
          <w:sz w:val="24"/>
          <w:szCs w:val="24"/>
        </w:rPr>
        <w:footnoteReference w:id="13"/>
      </w:r>
    </w:p>
    <w:p w14:paraId="23DD5325" w14:textId="77777777" w:rsidR="00050918" w:rsidRPr="00050918" w:rsidRDefault="00050918" w:rsidP="007E0096">
      <w:pPr>
        <w:autoSpaceDE w:val="0"/>
        <w:autoSpaceDN w:val="0"/>
        <w:adjustRightInd w:val="0"/>
        <w:spacing w:after="0" w:line="240" w:lineRule="auto"/>
        <w:ind w:left="720" w:right="165" w:firstLine="675"/>
        <w:jc w:val="both"/>
        <w:rPr>
          <w:rFonts w:asciiTheme="majorBidi" w:hAnsiTheme="majorBidi" w:cstheme="majorBidi"/>
          <w:sz w:val="24"/>
          <w:szCs w:val="24"/>
        </w:rPr>
      </w:pPr>
    </w:p>
    <w:p w14:paraId="488286BA" w14:textId="0346C47A" w:rsidR="00385050" w:rsidRPr="00AC6E30" w:rsidRDefault="00385050" w:rsidP="00147AB8">
      <w:pPr>
        <w:spacing w:line="480" w:lineRule="auto"/>
        <w:ind w:firstLine="720"/>
        <w:jc w:val="both"/>
        <w:rPr>
          <w:rFonts w:asciiTheme="majorBidi" w:hAnsiTheme="majorBidi" w:cstheme="majorBidi"/>
          <w:sz w:val="24"/>
          <w:szCs w:val="24"/>
        </w:rPr>
      </w:pPr>
      <w:r w:rsidRPr="00AC6E30">
        <w:rPr>
          <w:rFonts w:asciiTheme="majorBidi" w:hAnsiTheme="majorBidi" w:cstheme="majorBidi"/>
          <w:sz w:val="24"/>
          <w:szCs w:val="24"/>
        </w:rPr>
        <w:t>Kehidupan fase ini juga bisa dikatakan sebagai kehidupan pra kehidupan abadi di akhirat nanti, di mana ruh dan jasad akan kembali menyatu menjadi satu kesatuan, sabda Rasulullah SAW, yan</w:t>
      </w:r>
      <w:r w:rsidR="00050918">
        <w:rPr>
          <w:rFonts w:asciiTheme="majorBidi" w:hAnsiTheme="majorBidi" w:cstheme="majorBidi"/>
          <w:sz w:val="24"/>
          <w:szCs w:val="24"/>
        </w:rPr>
        <w:t xml:space="preserve">g diriwayatkan oleh Imam </w:t>
      </w:r>
      <w:proofErr w:type="gramStart"/>
      <w:r w:rsidR="00050918">
        <w:rPr>
          <w:rFonts w:asciiTheme="majorBidi" w:hAnsiTheme="majorBidi" w:cstheme="majorBidi"/>
          <w:sz w:val="24"/>
          <w:szCs w:val="24"/>
        </w:rPr>
        <w:t>Tīrmīdzī</w:t>
      </w:r>
      <w:r w:rsidR="001D2996" w:rsidRPr="00AC6E30">
        <w:rPr>
          <w:rFonts w:asciiTheme="majorBidi" w:hAnsiTheme="majorBidi" w:cstheme="majorBidi"/>
          <w:sz w:val="24"/>
          <w:szCs w:val="24"/>
        </w:rPr>
        <w:t xml:space="preserve"> </w:t>
      </w:r>
      <w:r w:rsidR="00A52DC8" w:rsidRPr="00AC6E30">
        <w:rPr>
          <w:rFonts w:asciiTheme="majorBidi" w:hAnsiTheme="majorBidi" w:cstheme="majorBidi"/>
          <w:sz w:val="24"/>
          <w:szCs w:val="24"/>
        </w:rPr>
        <w:t>:</w:t>
      </w:r>
      <w:proofErr w:type="gramEnd"/>
      <w:r w:rsidR="00A52DC8" w:rsidRPr="00AC6E30">
        <w:rPr>
          <w:rFonts w:asciiTheme="majorBidi" w:hAnsiTheme="majorBidi" w:cstheme="majorBidi"/>
          <w:sz w:val="24"/>
          <w:szCs w:val="24"/>
        </w:rPr>
        <w:t xml:space="preserve"> </w:t>
      </w:r>
    </w:p>
    <w:p w14:paraId="52775B32" w14:textId="77777777" w:rsidR="001D2996" w:rsidRPr="00591B91" w:rsidRDefault="001D2996" w:rsidP="00591B91">
      <w:pPr>
        <w:bidi/>
        <w:spacing w:line="240" w:lineRule="auto"/>
        <w:ind w:right="709" w:firstLine="4"/>
        <w:jc w:val="both"/>
        <w:rPr>
          <w:rFonts w:ascii="Traditional Arabic" w:hAnsi="Traditional Arabic" w:cs="Traditional Arabic"/>
          <w:color w:val="000000"/>
          <w:sz w:val="36"/>
          <w:szCs w:val="36"/>
          <w:shd w:val="clear" w:color="auto" w:fill="FFFFFF"/>
          <w:rtl/>
        </w:rPr>
      </w:pPr>
      <w:r w:rsidRPr="001D2996">
        <w:rPr>
          <w:rFonts w:ascii="Traditional Arabic" w:hAnsi="Traditional Arabic" w:cs="Traditional Arabic"/>
          <w:sz w:val="36"/>
          <w:szCs w:val="36"/>
          <w:rtl/>
        </w:rPr>
        <w:t xml:space="preserve">إِنَّ رَسُولَ اللَّهِ صَلَّى اللَّهُ عَلَيْهِ وَسَلَّمَ قَالَ إِنَّ الْقَبْرَ أَوَّلُ مَنْزِلٍ مِنْ مَنَازِلِ الْآخِرَةِ فَإِنْ نَجَا مِنْهُ فَمَا بَعْدَهُ أَيْسَرُ مِنْهُ وَإِنْ لَمْ يَنْجُ مِنْهُ فَمَا بَعْدَهُ أَشَدُّ مِنْهُ قَالَ وَقَالَ رَسُولُ اللَّهِ صَلَّى اللَّهُ عَلَيْهِ وَسَلَّمَ مَا رَأَيْتُ </w:t>
      </w:r>
      <w:r w:rsidRPr="00591B91">
        <w:rPr>
          <w:rFonts w:ascii="Traditional Arabic" w:hAnsi="Traditional Arabic" w:cs="Traditional Arabic"/>
          <w:color w:val="000000"/>
          <w:sz w:val="36"/>
          <w:szCs w:val="36"/>
          <w:shd w:val="clear" w:color="auto" w:fill="FFFFFF"/>
          <w:rtl/>
        </w:rPr>
        <w:t>مَنْظَرًا قَطُّ إِلَّا الْقَبْرُ أَفْظَعُ مِنْهُ</w:t>
      </w:r>
    </w:p>
    <w:p w14:paraId="3A6ED723" w14:textId="4E5E4E13" w:rsidR="001D2996" w:rsidRDefault="001D2996" w:rsidP="00A254F7">
      <w:pPr>
        <w:autoSpaceDE w:val="0"/>
        <w:autoSpaceDN w:val="0"/>
        <w:adjustRightInd w:val="0"/>
        <w:spacing w:after="0" w:line="240" w:lineRule="auto"/>
        <w:ind w:right="165" w:firstLine="720"/>
        <w:jc w:val="both"/>
        <w:rPr>
          <w:rFonts w:asciiTheme="majorBidi" w:hAnsiTheme="majorBidi" w:cstheme="majorBidi"/>
          <w:color w:val="2C2C2C"/>
          <w:sz w:val="24"/>
          <w:szCs w:val="24"/>
        </w:rPr>
      </w:pPr>
      <w:r w:rsidRPr="007E0096">
        <w:rPr>
          <w:rFonts w:ascii="Traditional Arabic" w:hAnsi="Traditional Arabic" w:cs="Traditional Arabic"/>
          <w:color w:val="2C2C2C"/>
          <w:sz w:val="24"/>
          <w:szCs w:val="24"/>
        </w:rPr>
        <w:t>“</w:t>
      </w:r>
      <w:r w:rsidRPr="00050918">
        <w:rPr>
          <w:rFonts w:asciiTheme="majorBidi" w:hAnsiTheme="majorBidi" w:cstheme="majorBidi"/>
          <w:color w:val="2C2C2C"/>
          <w:sz w:val="24"/>
          <w:szCs w:val="24"/>
        </w:rPr>
        <w:t xml:space="preserve">Rasulullah shallallahu 'alaihi </w:t>
      </w:r>
      <w:proofErr w:type="gramStart"/>
      <w:r w:rsidRPr="00050918">
        <w:rPr>
          <w:rFonts w:asciiTheme="majorBidi" w:hAnsiTheme="majorBidi" w:cstheme="majorBidi"/>
          <w:color w:val="2C2C2C"/>
          <w:sz w:val="24"/>
          <w:szCs w:val="24"/>
        </w:rPr>
        <w:t>wa</w:t>
      </w:r>
      <w:proofErr w:type="gramEnd"/>
      <w:r w:rsidRPr="00050918">
        <w:rPr>
          <w:rFonts w:asciiTheme="majorBidi" w:hAnsiTheme="majorBidi" w:cstheme="majorBidi"/>
          <w:color w:val="2C2C2C"/>
          <w:sz w:val="24"/>
          <w:szCs w:val="24"/>
        </w:rPr>
        <w:t xml:space="preserve"> salam bersabda: "Sesungguhnya makam adalah tempat akhirat pertama, bila seseorang selamat darinya maka setelahnya lebih mudah dan bila tidak selamat darinya maka setelahnya lebih sulit." 'Utsman berkata: Rasulullah Shallallahu 'alaihi </w:t>
      </w:r>
      <w:proofErr w:type="gramStart"/>
      <w:r w:rsidRPr="00050918">
        <w:rPr>
          <w:rFonts w:asciiTheme="majorBidi" w:hAnsiTheme="majorBidi" w:cstheme="majorBidi"/>
          <w:color w:val="2C2C2C"/>
          <w:sz w:val="24"/>
          <w:szCs w:val="24"/>
        </w:rPr>
        <w:t>wa</w:t>
      </w:r>
      <w:proofErr w:type="gramEnd"/>
      <w:r w:rsidRPr="00050918">
        <w:rPr>
          <w:rFonts w:asciiTheme="majorBidi" w:hAnsiTheme="majorBidi" w:cstheme="majorBidi"/>
          <w:color w:val="2C2C2C"/>
          <w:sz w:val="24"/>
          <w:szCs w:val="24"/>
        </w:rPr>
        <w:t xml:space="preserve"> salam bersabda: "Aku tidak melihat suatu pemandang pun melainkan pemakaman lebih mengerikan</w:t>
      </w:r>
      <w:r w:rsidRPr="00050918">
        <w:rPr>
          <w:rFonts w:asciiTheme="majorBidi" w:hAnsiTheme="majorBidi" w:cstheme="majorBidi"/>
          <w:color w:val="2C2C2C"/>
          <w:sz w:val="24"/>
          <w:szCs w:val="24"/>
          <w:rtl/>
        </w:rPr>
        <w:t>."</w:t>
      </w:r>
      <w:r w:rsidRPr="00050918">
        <w:rPr>
          <w:rFonts w:asciiTheme="majorBidi" w:hAnsiTheme="majorBidi" w:cstheme="majorBidi"/>
          <w:color w:val="2C2C2C"/>
          <w:sz w:val="24"/>
          <w:szCs w:val="24"/>
        </w:rPr>
        <w:t xml:space="preserve"> </w:t>
      </w:r>
      <w:proofErr w:type="gramStart"/>
      <w:r w:rsidRPr="00050918">
        <w:rPr>
          <w:rFonts w:asciiTheme="majorBidi" w:hAnsiTheme="majorBidi" w:cstheme="majorBidi"/>
          <w:color w:val="2C2C2C"/>
          <w:sz w:val="24"/>
          <w:szCs w:val="24"/>
        </w:rPr>
        <w:t>(Sn.</w:t>
      </w:r>
      <w:proofErr w:type="gramEnd"/>
      <w:r w:rsidR="003414A1">
        <w:rPr>
          <w:rFonts w:asciiTheme="majorBidi" w:hAnsiTheme="majorBidi" w:cstheme="majorBidi"/>
          <w:color w:val="2C2C2C"/>
          <w:sz w:val="24"/>
          <w:szCs w:val="24"/>
        </w:rPr>
        <w:t xml:space="preserve"> At </w:t>
      </w:r>
      <w:proofErr w:type="gramStart"/>
      <w:r w:rsidR="003414A1">
        <w:rPr>
          <w:rFonts w:asciiTheme="majorBidi" w:hAnsiTheme="majorBidi" w:cstheme="majorBidi"/>
          <w:color w:val="2C2C2C"/>
          <w:sz w:val="24"/>
          <w:szCs w:val="24"/>
        </w:rPr>
        <w:t>Tīrmīdzī</w:t>
      </w:r>
      <w:r w:rsidRPr="00050918">
        <w:rPr>
          <w:rFonts w:asciiTheme="majorBidi" w:hAnsiTheme="majorBidi" w:cstheme="majorBidi"/>
          <w:color w:val="2C2C2C"/>
          <w:sz w:val="24"/>
          <w:szCs w:val="24"/>
        </w:rPr>
        <w:t xml:space="preserve"> :</w:t>
      </w:r>
      <w:proofErr w:type="gramEnd"/>
      <w:r w:rsidRPr="00050918">
        <w:rPr>
          <w:rFonts w:asciiTheme="majorBidi" w:hAnsiTheme="majorBidi" w:cstheme="majorBidi"/>
          <w:color w:val="2C2C2C"/>
          <w:sz w:val="24"/>
          <w:szCs w:val="24"/>
        </w:rPr>
        <w:t xml:space="preserve"> 2230) </w:t>
      </w:r>
      <w:r w:rsidR="00334354" w:rsidRPr="00050918">
        <w:rPr>
          <w:rStyle w:val="FootnoteReference"/>
          <w:rFonts w:asciiTheme="majorBidi" w:hAnsiTheme="majorBidi" w:cstheme="majorBidi"/>
          <w:color w:val="2C2C2C"/>
          <w:sz w:val="24"/>
          <w:szCs w:val="24"/>
        </w:rPr>
        <w:footnoteReference w:id="14"/>
      </w:r>
    </w:p>
    <w:p w14:paraId="5ACA9FB5" w14:textId="77777777" w:rsidR="00050918" w:rsidRPr="00050918" w:rsidRDefault="00050918" w:rsidP="00050918">
      <w:pPr>
        <w:autoSpaceDE w:val="0"/>
        <w:autoSpaceDN w:val="0"/>
        <w:adjustRightInd w:val="0"/>
        <w:spacing w:after="0" w:line="240" w:lineRule="auto"/>
        <w:ind w:left="720" w:right="165" w:firstLine="675"/>
        <w:jc w:val="both"/>
        <w:rPr>
          <w:rFonts w:asciiTheme="majorBidi" w:hAnsiTheme="majorBidi" w:cstheme="majorBidi"/>
          <w:color w:val="2C2C2C"/>
          <w:sz w:val="24"/>
          <w:szCs w:val="24"/>
        </w:rPr>
      </w:pPr>
    </w:p>
    <w:p w14:paraId="4940379A" w14:textId="77777777" w:rsidR="001D2996" w:rsidRPr="008F1812" w:rsidRDefault="001D2996" w:rsidP="00147AB8">
      <w:pPr>
        <w:spacing w:line="480" w:lineRule="auto"/>
        <w:ind w:firstLine="720"/>
        <w:jc w:val="both"/>
        <w:rPr>
          <w:rFonts w:asciiTheme="majorBidi" w:hAnsiTheme="majorBidi" w:cstheme="majorBidi"/>
          <w:color w:val="2C2C2C"/>
          <w:sz w:val="24"/>
          <w:szCs w:val="24"/>
          <w:rtl/>
        </w:rPr>
      </w:pPr>
      <w:r>
        <w:rPr>
          <w:rFonts w:asciiTheme="majorBidi" w:hAnsiTheme="majorBidi" w:cstheme="majorBidi"/>
          <w:color w:val="2C2C2C"/>
          <w:sz w:val="24"/>
          <w:szCs w:val="24"/>
        </w:rPr>
        <w:t xml:space="preserve">Di alam ini ruh sesama muslim bisa saling kenal, bertemu dan berkumpul sebagaimana </w:t>
      </w:r>
      <w:r w:rsidR="000F03E2">
        <w:rPr>
          <w:rFonts w:asciiTheme="majorBidi" w:hAnsiTheme="majorBidi" w:cstheme="majorBidi"/>
          <w:color w:val="2C2C2C"/>
          <w:sz w:val="24"/>
          <w:szCs w:val="24"/>
        </w:rPr>
        <w:t>di alam dunia, karena hakikatnya mereka itu hidup di alamnya sendiri, sebagaimana yang ditegaskan oleh Allah Azza Wa Jalla dalam Al Qur’an surat : An Nisa’</w:t>
      </w:r>
      <w:r w:rsidR="003B45BC">
        <w:rPr>
          <w:rFonts w:asciiTheme="majorBidi" w:hAnsiTheme="majorBidi" w:cstheme="majorBidi"/>
          <w:color w:val="2C2C2C"/>
          <w:sz w:val="24"/>
          <w:szCs w:val="24"/>
        </w:rPr>
        <w:t xml:space="preserve"> A</w:t>
      </w:r>
      <w:r w:rsidR="000F03E2">
        <w:rPr>
          <w:rFonts w:asciiTheme="majorBidi" w:hAnsiTheme="majorBidi" w:cstheme="majorBidi"/>
          <w:color w:val="2C2C2C"/>
          <w:sz w:val="24"/>
          <w:szCs w:val="24"/>
        </w:rPr>
        <w:t xml:space="preserve">yat : 69 : </w:t>
      </w:r>
      <w:r w:rsidR="000F03E2" w:rsidRPr="008F1812">
        <w:rPr>
          <w:rFonts w:ascii="Traditional Arabic" w:hAnsi="Traditional Arabic" w:cs="Traditional Arabic"/>
          <w:color w:val="2C2C2C"/>
          <w:sz w:val="36"/>
          <w:szCs w:val="36"/>
        </w:rPr>
        <w:tab/>
      </w:r>
    </w:p>
    <w:p w14:paraId="3FA1D946" w14:textId="77777777" w:rsidR="001D2996" w:rsidRDefault="008F1812" w:rsidP="00591B91">
      <w:pPr>
        <w:bidi/>
        <w:spacing w:line="240" w:lineRule="auto"/>
        <w:ind w:right="709" w:firstLine="4"/>
        <w:jc w:val="both"/>
        <w:rPr>
          <w:rFonts w:ascii="Traditional Arabic" w:hAnsi="Traditional Arabic" w:cs="Traditional Arabic"/>
          <w:sz w:val="36"/>
          <w:szCs w:val="36"/>
        </w:rPr>
      </w:pPr>
      <w:r w:rsidRPr="008F1812">
        <w:rPr>
          <w:rFonts w:ascii="Traditional Arabic" w:hAnsi="Traditional Arabic" w:cs="Traditional Arabic"/>
          <w:sz w:val="36"/>
          <w:szCs w:val="36"/>
          <w:rtl/>
        </w:rPr>
        <w:t>وَمَنْ يُّطِعِ اللّٰهَ وَالرَّسُوْلَ فَاُولٰۤىِٕكَ مَعَ الَّذِيْنَ اَنْعَمَ اللّٰهُ عَلَيْهِمْ مِّنَ النَّبِيّ</w:t>
      </w:r>
      <w:r w:rsidRPr="008F1812">
        <w:rPr>
          <w:rFonts w:ascii="Times New Roman" w:hAnsi="Times New Roman" w:cs="Times New Roman" w:hint="cs"/>
          <w:sz w:val="36"/>
          <w:szCs w:val="36"/>
          <w:rtl/>
        </w:rPr>
        <w:t>ٖ</w:t>
      </w:r>
      <w:r w:rsidRPr="008F1812">
        <w:rPr>
          <w:rFonts w:ascii="Traditional Arabic" w:hAnsi="Traditional Arabic" w:cs="Traditional Arabic" w:hint="cs"/>
          <w:sz w:val="36"/>
          <w:szCs w:val="36"/>
          <w:rtl/>
        </w:rPr>
        <w:t>نَ</w:t>
      </w:r>
      <w:r w:rsidRPr="008F1812">
        <w:rPr>
          <w:rFonts w:ascii="Traditional Arabic" w:hAnsi="Traditional Arabic" w:cs="Traditional Arabic"/>
          <w:sz w:val="36"/>
          <w:szCs w:val="36"/>
          <w:rtl/>
        </w:rPr>
        <w:t xml:space="preserve"> </w:t>
      </w:r>
      <w:r w:rsidRPr="008F1812">
        <w:rPr>
          <w:rFonts w:ascii="Traditional Arabic" w:hAnsi="Traditional Arabic" w:cs="Traditional Arabic" w:hint="cs"/>
          <w:sz w:val="36"/>
          <w:szCs w:val="36"/>
          <w:rtl/>
        </w:rPr>
        <w:t>وَالصِّدِّيْقِيْنَ</w:t>
      </w:r>
      <w:r w:rsidRPr="008F1812">
        <w:rPr>
          <w:rFonts w:ascii="Traditional Arabic" w:hAnsi="Traditional Arabic" w:cs="Traditional Arabic"/>
          <w:sz w:val="36"/>
          <w:szCs w:val="36"/>
          <w:rtl/>
        </w:rPr>
        <w:t xml:space="preserve"> </w:t>
      </w:r>
      <w:r w:rsidRPr="008F1812">
        <w:rPr>
          <w:rFonts w:ascii="Traditional Arabic" w:hAnsi="Traditional Arabic" w:cs="Traditional Arabic" w:hint="cs"/>
          <w:sz w:val="36"/>
          <w:szCs w:val="36"/>
          <w:rtl/>
        </w:rPr>
        <w:t>وَالشُّهَدَاۤءِ</w:t>
      </w:r>
      <w:r w:rsidRPr="008F1812">
        <w:rPr>
          <w:rFonts w:ascii="Traditional Arabic" w:hAnsi="Traditional Arabic" w:cs="Traditional Arabic"/>
          <w:sz w:val="36"/>
          <w:szCs w:val="36"/>
          <w:rtl/>
        </w:rPr>
        <w:t xml:space="preserve"> </w:t>
      </w:r>
      <w:r w:rsidRPr="008F1812">
        <w:rPr>
          <w:rFonts w:ascii="Traditional Arabic" w:hAnsi="Traditional Arabic" w:cs="Traditional Arabic" w:hint="cs"/>
          <w:sz w:val="36"/>
          <w:szCs w:val="36"/>
          <w:rtl/>
        </w:rPr>
        <w:t>وَالصّٰلِحِيْنَ</w:t>
      </w:r>
      <w:r w:rsidRPr="008F1812">
        <w:rPr>
          <w:rFonts w:ascii="Traditional Arabic" w:hAnsi="Traditional Arabic" w:cs="Traditional Arabic"/>
          <w:sz w:val="36"/>
          <w:szCs w:val="36"/>
          <w:rtl/>
        </w:rPr>
        <w:t xml:space="preserve"> </w:t>
      </w:r>
      <w:r w:rsidRPr="008F1812">
        <w:rPr>
          <w:rFonts w:ascii="Traditional Arabic" w:hAnsi="Traditional Arabic" w:cs="Traditional Arabic" w:hint="cs"/>
          <w:sz w:val="36"/>
          <w:szCs w:val="36"/>
          <w:rtl/>
        </w:rPr>
        <w:t>ۚ</w:t>
      </w:r>
      <w:r w:rsidRPr="008F1812">
        <w:rPr>
          <w:rFonts w:ascii="Traditional Arabic" w:hAnsi="Traditional Arabic" w:cs="Traditional Arabic"/>
          <w:sz w:val="36"/>
          <w:szCs w:val="36"/>
          <w:rtl/>
        </w:rPr>
        <w:t xml:space="preserve"> </w:t>
      </w:r>
      <w:r w:rsidRPr="008F1812">
        <w:rPr>
          <w:rFonts w:ascii="Traditional Arabic" w:hAnsi="Traditional Arabic" w:cs="Traditional Arabic" w:hint="cs"/>
          <w:sz w:val="36"/>
          <w:szCs w:val="36"/>
          <w:rtl/>
        </w:rPr>
        <w:t>وَحَسُنَ</w:t>
      </w:r>
      <w:r w:rsidRPr="008F1812">
        <w:rPr>
          <w:rFonts w:ascii="Traditional Arabic" w:hAnsi="Traditional Arabic" w:cs="Traditional Arabic"/>
          <w:sz w:val="36"/>
          <w:szCs w:val="36"/>
          <w:rtl/>
        </w:rPr>
        <w:t xml:space="preserve"> </w:t>
      </w:r>
      <w:r w:rsidRPr="008F1812">
        <w:rPr>
          <w:rFonts w:ascii="Traditional Arabic" w:hAnsi="Traditional Arabic" w:cs="Traditional Arabic" w:hint="cs"/>
          <w:sz w:val="36"/>
          <w:szCs w:val="36"/>
          <w:rtl/>
        </w:rPr>
        <w:t>اُولٰۤىِٕكَ</w:t>
      </w:r>
      <w:r w:rsidRPr="008F1812">
        <w:rPr>
          <w:rFonts w:ascii="Traditional Arabic" w:hAnsi="Traditional Arabic" w:cs="Traditional Arabic"/>
          <w:sz w:val="36"/>
          <w:szCs w:val="36"/>
          <w:rtl/>
        </w:rPr>
        <w:t xml:space="preserve"> </w:t>
      </w:r>
      <w:r w:rsidRPr="00591B91">
        <w:rPr>
          <w:rFonts w:ascii="Traditional Arabic" w:hAnsi="Traditional Arabic" w:cs="Traditional Arabic" w:hint="cs"/>
          <w:color w:val="000000"/>
          <w:sz w:val="36"/>
          <w:szCs w:val="36"/>
          <w:shd w:val="clear" w:color="auto" w:fill="FFFFFF"/>
          <w:rtl/>
        </w:rPr>
        <w:t>رَفِ</w:t>
      </w:r>
      <w:r w:rsidRPr="00591B91">
        <w:rPr>
          <w:rFonts w:ascii="Traditional Arabic" w:hAnsi="Traditional Arabic" w:cs="Traditional Arabic"/>
          <w:color w:val="000000"/>
          <w:sz w:val="36"/>
          <w:szCs w:val="36"/>
          <w:shd w:val="clear" w:color="auto" w:fill="FFFFFF"/>
          <w:rtl/>
        </w:rPr>
        <w:t>يْقًا</w:t>
      </w:r>
    </w:p>
    <w:p w14:paraId="3F193376" w14:textId="77777777" w:rsidR="00714720" w:rsidRDefault="00714720" w:rsidP="00A254F7">
      <w:pPr>
        <w:autoSpaceDE w:val="0"/>
        <w:autoSpaceDN w:val="0"/>
        <w:adjustRightInd w:val="0"/>
        <w:spacing w:after="0" w:line="240" w:lineRule="auto"/>
        <w:ind w:right="165" w:firstLine="720"/>
        <w:jc w:val="both"/>
        <w:rPr>
          <w:rFonts w:asciiTheme="majorBidi" w:hAnsiTheme="majorBidi" w:cstheme="majorBidi"/>
          <w:sz w:val="24"/>
          <w:szCs w:val="24"/>
        </w:rPr>
      </w:pPr>
      <w:r w:rsidRPr="003414A1">
        <w:rPr>
          <w:rFonts w:asciiTheme="majorBidi" w:hAnsiTheme="majorBidi" w:cstheme="majorBidi"/>
          <w:sz w:val="24"/>
          <w:szCs w:val="24"/>
        </w:rPr>
        <w:t xml:space="preserve">“Dan barang siapa menaati Allah dan Rasul (Muhammad), maka mereka itu akan bersama-sama dengan orang yang diberikan nikmat oleh Allah, (yaitu) </w:t>
      </w:r>
      <w:r w:rsidRPr="003414A1">
        <w:rPr>
          <w:rFonts w:asciiTheme="majorBidi" w:hAnsiTheme="majorBidi" w:cstheme="majorBidi"/>
          <w:sz w:val="24"/>
          <w:szCs w:val="24"/>
        </w:rPr>
        <w:lastRenderedPageBreak/>
        <w:t xml:space="preserve">para nabi, para pencinta kebenaran, orang-orang yang mati syahid dan orang-orang saleh. </w:t>
      </w:r>
      <w:proofErr w:type="gramStart"/>
      <w:r w:rsidRPr="003414A1">
        <w:rPr>
          <w:rFonts w:asciiTheme="majorBidi" w:hAnsiTheme="majorBidi" w:cstheme="majorBidi"/>
          <w:sz w:val="24"/>
          <w:szCs w:val="24"/>
        </w:rPr>
        <w:t>Mereka itulah teman yang sebaik-baiknya.”</w:t>
      </w:r>
      <w:proofErr w:type="gramEnd"/>
      <w:r w:rsidRPr="003414A1">
        <w:rPr>
          <w:rFonts w:asciiTheme="majorBidi" w:hAnsiTheme="majorBidi" w:cstheme="majorBidi"/>
          <w:sz w:val="24"/>
          <w:szCs w:val="24"/>
        </w:rPr>
        <w:t xml:space="preserve"> </w:t>
      </w:r>
      <w:r w:rsidR="00334354" w:rsidRPr="003414A1">
        <w:rPr>
          <w:rStyle w:val="FootnoteReference"/>
          <w:rFonts w:asciiTheme="majorBidi" w:hAnsiTheme="majorBidi" w:cstheme="majorBidi"/>
          <w:sz w:val="24"/>
          <w:szCs w:val="24"/>
        </w:rPr>
        <w:footnoteReference w:id="15"/>
      </w:r>
    </w:p>
    <w:p w14:paraId="2910A02F" w14:textId="77777777" w:rsidR="003414A1" w:rsidRPr="003414A1" w:rsidRDefault="003414A1" w:rsidP="007E0096">
      <w:pPr>
        <w:autoSpaceDE w:val="0"/>
        <w:autoSpaceDN w:val="0"/>
        <w:adjustRightInd w:val="0"/>
        <w:spacing w:after="0" w:line="240" w:lineRule="auto"/>
        <w:ind w:left="720" w:right="165" w:firstLine="675"/>
        <w:jc w:val="both"/>
        <w:rPr>
          <w:rFonts w:asciiTheme="majorBidi" w:hAnsiTheme="majorBidi" w:cstheme="majorBidi"/>
          <w:sz w:val="24"/>
          <w:szCs w:val="24"/>
        </w:rPr>
      </w:pPr>
    </w:p>
    <w:p w14:paraId="44D81853" w14:textId="157250AA" w:rsidR="00714720" w:rsidRDefault="00714720" w:rsidP="00147AB8">
      <w:pPr>
        <w:spacing w:line="480" w:lineRule="auto"/>
        <w:ind w:firstLine="720"/>
        <w:jc w:val="both"/>
        <w:rPr>
          <w:rFonts w:asciiTheme="majorBidi" w:hAnsiTheme="majorBidi" w:cstheme="majorBidi"/>
          <w:sz w:val="24"/>
          <w:szCs w:val="24"/>
        </w:rPr>
      </w:pPr>
      <w:r w:rsidRPr="00334354">
        <w:rPr>
          <w:rFonts w:asciiTheme="majorBidi" w:hAnsiTheme="majorBidi" w:cstheme="majorBidi"/>
          <w:sz w:val="24"/>
          <w:szCs w:val="24"/>
        </w:rPr>
        <w:t>Sebagaimana di</w:t>
      </w:r>
      <w:r w:rsidR="003414A1">
        <w:rPr>
          <w:rFonts w:asciiTheme="majorBidi" w:hAnsiTheme="majorBidi" w:cstheme="majorBidi"/>
          <w:sz w:val="24"/>
          <w:szCs w:val="24"/>
        </w:rPr>
        <w:t xml:space="preserve"> jelaskan oleh Imām Ibnū</w:t>
      </w:r>
      <w:r w:rsidR="00334354">
        <w:rPr>
          <w:rFonts w:asciiTheme="majorBidi" w:hAnsiTheme="majorBidi" w:cstheme="majorBidi"/>
          <w:sz w:val="24"/>
          <w:szCs w:val="24"/>
        </w:rPr>
        <w:t xml:space="preserve"> Al Q</w:t>
      </w:r>
      <w:r w:rsidR="003414A1">
        <w:rPr>
          <w:rFonts w:asciiTheme="majorBidi" w:hAnsiTheme="majorBidi" w:cstheme="majorBidi"/>
          <w:sz w:val="24"/>
          <w:szCs w:val="24"/>
        </w:rPr>
        <w:t>oyyī</w:t>
      </w:r>
      <w:r w:rsidRPr="00334354">
        <w:rPr>
          <w:rFonts w:asciiTheme="majorBidi" w:hAnsiTheme="majorBidi" w:cstheme="majorBidi"/>
          <w:sz w:val="24"/>
          <w:szCs w:val="24"/>
        </w:rPr>
        <w:t xml:space="preserve">m dalam kitab ar ruh ayat tersebut turun karena ada kekhawatiran dari para sahabat </w:t>
      </w:r>
      <w:r w:rsidR="00334354" w:rsidRPr="00334354">
        <w:rPr>
          <w:rFonts w:asciiTheme="majorBidi" w:hAnsiTheme="majorBidi" w:cstheme="majorBidi"/>
          <w:sz w:val="24"/>
          <w:szCs w:val="24"/>
        </w:rPr>
        <w:t xml:space="preserve">nabi yang mengkhawatirkan mereka </w:t>
      </w:r>
      <w:proofErr w:type="gramStart"/>
      <w:r w:rsidR="00334354" w:rsidRPr="00334354">
        <w:rPr>
          <w:rFonts w:asciiTheme="majorBidi" w:hAnsiTheme="majorBidi" w:cstheme="majorBidi"/>
          <w:sz w:val="24"/>
          <w:szCs w:val="24"/>
        </w:rPr>
        <w:t>akan</w:t>
      </w:r>
      <w:proofErr w:type="gramEnd"/>
      <w:r w:rsidR="00334354" w:rsidRPr="00334354">
        <w:rPr>
          <w:rFonts w:asciiTheme="majorBidi" w:hAnsiTheme="majorBidi" w:cstheme="majorBidi"/>
          <w:sz w:val="24"/>
          <w:szCs w:val="24"/>
        </w:rPr>
        <w:t xml:space="preserve"> berpisah dengan nabi setelah mati nanti. </w:t>
      </w:r>
      <w:proofErr w:type="gramStart"/>
      <w:r w:rsidR="00334354">
        <w:rPr>
          <w:rFonts w:asciiTheme="majorBidi" w:hAnsiTheme="majorBidi" w:cstheme="majorBidi"/>
          <w:sz w:val="24"/>
          <w:szCs w:val="24"/>
        </w:rPr>
        <w:t>Dan berdasarkan ayat ini beliau juga berpendapat, bahwa kebersamaan itu tetap adanya, baik ketika di alam dunia, alam barzah atau pun di dalam akhirat kelak.</w:t>
      </w:r>
      <w:proofErr w:type="gramEnd"/>
      <w:r w:rsidR="00334354">
        <w:rPr>
          <w:rStyle w:val="FootnoteReference"/>
          <w:rFonts w:asciiTheme="majorBidi" w:hAnsiTheme="majorBidi" w:cstheme="majorBidi"/>
          <w:sz w:val="24"/>
          <w:szCs w:val="24"/>
        </w:rPr>
        <w:footnoteReference w:id="16"/>
      </w:r>
      <w:r w:rsidR="004D4B9F">
        <w:rPr>
          <w:rFonts w:asciiTheme="majorBidi" w:hAnsiTheme="majorBidi" w:cstheme="majorBidi"/>
          <w:sz w:val="24"/>
          <w:szCs w:val="24"/>
        </w:rPr>
        <w:t xml:space="preserve"> </w:t>
      </w:r>
    </w:p>
    <w:p w14:paraId="31BE146A" w14:textId="44E92EB5" w:rsidR="00C9062B" w:rsidRDefault="004D4B9F" w:rsidP="00147AB8">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Bahkan, utamanya para nabi (</w:t>
      </w:r>
      <w:r w:rsidRPr="00DD0F53">
        <w:rPr>
          <w:rFonts w:asciiTheme="majorBidi" w:hAnsiTheme="majorBidi" w:cstheme="majorBidi"/>
          <w:i/>
          <w:iCs/>
          <w:sz w:val="24"/>
          <w:szCs w:val="24"/>
        </w:rPr>
        <w:t>anbiya</w:t>
      </w:r>
      <w:r>
        <w:rPr>
          <w:rFonts w:asciiTheme="majorBidi" w:hAnsiTheme="majorBidi" w:cstheme="majorBidi"/>
          <w:sz w:val="24"/>
          <w:szCs w:val="24"/>
        </w:rPr>
        <w:t>), rasul (</w:t>
      </w:r>
      <w:r w:rsidRPr="00DD0F53">
        <w:rPr>
          <w:rFonts w:asciiTheme="majorBidi" w:hAnsiTheme="majorBidi" w:cstheme="majorBidi"/>
          <w:i/>
          <w:iCs/>
          <w:sz w:val="24"/>
          <w:szCs w:val="24"/>
        </w:rPr>
        <w:t>mursalin)</w:t>
      </w:r>
      <w:r>
        <w:rPr>
          <w:rFonts w:asciiTheme="majorBidi" w:hAnsiTheme="majorBidi" w:cstheme="majorBidi"/>
          <w:sz w:val="24"/>
          <w:szCs w:val="24"/>
        </w:rPr>
        <w:t>, syuhada dan</w:t>
      </w:r>
      <w:r w:rsidR="00EC14E7">
        <w:rPr>
          <w:rFonts w:asciiTheme="majorBidi" w:hAnsiTheme="majorBidi" w:cstheme="majorBidi"/>
          <w:sz w:val="24"/>
          <w:szCs w:val="24"/>
        </w:rPr>
        <w:t xml:space="preserve"> ulama as shalihin</w:t>
      </w:r>
      <w:proofErr w:type="gramStart"/>
      <w:r w:rsidR="00EC14E7">
        <w:rPr>
          <w:rFonts w:asciiTheme="majorBidi" w:hAnsiTheme="majorBidi" w:cstheme="majorBidi"/>
          <w:sz w:val="24"/>
          <w:szCs w:val="24"/>
        </w:rPr>
        <w:t>,  mereka</w:t>
      </w:r>
      <w:proofErr w:type="gramEnd"/>
      <w:r w:rsidR="00EC14E7">
        <w:rPr>
          <w:rFonts w:asciiTheme="majorBidi" w:hAnsiTheme="majorBidi" w:cstheme="majorBidi"/>
          <w:sz w:val="24"/>
          <w:szCs w:val="24"/>
        </w:rPr>
        <w:t xml:space="preserve"> itu hakikatnya hidup seperti lazimnya hidup di alam dunia, ruh dan jasad menjadi satu, hanya hidup dan alamnya saja yang berbeda, merek</w:t>
      </w:r>
      <w:r w:rsidR="00D9562A">
        <w:rPr>
          <w:rFonts w:asciiTheme="majorBidi" w:hAnsiTheme="majorBidi" w:cstheme="majorBidi"/>
          <w:sz w:val="24"/>
          <w:szCs w:val="24"/>
        </w:rPr>
        <w:t>a juga mendapatkan rezeki dari Allah Azza Wa J</w:t>
      </w:r>
      <w:r w:rsidR="00EC14E7">
        <w:rPr>
          <w:rFonts w:asciiTheme="majorBidi" w:hAnsiTheme="majorBidi" w:cstheme="majorBidi"/>
          <w:sz w:val="24"/>
          <w:szCs w:val="24"/>
        </w:rPr>
        <w:t>alla, dan menikmati rezeki itu dengan memakan dan meminumnya, sebagaimana yang dapat dipahami dari hadis qudsi yan</w:t>
      </w:r>
      <w:r w:rsidR="00DD0F53">
        <w:rPr>
          <w:rFonts w:asciiTheme="majorBidi" w:hAnsiTheme="majorBidi" w:cstheme="majorBidi"/>
          <w:sz w:val="24"/>
          <w:szCs w:val="24"/>
        </w:rPr>
        <w:t>g diriwayatkan oleh Imām Mūslīm dari Māsrūq Ibnū Ajdā Ibnū Mālī</w:t>
      </w:r>
      <w:r w:rsidR="00D9562A">
        <w:rPr>
          <w:rFonts w:asciiTheme="majorBidi" w:hAnsiTheme="majorBidi" w:cstheme="majorBidi"/>
          <w:sz w:val="24"/>
          <w:szCs w:val="24"/>
        </w:rPr>
        <w:t xml:space="preserve">k berikut ini : </w:t>
      </w:r>
    </w:p>
    <w:p w14:paraId="6421F974" w14:textId="77777777" w:rsidR="000F07B8" w:rsidRPr="000F07B8" w:rsidRDefault="000F07B8" w:rsidP="00591B91">
      <w:pPr>
        <w:bidi/>
        <w:spacing w:line="240" w:lineRule="auto"/>
        <w:ind w:right="709" w:firstLine="4"/>
        <w:jc w:val="both"/>
        <w:rPr>
          <w:rFonts w:asciiTheme="majorBidi" w:hAnsiTheme="majorBidi" w:cstheme="majorBidi"/>
          <w:sz w:val="24"/>
          <w:szCs w:val="24"/>
          <w:rtl/>
        </w:rPr>
      </w:pPr>
      <w:r w:rsidRPr="000F07B8">
        <w:rPr>
          <w:rFonts w:ascii="Traditional Arabic" w:hAnsi="Traditional Arabic" w:cs="Traditional Arabic"/>
          <w:sz w:val="36"/>
          <w:szCs w:val="36"/>
          <w:rtl/>
        </w:rPr>
        <w:t>عَنْ مَسْرُوقٍ قَالَ سَأَلْنَا عَبْدَ اللَّهِ عَنْ هَذِهِ الْآيَةِ{ وَلَا تَحْسَبَنَّ الَّذِينَ قُتِلُوا فِي سَبِيلِ اللَّهِ أَمْوَاتًا بَلْ أَحْيَاءٌ عِنْدَ رَبِّهِمْ يُرْزَقُونَ } قَالَ أَمَا إِنَّا قَدْ سَأَلْنَا عَنْ ذَلِكَ فَقَالَ أَرْوَاحُهُمْ فِي جَوْفِ طَيْرٍ خُضْرٍ لَهَا قَنَادِيلُ مُعَلَّقَةٌ بِالْعَرْشِ تَسْرَحُ مِنْ الْجَنَّةِ حَيْثُ شَاءَتْ ثُمَّ تَأْوِي إِلَى تِلْكَ الْقَنَادِيلِ فَاطَّلَعَ إِلَيْهِمْ رَبُّهُمْ اطِّلَاعَةً فَقَالَ هَلْ تَشْتَهُونَ شَيْئًا قَالُوا أَيَّ شَيْءٍ نَشْتَهِي وَنَحْنُ نَسْرَحُ مِنْ الْجَنَّةِ حَيْثُ شِئْنَا فَفَعَلَ ذَلِكَ بِهِمْ ثَلَاثَ مَرَّاتٍ فَلَمَّا رَأَوْا أَنَّهُمْ لَنْ يُتْرَكُوا مِنْ أَنْ يُسْأَلُوا قَالُوا يَا رَبِّ نُرِيدُ أَنْ تَرُدَّ أَرْوَاحَنَا فِي أَجْسَادِنَا حَتَّى نُقْتَلَ فِي سَبِيلِكَ مَرَّةً أُخْرَى فَلَمَّا رَأَى أَنْ لَيْسَ لَهُمْ حَاجَةٌ تُرِكُو</w:t>
      </w:r>
      <w:r w:rsidRPr="000F07B8">
        <w:rPr>
          <w:rFonts w:asciiTheme="majorBidi" w:hAnsiTheme="majorBidi" w:cstheme="majorBidi"/>
          <w:sz w:val="24"/>
          <w:szCs w:val="24"/>
          <w:rtl/>
        </w:rPr>
        <w:t>ا</w:t>
      </w:r>
    </w:p>
    <w:p w14:paraId="7A56B025" w14:textId="61A1BC71" w:rsidR="00A254F7" w:rsidRDefault="003E2B7B" w:rsidP="00147AB8">
      <w:pPr>
        <w:autoSpaceDE w:val="0"/>
        <w:autoSpaceDN w:val="0"/>
        <w:adjustRightInd w:val="0"/>
        <w:spacing w:after="0" w:line="240" w:lineRule="auto"/>
        <w:ind w:right="165" w:firstLine="720"/>
        <w:jc w:val="both"/>
        <w:rPr>
          <w:rFonts w:asciiTheme="majorBidi" w:hAnsiTheme="majorBidi" w:cstheme="majorBidi"/>
          <w:sz w:val="24"/>
          <w:szCs w:val="24"/>
          <w:lang w:val="fi-FI"/>
        </w:rPr>
      </w:pPr>
      <w:r w:rsidRPr="00DD0F53">
        <w:rPr>
          <w:rFonts w:asciiTheme="majorBidi" w:hAnsiTheme="majorBidi" w:cstheme="majorBidi"/>
          <w:sz w:val="24"/>
          <w:szCs w:val="24"/>
        </w:rPr>
        <w:lastRenderedPageBreak/>
        <w:t>“Dari</w:t>
      </w:r>
      <w:r w:rsidRPr="00DD0F53">
        <w:rPr>
          <w:rFonts w:asciiTheme="majorBidi" w:hAnsiTheme="majorBidi" w:cstheme="majorBidi"/>
          <w:sz w:val="24"/>
          <w:szCs w:val="24"/>
          <w:rtl/>
        </w:rPr>
        <w:t xml:space="preserve"> </w:t>
      </w:r>
      <w:r w:rsidR="00DD0F53">
        <w:rPr>
          <w:rFonts w:asciiTheme="majorBidi" w:hAnsiTheme="majorBidi" w:cstheme="majorBidi"/>
          <w:sz w:val="24"/>
          <w:szCs w:val="24"/>
        </w:rPr>
        <w:t>Māsrū</w:t>
      </w:r>
      <w:r w:rsidRPr="00DD0F53">
        <w:rPr>
          <w:rFonts w:asciiTheme="majorBidi" w:hAnsiTheme="majorBidi" w:cstheme="majorBidi"/>
          <w:sz w:val="24"/>
          <w:szCs w:val="24"/>
        </w:rPr>
        <w:t>q</w:t>
      </w:r>
      <w:r w:rsidRPr="00DD0F53">
        <w:rPr>
          <w:rFonts w:asciiTheme="majorBidi" w:hAnsiTheme="majorBidi" w:cstheme="majorBidi"/>
          <w:sz w:val="24"/>
          <w:szCs w:val="24"/>
          <w:rtl/>
        </w:rPr>
        <w:t xml:space="preserve"> </w:t>
      </w:r>
      <w:r w:rsidRPr="00DD0F53">
        <w:rPr>
          <w:rFonts w:asciiTheme="majorBidi" w:hAnsiTheme="majorBidi" w:cstheme="majorBidi"/>
          <w:sz w:val="24"/>
          <w:szCs w:val="24"/>
        </w:rPr>
        <w:t xml:space="preserve">dia berkata: "Kami pernah bertanya </w:t>
      </w:r>
      <w:r w:rsidR="00C9062B" w:rsidRPr="00DD0F53">
        <w:rPr>
          <w:rFonts w:asciiTheme="majorBidi" w:hAnsiTheme="majorBidi" w:cstheme="majorBidi"/>
          <w:sz w:val="24"/>
          <w:szCs w:val="24"/>
        </w:rPr>
        <w:t xml:space="preserve"> </w:t>
      </w:r>
      <w:r w:rsidRPr="00DD0F53">
        <w:rPr>
          <w:rFonts w:asciiTheme="majorBidi" w:hAnsiTheme="majorBidi" w:cstheme="majorBidi"/>
          <w:sz w:val="24"/>
          <w:szCs w:val="24"/>
        </w:rPr>
        <w:t>kepada</w:t>
      </w:r>
      <w:r w:rsidRPr="00DD0F53">
        <w:rPr>
          <w:rFonts w:asciiTheme="majorBidi" w:hAnsiTheme="majorBidi" w:cstheme="majorBidi"/>
          <w:sz w:val="24"/>
          <w:szCs w:val="24"/>
          <w:rtl/>
        </w:rPr>
        <w:t xml:space="preserve"> </w:t>
      </w:r>
      <w:r w:rsidRPr="00DD0F53">
        <w:rPr>
          <w:rFonts w:asciiTheme="majorBidi" w:hAnsiTheme="majorBidi" w:cstheme="majorBidi"/>
          <w:sz w:val="24"/>
          <w:szCs w:val="24"/>
        </w:rPr>
        <w:t>Abdullah</w:t>
      </w:r>
      <w:r w:rsidRPr="00DD0F53">
        <w:rPr>
          <w:rFonts w:asciiTheme="majorBidi" w:hAnsiTheme="majorBidi" w:cstheme="majorBidi"/>
          <w:sz w:val="24"/>
          <w:szCs w:val="24"/>
          <w:rtl/>
        </w:rPr>
        <w:t xml:space="preserve"> </w:t>
      </w:r>
      <w:r w:rsidRPr="00DD0F53">
        <w:rPr>
          <w:rFonts w:asciiTheme="majorBidi" w:hAnsiTheme="majorBidi" w:cstheme="majorBidi"/>
          <w:sz w:val="24"/>
          <w:szCs w:val="24"/>
        </w:rPr>
        <w:t>perihal ayat ini: '(Dan janganlah kalian mengira bahwa orang-orang yang terbunuh di jalan Allah itu (memang) mati, akan tetapi sebenarnya mereka itu hidup di sisi Rabb mereka dan diberi rezeki (yang melimpah) ' (Qs. Ali Imran: 169) Dia berkata: "Kami dulu pernah menanyakan hal itu, dan beliau menjawab: "Ruh mereka berada di dalam rongga burung hijau yang mempunyai</w:t>
      </w:r>
      <w:r w:rsidRPr="00DD0F53">
        <w:rPr>
          <w:rFonts w:asciiTheme="majorBidi" w:hAnsiTheme="majorBidi" w:cstheme="majorBidi"/>
          <w:sz w:val="24"/>
          <w:szCs w:val="24"/>
          <w:rtl/>
        </w:rPr>
        <w:t xml:space="preserve"> </w:t>
      </w:r>
      <w:r w:rsidRPr="00DD0F53">
        <w:rPr>
          <w:rFonts w:asciiTheme="majorBidi" w:hAnsiTheme="majorBidi" w:cstheme="majorBidi"/>
          <w:sz w:val="24"/>
          <w:szCs w:val="24"/>
        </w:rPr>
        <w:t>banyak pelita yang bergantungan di 'Arsy, ia dapat keluar masuk surga sesuka hati kemudian beristirahat lagi di pelita-pelita itu, kemudian Rabb mereka menengok mereka seraya berkata: 'Apakah</w:t>
      </w:r>
      <w:r w:rsidR="00F84586">
        <w:rPr>
          <w:rFonts w:asciiTheme="majorBidi" w:hAnsiTheme="majorBidi" w:cstheme="majorBidi"/>
          <w:sz w:val="24"/>
          <w:szCs w:val="24"/>
        </w:rPr>
        <w:t xml:space="preserve"> kalian menginginkan sesuatu? '</w:t>
      </w:r>
      <w:proofErr w:type="gramStart"/>
      <w:r w:rsidRPr="00DD0F53">
        <w:rPr>
          <w:rFonts w:asciiTheme="majorBidi" w:hAnsiTheme="majorBidi" w:cstheme="majorBidi"/>
          <w:sz w:val="24"/>
          <w:szCs w:val="24"/>
        </w:rPr>
        <w:t>Mereka menjawab, 'Apa lagi yang kami inginkan kalau kami sudah dapat keluar masuk ke surga sesuka hati kami?</w:t>
      </w:r>
      <w:proofErr w:type="gramEnd"/>
      <w:r w:rsidRPr="00DD0F53">
        <w:rPr>
          <w:rFonts w:asciiTheme="majorBidi" w:hAnsiTheme="majorBidi" w:cstheme="majorBidi"/>
          <w:sz w:val="24"/>
          <w:szCs w:val="24"/>
        </w:rPr>
        <w:t xml:space="preserve"> </w:t>
      </w:r>
      <w:r w:rsidRPr="00DD0F53">
        <w:rPr>
          <w:rFonts w:asciiTheme="majorBidi" w:hAnsiTheme="majorBidi" w:cstheme="majorBidi"/>
          <w:sz w:val="24"/>
          <w:szCs w:val="24"/>
          <w:lang w:val="fi-FI"/>
        </w:rPr>
        <w:t>' Lalu Allah terus mengulangi pertanyaan itu hingga tiga kali. Ketika mereka melihat kalau mereka tidak akan ditinggalkan sebelum menjawab pertanyaan itu, maka merekapun menjawab</w:t>
      </w:r>
      <w:r w:rsidRPr="00DD0F53">
        <w:rPr>
          <w:rFonts w:asciiTheme="majorBidi" w:hAnsiTheme="majorBidi" w:cstheme="majorBidi"/>
          <w:sz w:val="24"/>
          <w:szCs w:val="24"/>
          <w:rtl/>
        </w:rPr>
        <w:t>, '</w:t>
      </w:r>
      <w:r w:rsidRPr="00DD0F53">
        <w:rPr>
          <w:rFonts w:asciiTheme="majorBidi" w:hAnsiTheme="majorBidi" w:cstheme="majorBidi"/>
          <w:sz w:val="24"/>
          <w:szCs w:val="24"/>
          <w:lang w:val="fi-FI"/>
        </w:rPr>
        <w:t>Duhai Rabb, kami menginginkan ruh kami dikembalikan lagi ke jasad kami hingga kami dapat berperang lagi di jalan-Mu untuk kesekian kalinya.' Ketika Allah melihat kalau mereka tidak lagi membutuhkan sesuatu, akhirnya mereka ditinggal pergi</w:t>
      </w:r>
      <w:r w:rsidRPr="00DD0F53">
        <w:rPr>
          <w:rFonts w:asciiTheme="majorBidi" w:hAnsiTheme="majorBidi" w:cstheme="majorBidi"/>
          <w:sz w:val="24"/>
          <w:szCs w:val="24"/>
          <w:rtl/>
        </w:rPr>
        <w:t>."</w:t>
      </w:r>
      <w:r w:rsidR="00DD0F53">
        <w:rPr>
          <w:rFonts w:asciiTheme="majorBidi" w:hAnsiTheme="majorBidi" w:cstheme="majorBidi"/>
          <w:sz w:val="24"/>
          <w:szCs w:val="24"/>
          <w:lang w:val="fi-FI"/>
        </w:rPr>
        <w:t xml:space="preserve"> (Sh. Mūslī</w:t>
      </w:r>
      <w:r w:rsidRPr="00DD0F53">
        <w:rPr>
          <w:rFonts w:asciiTheme="majorBidi" w:hAnsiTheme="majorBidi" w:cstheme="majorBidi"/>
          <w:sz w:val="24"/>
          <w:szCs w:val="24"/>
          <w:lang w:val="fi-FI"/>
        </w:rPr>
        <w:t xml:space="preserve">m : 3500) </w:t>
      </w:r>
      <w:r w:rsidRPr="00DD0F53">
        <w:rPr>
          <w:rStyle w:val="FootnoteReference"/>
          <w:rFonts w:asciiTheme="majorBidi" w:hAnsiTheme="majorBidi" w:cstheme="majorBidi"/>
          <w:sz w:val="24"/>
          <w:szCs w:val="24"/>
        </w:rPr>
        <w:footnoteReference w:id="17"/>
      </w:r>
    </w:p>
    <w:p w14:paraId="14C72886" w14:textId="77777777" w:rsidR="00147AB8" w:rsidRDefault="00147AB8" w:rsidP="00147AB8">
      <w:pPr>
        <w:autoSpaceDE w:val="0"/>
        <w:autoSpaceDN w:val="0"/>
        <w:adjustRightInd w:val="0"/>
        <w:spacing w:after="0" w:line="240" w:lineRule="auto"/>
        <w:ind w:right="165" w:firstLine="720"/>
        <w:jc w:val="both"/>
        <w:rPr>
          <w:rFonts w:asciiTheme="majorBidi" w:hAnsiTheme="majorBidi" w:cstheme="majorBidi"/>
          <w:sz w:val="24"/>
          <w:szCs w:val="24"/>
          <w:lang w:val="fi-FI"/>
        </w:rPr>
      </w:pPr>
    </w:p>
    <w:p w14:paraId="6CE179CF" w14:textId="56ABAD12" w:rsidR="000F07B8" w:rsidRPr="00611F7B" w:rsidRDefault="003E2B7B" w:rsidP="00A254F7">
      <w:pPr>
        <w:spacing w:line="480" w:lineRule="auto"/>
        <w:ind w:firstLine="720"/>
        <w:jc w:val="both"/>
        <w:rPr>
          <w:rFonts w:asciiTheme="majorBidi" w:hAnsiTheme="majorBidi" w:cstheme="majorBidi"/>
          <w:sz w:val="24"/>
          <w:szCs w:val="24"/>
          <w:lang w:val="fi-FI"/>
        </w:rPr>
      </w:pPr>
      <w:r w:rsidRPr="00611F7B">
        <w:rPr>
          <w:rFonts w:asciiTheme="majorBidi" w:hAnsiTheme="majorBidi" w:cstheme="majorBidi"/>
          <w:sz w:val="24"/>
          <w:szCs w:val="24"/>
          <w:lang w:val="fi-FI"/>
        </w:rPr>
        <w:t>Keterangan yang berdasarkan nash</w:t>
      </w:r>
      <w:r w:rsidR="000C0115">
        <w:rPr>
          <w:rFonts w:asciiTheme="majorBidi" w:hAnsiTheme="majorBidi" w:cstheme="majorBidi"/>
          <w:sz w:val="24"/>
          <w:szCs w:val="24"/>
          <w:lang w:val="fi-FI"/>
        </w:rPr>
        <w:t xml:space="preserve"> -</w:t>
      </w:r>
      <w:r w:rsidRPr="00611F7B">
        <w:rPr>
          <w:rFonts w:asciiTheme="majorBidi" w:hAnsiTheme="majorBidi" w:cstheme="majorBidi"/>
          <w:sz w:val="24"/>
          <w:szCs w:val="24"/>
          <w:lang w:val="fi-FI"/>
        </w:rPr>
        <w:t xml:space="preserve"> nash tersebut di atas di perkuat lagi nash</w:t>
      </w:r>
      <w:r w:rsidR="000C0115">
        <w:rPr>
          <w:rFonts w:asciiTheme="majorBidi" w:hAnsiTheme="majorBidi" w:cstheme="majorBidi"/>
          <w:sz w:val="24"/>
          <w:szCs w:val="24"/>
          <w:lang w:val="fi-FI"/>
        </w:rPr>
        <w:t xml:space="preserve"> -</w:t>
      </w:r>
      <w:r w:rsidRPr="00611F7B">
        <w:rPr>
          <w:rFonts w:asciiTheme="majorBidi" w:hAnsiTheme="majorBidi" w:cstheme="majorBidi"/>
          <w:sz w:val="24"/>
          <w:szCs w:val="24"/>
          <w:lang w:val="fi-FI"/>
        </w:rPr>
        <w:t xml:space="preserve"> nash Al Qur’an Al Karim berikut ini : </w:t>
      </w:r>
    </w:p>
    <w:p w14:paraId="210AF2B0" w14:textId="77777777" w:rsidR="003E2B7B" w:rsidRDefault="003E2B7B" w:rsidP="007E0096">
      <w:pPr>
        <w:autoSpaceDE w:val="0"/>
        <w:autoSpaceDN w:val="0"/>
        <w:adjustRightInd w:val="0"/>
        <w:spacing w:after="0" w:line="240" w:lineRule="auto"/>
        <w:ind w:left="45" w:right="165" w:firstLine="675"/>
        <w:jc w:val="both"/>
        <w:rPr>
          <w:rFonts w:asciiTheme="majorBidi" w:hAnsiTheme="majorBidi" w:cstheme="majorBidi"/>
          <w:b/>
          <w:bCs/>
          <w:sz w:val="24"/>
          <w:szCs w:val="24"/>
        </w:rPr>
      </w:pPr>
      <w:r w:rsidRPr="003E2B7B">
        <w:rPr>
          <w:rFonts w:asciiTheme="majorBidi" w:hAnsiTheme="majorBidi" w:cstheme="majorBidi"/>
          <w:b/>
          <w:bCs/>
          <w:sz w:val="24"/>
          <w:szCs w:val="24"/>
        </w:rPr>
        <w:t xml:space="preserve">1. Ayat 169 – 171, Surat Al </w:t>
      </w:r>
      <w:proofErr w:type="gramStart"/>
      <w:r w:rsidRPr="003E2B7B">
        <w:rPr>
          <w:rFonts w:asciiTheme="majorBidi" w:hAnsiTheme="majorBidi" w:cstheme="majorBidi"/>
          <w:b/>
          <w:bCs/>
          <w:sz w:val="24"/>
          <w:szCs w:val="24"/>
        </w:rPr>
        <w:t>Imran :</w:t>
      </w:r>
      <w:proofErr w:type="gramEnd"/>
      <w:r w:rsidRPr="003E2B7B">
        <w:rPr>
          <w:rFonts w:asciiTheme="majorBidi" w:hAnsiTheme="majorBidi" w:cstheme="majorBidi"/>
          <w:b/>
          <w:bCs/>
          <w:sz w:val="24"/>
          <w:szCs w:val="24"/>
        </w:rPr>
        <w:t xml:space="preserve"> </w:t>
      </w:r>
    </w:p>
    <w:p w14:paraId="574F8EF7" w14:textId="77777777" w:rsidR="00D60D4D" w:rsidRPr="003E2B7B" w:rsidRDefault="00D60D4D" w:rsidP="007E0096">
      <w:pPr>
        <w:autoSpaceDE w:val="0"/>
        <w:autoSpaceDN w:val="0"/>
        <w:adjustRightInd w:val="0"/>
        <w:spacing w:after="0" w:line="240" w:lineRule="auto"/>
        <w:ind w:left="45" w:right="165" w:firstLine="675"/>
        <w:jc w:val="both"/>
        <w:rPr>
          <w:rFonts w:asciiTheme="majorBidi" w:hAnsiTheme="majorBidi" w:cstheme="majorBidi"/>
          <w:b/>
          <w:bCs/>
          <w:sz w:val="24"/>
          <w:szCs w:val="24"/>
        </w:rPr>
      </w:pPr>
    </w:p>
    <w:p w14:paraId="3C0D0069" w14:textId="77777777" w:rsidR="00346754" w:rsidRPr="001758B2" w:rsidRDefault="000840A1" w:rsidP="00F84586">
      <w:pPr>
        <w:bidi/>
        <w:spacing w:line="240" w:lineRule="auto"/>
        <w:ind w:right="709" w:firstLine="4"/>
        <w:jc w:val="both"/>
        <w:rPr>
          <w:rFonts w:ascii="Traditional Arabic" w:hAnsi="Traditional Arabic" w:cs="Traditional Arabic"/>
          <w:sz w:val="24"/>
          <w:szCs w:val="24"/>
        </w:rPr>
      </w:pPr>
      <w:r w:rsidRPr="001758B2">
        <w:rPr>
          <w:rFonts w:ascii="Traditional Arabic" w:hAnsi="Traditional Arabic" w:cs="Traditional Arabic"/>
          <w:sz w:val="36"/>
          <w:szCs w:val="36"/>
          <w:rtl/>
        </w:rPr>
        <w:t>وَلَا تَحْسَبَنَّ الَّذِيْنَ قُتِلُوْا فِيْ سَبِيْلِ اللّٰهِ اَمْوَاتًا ۗ بَلْ اَحْيَاۤءٌ عِنْدَ رَبِّهِمْ يُرْزَقُوْنَ</w:t>
      </w:r>
      <w:r w:rsidR="00DB269F" w:rsidRPr="001758B2">
        <w:rPr>
          <w:rFonts w:ascii="Traditional Arabic" w:hAnsi="Traditional Arabic" w:cs="Traditional Arabic"/>
          <w:color w:val="000000"/>
          <w:sz w:val="36"/>
          <w:szCs w:val="36"/>
          <w:shd w:val="clear" w:color="auto" w:fill="FFFFFF"/>
          <w:rtl/>
        </w:rPr>
        <w:t xml:space="preserve"> </w:t>
      </w:r>
      <w:r w:rsidR="00DB269F" w:rsidRPr="001758B2">
        <w:rPr>
          <w:rFonts w:ascii="Traditional Arabic" w:hAnsi="Traditional Arabic" w:cs="Traditional Arabic"/>
          <w:sz w:val="36"/>
          <w:szCs w:val="36"/>
          <w:rtl/>
        </w:rPr>
        <w:t>فَرِحِيۡنَ بِمَاۤ اٰتٰٮهُمُ اللّٰهُ مِنۡ فَضۡلِه</w:t>
      </w:r>
      <w:r w:rsidR="00DB269F" w:rsidRPr="001758B2">
        <w:rPr>
          <w:rFonts w:ascii="Times New Roman" w:hAnsi="Times New Roman" w:cs="Times New Roman" w:hint="cs"/>
          <w:sz w:val="36"/>
          <w:szCs w:val="36"/>
          <w:rtl/>
        </w:rPr>
        <w:t>ٖ</w:t>
      </w:r>
      <w:r w:rsidR="00DB269F" w:rsidRPr="001758B2">
        <w:rPr>
          <w:rFonts w:ascii="Traditional Arabic" w:hAnsi="Traditional Arabic" w:cs="Traditional Arabic"/>
          <w:sz w:val="36"/>
          <w:szCs w:val="36"/>
          <w:rtl/>
        </w:rPr>
        <w:t xml:space="preserve"> وَيَسۡتَبۡشِرُوۡنَ بِالَّذِيۡنَ لَمۡ يَلۡحَقُوۡا بِهِمۡ مِّنۡخَلۡفِهِمۡۙ اَ لَّا خَوۡفٌ عَلَيۡهِمۡ وَلَا هُمۡ يَحۡزَنُوۡنَ يَسْتَبْشِرُوْنَ بِنِعْمَةٍ مِّنَ اللّٰهِ وَفَضْلٍۗ وَاَنَّ اللّٰهَ لَا يُضِيْعُ اَجْرَالْمُؤْمِنِيْنَ </w:t>
      </w:r>
      <w:r w:rsidRPr="001758B2">
        <w:rPr>
          <w:rFonts w:ascii="Traditional Arabic" w:hAnsi="Traditional Arabic" w:cs="Traditional Arabic"/>
          <w:sz w:val="36"/>
          <w:szCs w:val="36"/>
          <w:rtl/>
        </w:rPr>
        <w:t>ۙ</w:t>
      </w:r>
    </w:p>
    <w:p w14:paraId="59D59801" w14:textId="77777777" w:rsidR="00346754" w:rsidRPr="008E746A" w:rsidRDefault="00DB269F" w:rsidP="00A254F7">
      <w:pPr>
        <w:autoSpaceDE w:val="0"/>
        <w:autoSpaceDN w:val="0"/>
        <w:adjustRightInd w:val="0"/>
        <w:spacing w:after="0" w:line="240" w:lineRule="auto"/>
        <w:ind w:right="165" w:firstLine="720"/>
        <w:jc w:val="both"/>
        <w:rPr>
          <w:rFonts w:asciiTheme="majorBidi" w:hAnsiTheme="majorBidi" w:cstheme="majorBidi"/>
          <w:color w:val="000000"/>
          <w:sz w:val="24"/>
          <w:szCs w:val="24"/>
          <w:shd w:val="clear" w:color="auto" w:fill="FFFFFF"/>
        </w:rPr>
      </w:pPr>
      <w:r w:rsidRPr="008E746A">
        <w:rPr>
          <w:rFonts w:asciiTheme="minorBidi" w:hAnsiTheme="minorBidi"/>
          <w:color w:val="000000"/>
          <w:sz w:val="24"/>
          <w:szCs w:val="24"/>
          <w:shd w:val="clear" w:color="auto" w:fill="FFFFFF"/>
        </w:rPr>
        <w:t xml:space="preserve"> </w:t>
      </w:r>
      <w:r w:rsidR="000840A1" w:rsidRPr="008E746A">
        <w:rPr>
          <w:rFonts w:asciiTheme="majorBidi" w:hAnsiTheme="majorBidi" w:cstheme="majorBidi"/>
          <w:color w:val="000000"/>
          <w:sz w:val="24"/>
          <w:szCs w:val="24"/>
          <w:shd w:val="clear" w:color="auto" w:fill="FFFFFF"/>
        </w:rPr>
        <w:t xml:space="preserve">“Dan jangan sekali-kali kamu mengira bahwa orang-orang </w:t>
      </w:r>
      <w:r w:rsidRPr="008E746A">
        <w:rPr>
          <w:rFonts w:asciiTheme="majorBidi" w:hAnsiTheme="majorBidi" w:cstheme="majorBidi"/>
          <w:color w:val="000000"/>
          <w:sz w:val="24"/>
          <w:szCs w:val="24"/>
          <w:shd w:val="clear" w:color="auto" w:fill="FFFFFF"/>
        </w:rPr>
        <w:t xml:space="preserve"> </w:t>
      </w:r>
      <w:r w:rsidR="000840A1" w:rsidRPr="008E746A">
        <w:rPr>
          <w:rFonts w:asciiTheme="majorBidi" w:hAnsiTheme="majorBidi" w:cstheme="majorBidi"/>
          <w:color w:val="000000"/>
          <w:sz w:val="24"/>
          <w:szCs w:val="24"/>
          <w:shd w:val="clear" w:color="auto" w:fill="FFFFFF"/>
        </w:rPr>
        <w:t xml:space="preserve">yang </w:t>
      </w:r>
      <w:r w:rsidRPr="008E746A">
        <w:rPr>
          <w:rFonts w:asciiTheme="majorBidi" w:hAnsiTheme="majorBidi" w:cstheme="majorBidi"/>
          <w:color w:val="000000"/>
          <w:sz w:val="24"/>
          <w:szCs w:val="24"/>
          <w:shd w:val="clear" w:color="auto" w:fill="FFFFFF"/>
        </w:rPr>
        <w:t xml:space="preserve"> </w:t>
      </w:r>
      <w:r w:rsidR="000840A1" w:rsidRPr="008E746A">
        <w:rPr>
          <w:rFonts w:asciiTheme="majorBidi" w:hAnsiTheme="majorBidi" w:cstheme="majorBidi"/>
          <w:color w:val="000000"/>
          <w:sz w:val="24"/>
          <w:szCs w:val="24"/>
          <w:shd w:val="clear" w:color="auto" w:fill="FFFFFF"/>
        </w:rPr>
        <w:t xml:space="preserve">gugur di jalan Allah itu mati; sebenarnya mereka itu hidup di sisi Tuhannya mendapat rezeki, </w:t>
      </w:r>
      <w:r w:rsidR="00346754" w:rsidRPr="008E746A">
        <w:rPr>
          <w:rFonts w:asciiTheme="majorBidi" w:hAnsiTheme="majorBidi" w:cstheme="majorBidi"/>
          <w:color w:val="000000"/>
          <w:sz w:val="24"/>
          <w:szCs w:val="24"/>
          <w:shd w:val="clear" w:color="auto" w:fill="FFFFFF"/>
        </w:rPr>
        <w:t>Mereka bergembira dengan karunia yang diberikan Allah kepadanya, dan bergirang hati terhadap orang yang masih tinggal di belakang yang belum menyusul mereka, bahwa tidak ada rasa takut pada mereka</w:t>
      </w:r>
      <w:r w:rsidR="00C9062B" w:rsidRPr="008E746A">
        <w:rPr>
          <w:rFonts w:asciiTheme="majorBidi" w:hAnsiTheme="majorBidi" w:cstheme="majorBidi"/>
          <w:color w:val="000000"/>
          <w:sz w:val="24"/>
          <w:szCs w:val="24"/>
          <w:shd w:val="clear" w:color="auto" w:fill="FFFFFF"/>
        </w:rPr>
        <w:t xml:space="preserve"> dan mereka tidak bersedih hati. </w:t>
      </w:r>
      <w:r w:rsidRPr="008E746A">
        <w:rPr>
          <w:rFonts w:asciiTheme="majorBidi" w:hAnsiTheme="majorBidi" w:cstheme="majorBidi"/>
          <w:color w:val="000000"/>
          <w:sz w:val="21"/>
          <w:szCs w:val="21"/>
          <w:shd w:val="clear" w:color="auto" w:fill="FFFFFF"/>
        </w:rPr>
        <w:t xml:space="preserve"> </w:t>
      </w:r>
      <w:proofErr w:type="gramStart"/>
      <w:r w:rsidRPr="008E746A">
        <w:rPr>
          <w:rFonts w:asciiTheme="majorBidi" w:hAnsiTheme="majorBidi" w:cstheme="majorBidi"/>
          <w:color w:val="000000"/>
          <w:sz w:val="24"/>
          <w:szCs w:val="24"/>
          <w:shd w:val="clear" w:color="auto" w:fill="FFFFFF"/>
        </w:rPr>
        <w:t>Mereka bergirang hati dengan nikmat dan karunia dari Allah.</w:t>
      </w:r>
      <w:proofErr w:type="gramEnd"/>
      <w:r w:rsidRPr="008E746A">
        <w:rPr>
          <w:rFonts w:asciiTheme="majorBidi" w:hAnsiTheme="majorBidi" w:cstheme="majorBidi"/>
          <w:color w:val="000000"/>
          <w:sz w:val="24"/>
          <w:szCs w:val="24"/>
          <w:shd w:val="clear" w:color="auto" w:fill="FFFFFF"/>
        </w:rPr>
        <w:t xml:space="preserve"> </w:t>
      </w:r>
      <w:proofErr w:type="gramStart"/>
      <w:r w:rsidRPr="008E746A">
        <w:rPr>
          <w:rFonts w:asciiTheme="majorBidi" w:hAnsiTheme="majorBidi" w:cstheme="majorBidi"/>
          <w:color w:val="000000"/>
          <w:sz w:val="24"/>
          <w:szCs w:val="24"/>
          <w:shd w:val="clear" w:color="auto" w:fill="FFFFFF"/>
        </w:rPr>
        <w:t>Dan sungguh, Allah tidak menyia-nyiakan pahala orang-orang yang beriman.”</w:t>
      </w:r>
      <w:proofErr w:type="gramEnd"/>
      <w:r w:rsidRPr="008E746A">
        <w:rPr>
          <w:rFonts w:asciiTheme="majorBidi" w:hAnsiTheme="majorBidi" w:cstheme="majorBidi"/>
          <w:color w:val="000000"/>
          <w:sz w:val="24"/>
          <w:szCs w:val="24"/>
          <w:shd w:val="clear" w:color="auto" w:fill="FFFFFF"/>
        </w:rPr>
        <w:t xml:space="preserve"> </w:t>
      </w:r>
      <w:r w:rsidR="00C9062B" w:rsidRPr="008E746A">
        <w:rPr>
          <w:rStyle w:val="FootnoteReference"/>
          <w:rFonts w:asciiTheme="majorBidi" w:hAnsiTheme="majorBidi" w:cstheme="majorBidi"/>
          <w:color w:val="000000"/>
          <w:sz w:val="24"/>
          <w:szCs w:val="24"/>
          <w:shd w:val="clear" w:color="auto" w:fill="FFFFFF"/>
        </w:rPr>
        <w:footnoteReference w:id="18"/>
      </w:r>
    </w:p>
    <w:p w14:paraId="36C24EA3" w14:textId="77777777" w:rsidR="00D60D4D" w:rsidRPr="008E746A" w:rsidRDefault="00D60D4D" w:rsidP="007E0096">
      <w:pPr>
        <w:autoSpaceDE w:val="0"/>
        <w:autoSpaceDN w:val="0"/>
        <w:adjustRightInd w:val="0"/>
        <w:spacing w:after="0" w:line="240" w:lineRule="auto"/>
        <w:ind w:left="720" w:right="165" w:firstLine="675"/>
        <w:jc w:val="both"/>
        <w:rPr>
          <w:rFonts w:asciiTheme="minorBidi" w:hAnsiTheme="minorBidi"/>
          <w:color w:val="000000"/>
          <w:sz w:val="24"/>
          <w:szCs w:val="24"/>
          <w:shd w:val="clear" w:color="auto" w:fill="FFFFFF"/>
        </w:rPr>
      </w:pPr>
    </w:p>
    <w:p w14:paraId="723552B9" w14:textId="77777777" w:rsidR="00C9062B" w:rsidRDefault="00C9062B" w:rsidP="001758B2">
      <w:pPr>
        <w:autoSpaceDE w:val="0"/>
        <w:autoSpaceDN w:val="0"/>
        <w:adjustRightInd w:val="0"/>
        <w:spacing w:after="0" w:line="240" w:lineRule="auto"/>
        <w:ind w:left="45" w:right="165" w:firstLine="675"/>
        <w:jc w:val="both"/>
        <w:rPr>
          <w:rFonts w:asciiTheme="majorBidi" w:hAnsiTheme="majorBidi" w:cstheme="majorBidi"/>
          <w:b/>
          <w:bCs/>
          <w:color w:val="000000"/>
          <w:sz w:val="24"/>
          <w:szCs w:val="24"/>
          <w:shd w:val="clear" w:color="auto" w:fill="FFFFFF"/>
        </w:rPr>
      </w:pPr>
      <w:r w:rsidRPr="00C9062B">
        <w:rPr>
          <w:rFonts w:asciiTheme="majorBidi" w:hAnsiTheme="majorBidi" w:cstheme="majorBidi"/>
          <w:b/>
          <w:bCs/>
          <w:color w:val="000000"/>
          <w:sz w:val="24"/>
          <w:szCs w:val="24"/>
          <w:shd w:val="clear" w:color="auto" w:fill="FFFFFF"/>
        </w:rPr>
        <w:t xml:space="preserve">2. Ayat 154, Surat Al </w:t>
      </w:r>
      <w:proofErr w:type="gramStart"/>
      <w:r w:rsidRPr="00C9062B">
        <w:rPr>
          <w:rFonts w:asciiTheme="majorBidi" w:hAnsiTheme="majorBidi" w:cstheme="majorBidi"/>
          <w:b/>
          <w:bCs/>
          <w:color w:val="000000"/>
          <w:sz w:val="24"/>
          <w:szCs w:val="24"/>
          <w:shd w:val="clear" w:color="auto" w:fill="FFFFFF"/>
        </w:rPr>
        <w:t>Baqarah :</w:t>
      </w:r>
      <w:proofErr w:type="gramEnd"/>
      <w:r w:rsidRPr="00C9062B">
        <w:rPr>
          <w:rFonts w:asciiTheme="majorBidi" w:hAnsiTheme="majorBidi" w:cstheme="majorBidi"/>
          <w:b/>
          <w:bCs/>
          <w:color w:val="000000"/>
          <w:sz w:val="24"/>
          <w:szCs w:val="24"/>
          <w:shd w:val="clear" w:color="auto" w:fill="FFFFFF"/>
        </w:rPr>
        <w:t xml:space="preserve"> </w:t>
      </w:r>
    </w:p>
    <w:p w14:paraId="78AD988D" w14:textId="77777777" w:rsidR="00D60D4D" w:rsidRDefault="00D60D4D" w:rsidP="007E0096">
      <w:pPr>
        <w:autoSpaceDE w:val="0"/>
        <w:autoSpaceDN w:val="0"/>
        <w:adjustRightInd w:val="0"/>
        <w:spacing w:after="0" w:line="240" w:lineRule="auto"/>
        <w:ind w:left="720" w:right="165" w:firstLine="675"/>
        <w:jc w:val="both"/>
        <w:rPr>
          <w:rFonts w:asciiTheme="majorBidi" w:hAnsiTheme="majorBidi" w:cstheme="majorBidi"/>
          <w:b/>
          <w:bCs/>
          <w:color w:val="000000"/>
          <w:sz w:val="24"/>
          <w:szCs w:val="24"/>
          <w:shd w:val="clear" w:color="auto" w:fill="FFFFFF"/>
        </w:rPr>
      </w:pPr>
    </w:p>
    <w:p w14:paraId="02B386C9" w14:textId="77777777" w:rsidR="00C9062B" w:rsidRPr="00C9062B" w:rsidRDefault="00C9062B" w:rsidP="001758B2">
      <w:pPr>
        <w:bidi/>
        <w:spacing w:line="240" w:lineRule="auto"/>
        <w:ind w:right="709" w:firstLine="4"/>
        <w:jc w:val="both"/>
        <w:rPr>
          <w:rFonts w:asciiTheme="majorBidi" w:hAnsiTheme="majorBidi" w:cstheme="majorBidi"/>
          <w:color w:val="000000"/>
          <w:sz w:val="24"/>
          <w:szCs w:val="24"/>
          <w:shd w:val="clear" w:color="auto" w:fill="FFFFFF"/>
        </w:rPr>
      </w:pPr>
      <w:r w:rsidRPr="00C9062B">
        <w:rPr>
          <w:rFonts w:ascii="Traditional Arabic" w:hAnsi="Traditional Arabic" w:cs="Traditional Arabic"/>
          <w:color w:val="000000"/>
          <w:sz w:val="36"/>
          <w:szCs w:val="36"/>
          <w:shd w:val="clear" w:color="auto" w:fill="FFFFFF"/>
          <w:rtl/>
        </w:rPr>
        <w:lastRenderedPageBreak/>
        <w:t>وَلَا تَقُوْلُوْا لِمَنْ يُّقْتَلُ فِيْ سَبِيْلِ اللّٰهِ اَمْوَاتٌ ۗ بَلْ اَحْيَاۤءٌ وَّلٰكِنْ لَّا تَشْعُرُوْن</w:t>
      </w:r>
      <w:r w:rsidRPr="00C9062B">
        <w:rPr>
          <w:rFonts w:asciiTheme="majorBidi" w:hAnsiTheme="majorBidi" w:cstheme="majorBidi"/>
          <w:color w:val="000000"/>
          <w:sz w:val="24"/>
          <w:szCs w:val="24"/>
          <w:shd w:val="clear" w:color="auto" w:fill="FFFFFF"/>
          <w:rtl/>
        </w:rPr>
        <w:t>َ</w:t>
      </w:r>
    </w:p>
    <w:p w14:paraId="3C467EFF" w14:textId="77777777" w:rsidR="00C9062B" w:rsidRPr="008E746A" w:rsidRDefault="00C9062B" w:rsidP="00A254F7">
      <w:pPr>
        <w:autoSpaceDE w:val="0"/>
        <w:autoSpaceDN w:val="0"/>
        <w:adjustRightInd w:val="0"/>
        <w:spacing w:after="0" w:line="240" w:lineRule="auto"/>
        <w:ind w:right="165" w:firstLine="720"/>
        <w:jc w:val="both"/>
        <w:rPr>
          <w:rFonts w:asciiTheme="majorBidi" w:hAnsiTheme="majorBidi" w:cstheme="majorBidi"/>
          <w:color w:val="000000"/>
          <w:sz w:val="24"/>
          <w:szCs w:val="24"/>
          <w:shd w:val="clear" w:color="auto" w:fill="FFFFFF"/>
        </w:rPr>
      </w:pPr>
      <w:proofErr w:type="gramStart"/>
      <w:r w:rsidRPr="008E746A">
        <w:rPr>
          <w:rFonts w:asciiTheme="majorBidi" w:hAnsiTheme="majorBidi" w:cstheme="majorBidi"/>
          <w:color w:val="000000"/>
          <w:sz w:val="24"/>
          <w:szCs w:val="24"/>
          <w:shd w:val="clear" w:color="auto" w:fill="FFFFFF"/>
        </w:rPr>
        <w:t>“Dan janganlah kamu mengatakan orang-orang yang terbunuh di jalan Allah (mereka) telah mati.</w:t>
      </w:r>
      <w:proofErr w:type="gramEnd"/>
      <w:r w:rsidRPr="008E746A">
        <w:rPr>
          <w:rFonts w:asciiTheme="majorBidi" w:hAnsiTheme="majorBidi" w:cstheme="majorBidi"/>
          <w:color w:val="000000"/>
          <w:sz w:val="24"/>
          <w:szCs w:val="24"/>
          <w:shd w:val="clear" w:color="auto" w:fill="FFFFFF"/>
        </w:rPr>
        <w:t xml:space="preserve"> </w:t>
      </w:r>
      <w:proofErr w:type="gramStart"/>
      <w:r w:rsidRPr="008E746A">
        <w:rPr>
          <w:rFonts w:asciiTheme="majorBidi" w:hAnsiTheme="majorBidi" w:cstheme="majorBidi"/>
          <w:color w:val="000000"/>
          <w:sz w:val="24"/>
          <w:szCs w:val="24"/>
          <w:shd w:val="clear" w:color="auto" w:fill="FFFFFF"/>
        </w:rPr>
        <w:t>Sebenarnya (mereka) hidup, tetapi kamu tidak menyadarinya.</w:t>
      </w:r>
      <w:r w:rsidR="005C206D" w:rsidRPr="008E746A">
        <w:rPr>
          <w:rFonts w:asciiTheme="majorBidi" w:hAnsiTheme="majorBidi" w:cstheme="majorBidi"/>
          <w:color w:val="000000"/>
          <w:sz w:val="24"/>
          <w:szCs w:val="24"/>
          <w:shd w:val="clear" w:color="auto" w:fill="FFFFFF"/>
        </w:rPr>
        <w:t>”</w:t>
      </w:r>
      <w:proofErr w:type="gramEnd"/>
      <w:r w:rsidR="005C206D" w:rsidRPr="008E746A">
        <w:rPr>
          <w:rFonts w:asciiTheme="majorBidi" w:hAnsiTheme="majorBidi" w:cstheme="majorBidi"/>
          <w:color w:val="000000"/>
          <w:sz w:val="24"/>
          <w:szCs w:val="24"/>
          <w:shd w:val="clear" w:color="auto" w:fill="FFFFFF"/>
        </w:rPr>
        <w:t xml:space="preserve"> </w:t>
      </w:r>
      <w:r w:rsidR="005C206D" w:rsidRPr="008E746A">
        <w:rPr>
          <w:rStyle w:val="FootnoteReference"/>
          <w:rFonts w:asciiTheme="majorBidi" w:hAnsiTheme="majorBidi" w:cstheme="majorBidi"/>
          <w:color w:val="000000"/>
          <w:sz w:val="24"/>
          <w:szCs w:val="24"/>
          <w:shd w:val="clear" w:color="auto" w:fill="FFFFFF"/>
        </w:rPr>
        <w:footnoteReference w:id="19"/>
      </w:r>
    </w:p>
    <w:p w14:paraId="04958F78" w14:textId="77777777" w:rsidR="00D60D4D" w:rsidRPr="007E0096" w:rsidRDefault="00D60D4D" w:rsidP="007E0096">
      <w:pPr>
        <w:autoSpaceDE w:val="0"/>
        <w:autoSpaceDN w:val="0"/>
        <w:adjustRightInd w:val="0"/>
        <w:spacing w:after="0" w:line="240" w:lineRule="auto"/>
        <w:ind w:left="720" w:right="165" w:firstLine="675"/>
        <w:jc w:val="both"/>
        <w:rPr>
          <w:rFonts w:ascii="Traditional Arabic" w:hAnsi="Traditional Arabic" w:cs="Traditional Arabic"/>
          <w:color w:val="000000"/>
          <w:sz w:val="24"/>
          <w:szCs w:val="24"/>
          <w:shd w:val="clear" w:color="auto" w:fill="FFFFFF"/>
        </w:rPr>
      </w:pPr>
    </w:p>
    <w:p w14:paraId="131B7411" w14:textId="376A5E9E" w:rsidR="000C0115" w:rsidRDefault="005C206D" w:rsidP="00147AB8">
      <w:pPr>
        <w:spacing w:line="480" w:lineRule="auto"/>
        <w:ind w:firstLine="720"/>
        <w:jc w:val="both"/>
        <w:rPr>
          <w:rFonts w:asciiTheme="majorBidi" w:hAnsiTheme="majorBidi" w:cstheme="majorBidi"/>
          <w:color w:val="000000"/>
          <w:sz w:val="24"/>
          <w:szCs w:val="24"/>
          <w:shd w:val="clear" w:color="auto" w:fill="FFFFFF"/>
        </w:rPr>
      </w:pPr>
      <w:proofErr w:type="gramStart"/>
      <w:r w:rsidRPr="005C206D">
        <w:rPr>
          <w:rFonts w:asciiTheme="majorBidi" w:hAnsiTheme="majorBidi" w:cstheme="majorBidi"/>
          <w:color w:val="000000"/>
          <w:sz w:val="24"/>
          <w:szCs w:val="24"/>
          <w:shd w:val="clear" w:color="auto" w:fill="FFFFFF"/>
        </w:rPr>
        <w:t>Oleh karenanya kehidupan fase kedua ini merupakan kehidupan di alam tersendiri yaitu kehidupan di alam al kubur atau alam barzah yang merupakan kehidupan alam al ghaib, maka wajib bagi kita untuk meyakini dan mempercayai keberadaan dan kenyataanya, dan haram kita mengingkarinya.</w:t>
      </w:r>
      <w:proofErr w:type="gramEnd"/>
      <w:r w:rsidRPr="005C206D">
        <w:rPr>
          <w:rFonts w:asciiTheme="majorBidi" w:hAnsiTheme="majorBidi" w:cstheme="majorBidi"/>
          <w:color w:val="000000"/>
          <w:sz w:val="24"/>
          <w:szCs w:val="24"/>
          <w:shd w:val="clear" w:color="auto" w:fill="FFFFFF"/>
        </w:rPr>
        <w:t xml:space="preserve"> </w:t>
      </w:r>
    </w:p>
    <w:p w14:paraId="24D67883" w14:textId="34AF79B8" w:rsidR="00892FBB" w:rsidRPr="00611F7B" w:rsidRDefault="00892FBB" w:rsidP="00147AB8">
      <w:pPr>
        <w:spacing w:line="480" w:lineRule="auto"/>
        <w:ind w:firstLine="720"/>
        <w:jc w:val="both"/>
        <w:rPr>
          <w:rFonts w:asciiTheme="majorBidi" w:hAnsiTheme="majorBidi" w:cstheme="majorBidi"/>
          <w:color w:val="000000"/>
          <w:sz w:val="24"/>
          <w:szCs w:val="24"/>
          <w:shd w:val="clear" w:color="auto" w:fill="FFFFFF"/>
          <w:lang w:val="fi-FI"/>
        </w:rPr>
      </w:pPr>
      <w:proofErr w:type="gramStart"/>
      <w:r w:rsidRPr="00892FBB">
        <w:rPr>
          <w:rFonts w:asciiTheme="majorBidi" w:hAnsiTheme="majorBidi" w:cstheme="majorBidi"/>
          <w:color w:val="000000"/>
          <w:sz w:val="24"/>
          <w:szCs w:val="24"/>
          <w:shd w:val="clear" w:color="auto" w:fill="FFFFFF"/>
        </w:rPr>
        <w:t>Hadit</w:t>
      </w:r>
      <w:r>
        <w:rPr>
          <w:rFonts w:asciiTheme="majorBidi" w:hAnsiTheme="majorBidi" w:cstheme="majorBidi"/>
          <w:color w:val="000000"/>
          <w:sz w:val="24"/>
          <w:szCs w:val="24"/>
          <w:shd w:val="clear" w:color="auto" w:fill="FFFFFF"/>
        </w:rPr>
        <w:t>s dalam Islam memiliki peran yang sangat penting</w:t>
      </w:r>
      <w:r w:rsidRPr="00892FBB">
        <w:rPr>
          <w:rFonts w:asciiTheme="majorBidi" w:hAnsiTheme="majorBidi" w:cstheme="majorBidi"/>
          <w:color w:val="000000"/>
          <w:sz w:val="24"/>
          <w:szCs w:val="24"/>
          <w:shd w:val="clear" w:color="auto" w:fill="FFFFFF"/>
        </w:rPr>
        <w:t>.</w:t>
      </w:r>
      <w:proofErr w:type="gramEnd"/>
      <w:r w:rsidRPr="00892FBB">
        <w:rPr>
          <w:rFonts w:asciiTheme="majorBidi" w:hAnsiTheme="majorBidi" w:cstheme="majorBidi"/>
          <w:color w:val="000000"/>
          <w:sz w:val="24"/>
          <w:szCs w:val="24"/>
          <w:shd w:val="clear" w:color="auto" w:fill="FFFFFF"/>
        </w:rPr>
        <w:t xml:space="preserve"> </w:t>
      </w:r>
      <w:r w:rsidRPr="00611F7B">
        <w:rPr>
          <w:rFonts w:asciiTheme="majorBidi" w:hAnsiTheme="majorBidi" w:cstheme="majorBidi"/>
          <w:color w:val="000000"/>
          <w:sz w:val="24"/>
          <w:szCs w:val="24"/>
          <w:shd w:val="clear" w:color="auto" w:fill="FFFFFF"/>
          <w:lang w:val="fi-FI"/>
        </w:rPr>
        <w:t xml:space="preserve">Dimana hadits merupakan salah satu sumber hukum kedua setelah Alquran. Alquran akan sulit dipahami tanpa intervensi hadits. Memakai Alquran tanpa mengambil hadits sebagai landasan hukum dan pedoman hidup adalah hal yang tidak mungkin, karena Alquran akan sulit dipahami tanpa menggunakan hadits. Kaitannya dengan peran hadits di samping Al-Qur’an sebagai sumber ajaran Islam, maka Al-Qur’an merupakan sumber pertama, sedangkan hadits merupakan sumber kedua. Bahkan sulit dipisahkan antara Al-Qur’an dan hadits karena keduanya adalah wahyu, hanya saja Al-Qur’an merupakan </w:t>
      </w:r>
      <w:r w:rsidRPr="00611F7B">
        <w:rPr>
          <w:rFonts w:asciiTheme="majorBidi" w:hAnsiTheme="majorBidi" w:cstheme="majorBidi"/>
          <w:i/>
          <w:iCs/>
          <w:color w:val="000000"/>
          <w:sz w:val="24"/>
          <w:szCs w:val="24"/>
          <w:shd w:val="clear" w:color="auto" w:fill="FFFFFF"/>
          <w:lang w:val="fi-FI"/>
        </w:rPr>
        <w:t>wahyu matlu</w:t>
      </w:r>
      <w:r w:rsidRPr="00611F7B">
        <w:rPr>
          <w:rFonts w:asciiTheme="majorBidi" w:hAnsiTheme="majorBidi" w:cstheme="majorBidi"/>
          <w:color w:val="000000"/>
          <w:sz w:val="24"/>
          <w:szCs w:val="24"/>
          <w:shd w:val="clear" w:color="auto" w:fill="FFFFFF"/>
          <w:lang w:val="fi-FI"/>
        </w:rPr>
        <w:t xml:space="preserve"> (wahyu yang dibacakan oleh Allah SWT, baik redaksi maupun maknanya, kepada Nabi Muhammad SAW dengan menggunakan bahasa arab) dan hadits </w:t>
      </w:r>
      <w:r w:rsidRPr="00611F7B">
        <w:rPr>
          <w:rFonts w:asciiTheme="majorBidi" w:hAnsiTheme="majorBidi" w:cstheme="majorBidi"/>
          <w:i/>
          <w:iCs/>
          <w:color w:val="000000"/>
          <w:sz w:val="24"/>
          <w:szCs w:val="24"/>
          <w:shd w:val="clear" w:color="auto" w:fill="FFFFFF"/>
          <w:lang w:val="fi-FI"/>
        </w:rPr>
        <w:t>wahyu ghoiru matlu</w:t>
      </w:r>
      <w:r w:rsidRPr="00611F7B">
        <w:rPr>
          <w:rFonts w:asciiTheme="majorBidi" w:hAnsiTheme="majorBidi" w:cstheme="majorBidi"/>
          <w:color w:val="000000"/>
          <w:sz w:val="24"/>
          <w:szCs w:val="24"/>
          <w:shd w:val="clear" w:color="auto" w:fill="FFFFFF"/>
          <w:lang w:val="fi-FI"/>
        </w:rPr>
        <w:t xml:space="preserve"> wahyu yang tidak dibacakan Allah SWT kepada Nabi Muhammad SAW secara langsung, melainkan maknanya dari Allah dan lafalnya dari Nabi Muhammad SAW</w:t>
      </w:r>
      <w:r w:rsidR="003D4B76" w:rsidRPr="00611F7B">
        <w:rPr>
          <w:rFonts w:asciiTheme="majorBidi" w:hAnsiTheme="majorBidi" w:cstheme="majorBidi"/>
          <w:color w:val="000000"/>
          <w:sz w:val="24"/>
          <w:szCs w:val="24"/>
          <w:shd w:val="clear" w:color="auto" w:fill="FFFFFF"/>
          <w:lang w:val="fi-FI"/>
        </w:rPr>
        <w:t>.</w:t>
      </w:r>
      <w:r w:rsidR="003D4B76">
        <w:rPr>
          <w:rStyle w:val="FootnoteReference"/>
          <w:rFonts w:asciiTheme="majorBidi" w:hAnsiTheme="majorBidi" w:cstheme="majorBidi"/>
          <w:color w:val="000000"/>
          <w:sz w:val="24"/>
          <w:szCs w:val="24"/>
          <w:shd w:val="clear" w:color="auto" w:fill="FFFFFF"/>
        </w:rPr>
        <w:footnoteReference w:id="20"/>
      </w:r>
    </w:p>
    <w:p w14:paraId="23A2B66B" w14:textId="06BCA73F" w:rsidR="0086525E" w:rsidRPr="00611F7B" w:rsidRDefault="003D4B76" w:rsidP="00147AB8">
      <w:pPr>
        <w:spacing w:line="480" w:lineRule="auto"/>
        <w:ind w:firstLine="720"/>
        <w:jc w:val="both"/>
        <w:rPr>
          <w:rFonts w:asciiTheme="majorBidi" w:hAnsiTheme="majorBidi" w:cstheme="majorBidi"/>
          <w:color w:val="000000"/>
          <w:sz w:val="24"/>
          <w:szCs w:val="24"/>
          <w:shd w:val="clear" w:color="auto" w:fill="FFFFFF"/>
          <w:lang w:val="it-IT"/>
        </w:rPr>
      </w:pPr>
      <w:r w:rsidRPr="00611F7B">
        <w:rPr>
          <w:rFonts w:asciiTheme="majorBidi" w:hAnsiTheme="majorBidi" w:cstheme="majorBidi"/>
          <w:color w:val="000000"/>
          <w:sz w:val="24"/>
          <w:szCs w:val="24"/>
          <w:shd w:val="clear" w:color="auto" w:fill="FFFFFF"/>
          <w:lang w:val="fi-FI"/>
        </w:rPr>
        <w:lastRenderedPageBreak/>
        <w:t xml:space="preserve">Ditinjau dari segi kekuatan di dalam penentuan hukum, otoritas Al-Qur’an lebih tinggi satu tingkat daripada otoritas Hadits, karena Al-Qur’an mempunyai kualitas </w:t>
      </w:r>
      <w:r w:rsidRPr="00611F7B">
        <w:rPr>
          <w:rFonts w:asciiTheme="majorBidi" w:hAnsiTheme="majorBidi" w:cstheme="majorBidi"/>
          <w:i/>
          <w:iCs/>
          <w:color w:val="000000"/>
          <w:sz w:val="24"/>
          <w:szCs w:val="24"/>
          <w:shd w:val="clear" w:color="auto" w:fill="FFFFFF"/>
          <w:lang w:val="fi-FI"/>
        </w:rPr>
        <w:t>qath’i</w:t>
      </w:r>
      <w:r w:rsidRPr="00611F7B">
        <w:rPr>
          <w:rFonts w:asciiTheme="majorBidi" w:hAnsiTheme="majorBidi" w:cstheme="majorBidi"/>
          <w:color w:val="000000"/>
          <w:sz w:val="24"/>
          <w:szCs w:val="24"/>
          <w:shd w:val="clear" w:color="auto" w:fill="FFFFFF"/>
          <w:lang w:val="fi-FI"/>
        </w:rPr>
        <w:t xml:space="preserve"> baik secara global maupun terperinci. </w:t>
      </w:r>
      <w:r w:rsidRPr="00611F7B">
        <w:rPr>
          <w:rFonts w:asciiTheme="majorBidi" w:hAnsiTheme="majorBidi" w:cstheme="majorBidi"/>
          <w:color w:val="000000"/>
          <w:sz w:val="24"/>
          <w:szCs w:val="24"/>
          <w:shd w:val="clear" w:color="auto" w:fill="FFFFFF"/>
          <w:lang w:val="it-IT"/>
        </w:rPr>
        <w:t xml:space="preserve">Sedangkan Hadits berkulitas </w:t>
      </w:r>
      <w:r w:rsidRPr="00611F7B">
        <w:rPr>
          <w:rFonts w:asciiTheme="majorBidi" w:hAnsiTheme="majorBidi" w:cstheme="majorBidi"/>
          <w:i/>
          <w:iCs/>
          <w:color w:val="000000"/>
          <w:sz w:val="24"/>
          <w:szCs w:val="24"/>
          <w:shd w:val="clear" w:color="auto" w:fill="FFFFFF"/>
          <w:lang w:val="it-IT"/>
        </w:rPr>
        <w:t>qath’i</w:t>
      </w:r>
      <w:r w:rsidRPr="00611F7B">
        <w:rPr>
          <w:rFonts w:asciiTheme="majorBidi" w:hAnsiTheme="majorBidi" w:cstheme="majorBidi"/>
          <w:color w:val="000000"/>
          <w:sz w:val="24"/>
          <w:szCs w:val="24"/>
          <w:shd w:val="clear" w:color="auto" w:fill="FFFFFF"/>
          <w:lang w:val="it-IT"/>
        </w:rPr>
        <w:t xml:space="preserve"> secara global dan tidak secara terperinci. Disisi lain karena Nabi Muhammad SAW, sebagai manusia yang tunduk di bawah perintah dan hukum-hukum Al-Qur’an, Nabi Muhammad SAW tidak lebih hanya penyampai Al-Qur’an kepada manusia. Rasulullah SAW adalah orang yang setiap perkataan dan perbuatannya menjadi pedoman bagi manusia. Karena itu beliau </w:t>
      </w:r>
      <w:r w:rsidRPr="00611F7B">
        <w:rPr>
          <w:rFonts w:asciiTheme="majorBidi" w:hAnsiTheme="majorBidi" w:cstheme="majorBidi"/>
          <w:i/>
          <w:iCs/>
          <w:color w:val="000000"/>
          <w:sz w:val="24"/>
          <w:szCs w:val="24"/>
          <w:shd w:val="clear" w:color="auto" w:fill="FFFFFF"/>
          <w:lang w:val="it-IT"/>
        </w:rPr>
        <w:t>ma’shum</w:t>
      </w:r>
      <w:r w:rsidRPr="00611F7B">
        <w:rPr>
          <w:rFonts w:asciiTheme="majorBidi" w:hAnsiTheme="majorBidi" w:cstheme="majorBidi"/>
          <w:color w:val="000000"/>
          <w:sz w:val="24"/>
          <w:szCs w:val="24"/>
          <w:shd w:val="clear" w:color="auto" w:fill="FFFFFF"/>
          <w:lang w:val="it-IT"/>
        </w:rPr>
        <w:t xml:space="preserve"> (senantiasa mendapat petunjuk Allah SWT). Dengan demikian pada hakikatnya Sunnah Rasul adalah petunjuk yang juga berasal dari Allah. Kalau Al Qur’an merupakan petunjuk yang berupa kalimat-kalimat jadi, yang isi maupun redaksinya langsung diwahyukan Allah, maka Sunnah Rasul adalah petunjuk dari Allah yang di ilhamkan kepada beliau, kemudian beliau menyampaikannya kepada umat dengan cara beliau sendiri.</w:t>
      </w:r>
    </w:p>
    <w:p w14:paraId="10A171BC" w14:textId="77777777" w:rsidR="003D4B76" w:rsidRPr="003D4B76" w:rsidRDefault="003D4B76" w:rsidP="007E0096">
      <w:pPr>
        <w:autoSpaceDE w:val="0"/>
        <w:autoSpaceDN w:val="0"/>
        <w:adjustRightInd w:val="0"/>
        <w:spacing w:after="0" w:line="240" w:lineRule="auto"/>
        <w:ind w:left="720" w:right="165" w:firstLine="675"/>
        <w:jc w:val="right"/>
        <w:rPr>
          <w:rFonts w:ascii="Traditional Arabic" w:hAnsi="Traditional Arabic" w:cs="Traditional Arabic"/>
          <w:color w:val="000000"/>
          <w:sz w:val="36"/>
          <w:szCs w:val="36"/>
          <w:shd w:val="clear" w:color="auto" w:fill="FFFFFF"/>
        </w:rPr>
      </w:pPr>
      <w:r w:rsidRPr="003D4B76">
        <w:rPr>
          <w:rFonts w:ascii="Traditional Arabic" w:hAnsi="Traditional Arabic" w:cs="Traditional Arabic"/>
          <w:color w:val="000000"/>
          <w:sz w:val="36"/>
          <w:szCs w:val="36"/>
          <w:shd w:val="clear" w:color="auto" w:fill="FFFFFF"/>
          <w:rtl/>
        </w:rPr>
        <w:t>بِٱلْبَيِّنَٰتِ وَٱلزُّبُرِ ۗ وَأَنزَلْنَآ إِلَيْكَ ٱلذِّكْرَ لِتُبَيِّنَ لِلنَّاسِ مَا نُزِّلَ إِلَيْهِمْ وَلَعَلَّهُمْ يَتَفَكَّرُونَ</w:t>
      </w:r>
    </w:p>
    <w:p w14:paraId="1C94F2D8" w14:textId="77777777" w:rsidR="00C90C1B" w:rsidRDefault="003D4B76" w:rsidP="00A254F7">
      <w:pPr>
        <w:autoSpaceDE w:val="0"/>
        <w:autoSpaceDN w:val="0"/>
        <w:adjustRightInd w:val="0"/>
        <w:spacing w:after="0" w:line="240" w:lineRule="auto"/>
        <w:ind w:right="165" w:firstLine="720"/>
        <w:jc w:val="both"/>
        <w:rPr>
          <w:rFonts w:asciiTheme="majorBidi" w:hAnsiTheme="majorBidi" w:cstheme="majorBidi"/>
          <w:sz w:val="24"/>
          <w:szCs w:val="24"/>
        </w:rPr>
      </w:pPr>
      <w:r w:rsidRPr="007E0096">
        <w:rPr>
          <w:rFonts w:asciiTheme="majorBidi" w:hAnsiTheme="majorBidi" w:cstheme="majorBidi"/>
          <w:sz w:val="24"/>
          <w:szCs w:val="24"/>
          <w:lang w:val="fi-FI"/>
        </w:rPr>
        <w:t>Artinya: Keterangan-keterangan (mukjizat) dan kitab-kitab. Dan Kami turunkan kepadamu Al Quran, agar kamu menerangkan pada umat manusia apa yang telah diturunkan kepada mereka dan supaya mereka memikirkan.</w:t>
      </w:r>
      <w:r w:rsidR="00C90C1B" w:rsidRPr="007E0096">
        <w:rPr>
          <w:rStyle w:val="FootnoteReference"/>
          <w:rFonts w:asciiTheme="majorBidi" w:hAnsiTheme="majorBidi" w:cstheme="majorBidi"/>
          <w:sz w:val="24"/>
          <w:szCs w:val="24"/>
        </w:rPr>
        <w:footnoteReference w:id="21"/>
      </w:r>
      <w:r w:rsidR="00C90C1B" w:rsidRPr="00611F7B">
        <w:rPr>
          <w:lang w:val="fi-FI"/>
        </w:rPr>
        <w:t xml:space="preserve"> </w:t>
      </w:r>
      <w:r w:rsidR="00C90C1B">
        <w:t>(</w:t>
      </w:r>
      <w:r w:rsidR="00C90C1B" w:rsidRPr="00C90C1B">
        <w:rPr>
          <w:rFonts w:asciiTheme="majorBidi" w:hAnsiTheme="majorBidi" w:cstheme="majorBidi"/>
          <w:sz w:val="24"/>
          <w:szCs w:val="24"/>
        </w:rPr>
        <w:t>Surat An-Nahl Ayat 44</w:t>
      </w:r>
      <w:r w:rsidR="00C90C1B">
        <w:rPr>
          <w:rFonts w:asciiTheme="majorBidi" w:hAnsiTheme="majorBidi" w:cstheme="majorBidi"/>
          <w:sz w:val="24"/>
          <w:szCs w:val="24"/>
        </w:rPr>
        <w:t>)</w:t>
      </w:r>
    </w:p>
    <w:p w14:paraId="1816F2F4" w14:textId="77777777" w:rsidR="002F5331" w:rsidRPr="00C90C1B" w:rsidRDefault="002F5331" w:rsidP="007E0096">
      <w:pPr>
        <w:autoSpaceDE w:val="0"/>
        <w:autoSpaceDN w:val="0"/>
        <w:adjustRightInd w:val="0"/>
        <w:spacing w:after="0" w:line="240" w:lineRule="auto"/>
        <w:ind w:left="720" w:right="165" w:firstLine="675"/>
        <w:jc w:val="both"/>
        <w:rPr>
          <w:rFonts w:asciiTheme="majorBidi" w:hAnsiTheme="majorBidi" w:cstheme="majorBidi"/>
          <w:sz w:val="24"/>
          <w:szCs w:val="24"/>
        </w:rPr>
      </w:pPr>
    </w:p>
    <w:p w14:paraId="19350F21" w14:textId="77777777" w:rsidR="00EC4E5D" w:rsidRDefault="00C90C1B" w:rsidP="007E0096">
      <w:pPr>
        <w:autoSpaceDE w:val="0"/>
        <w:autoSpaceDN w:val="0"/>
        <w:adjustRightInd w:val="0"/>
        <w:spacing w:after="0" w:line="240" w:lineRule="auto"/>
        <w:ind w:left="720" w:right="165" w:firstLine="675"/>
        <w:jc w:val="right"/>
        <w:rPr>
          <w:rFonts w:ascii="Arial" w:hAnsi="Arial" w:cs="Arial"/>
          <w:color w:val="000000"/>
          <w:sz w:val="36"/>
          <w:szCs w:val="36"/>
          <w:shd w:val="clear" w:color="auto" w:fill="FFFFFF"/>
        </w:rPr>
      </w:pPr>
      <w:r w:rsidRPr="00C90C1B">
        <w:rPr>
          <w:rFonts w:ascii="Traditional Arabic" w:hAnsi="Traditional Arabic" w:cs="Traditional Arabic"/>
          <w:color w:val="000000"/>
          <w:sz w:val="36"/>
          <w:szCs w:val="36"/>
          <w:shd w:val="clear" w:color="auto" w:fill="FFFFFF"/>
          <w:rtl/>
        </w:rPr>
        <w:t>وَمَآ اٰتٰىكُمُ الرَّسُوْلُ فَخُذُوْهُ وَمَا نَهٰىكُمْ عَنْهُ فَانْتَهُوْا</w:t>
      </w:r>
      <w:r>
        <w:rPr>
          <w:rFonts w:ascii="Arial" w:hAnsi="Arial" w:cs="Arial"/>
          <w:color w:val="000000"/>
          <w:sz w:val="36"/>
          <w:szCs w:val="36"/>
          <w:shd w:val="clear" w:color="auto" w:fill="FFFFFF"/>
          <w:rtl/>
        </w:rPr>
        <w:t>ۚ</w:t>
      </w:r>
    </w:p>
    <w:p w14:paraId="2392237B" w14:textId="77777777" w:rsidR="00DF7473" w:rsidRDefault="00EC4E5D" w:rsidP="00A254F7">
      <w:pPr>
        <w:autoSpaceDE w:val="0"/>
        <w:autoSpaceDN w:val="0"/>
        <w:adjustRightInd w:val="0"/>
        <w:spacing w:before="240" w:after="0" w:line="240" w:lineRule="auto"/>
        <w:ind w:right="165" w:firstLine="720"/>
        <w:jc w:val="both"/>
        <w:rPr>
          <w:rFonts w:asciiTheme="majorBidi" w:hAnsiTheme="majorBidi" w:cstheme="majorBidi"/>
          <w:color w:val="000000"/>
          <w:sz w:val="24"/>
          <w:szCs w:val="24"/>
          <w:shd w:val="clear" w:color="auto" w:fill="FFFFFF"/>
        </w:rPr>
      </w:pPr>
      <w:r w:rsidRPr="007E0096">
        <w:rPr>
          <w:rFonts w:asciiTheme="majorBidi" w:hAnsiTheme="majorBidi" w:cstheme="majorBidi"/>
          <w:sz w:val="24"/>
          <w:szCs w:val="24"/>
        </w:rPr>
        <w:t xml:space="preserve">Artinya: “Apa-apa yang didatangkan oleh Rasul kepada kamu, hendaklah kamu ambil dan apa yang dilarang bagimu hendaklah kamu tinggalkan. </w:t>
      </w:r>
      <w:r>
        <w:rPr>
          <w:rStyle w:val="FootnoteReference"/>
          <w:rFonts w:asciiTheme="majorBidi" w:hAnsiTheme="majorBidi" w:cstheme="majorBidi"/>
          <w:sz w:val="24"/>
          <w:szCs w:val="24"/>
        </w:rPr>
        <w:footnoteReference w:id="22"/>
      </w:r>
      <w:r w:rsidR="00C90C1B" w:rsidRPr="00EC4E5D">
        <w:rPr>
          <w:rFonts w:asciiTheme="majorBidi" w:hAnsiTheme="majorBidi" w:cstheme="majorBidi"/>
          <w:color w:val="000000"/>
          <w:sz w:val="24"/>
          <w:szCs w:val="24"/>
          <w:shd w:val="clear" w:color="auto" w:fill="FFFFFF"/>
        </w:rPr>
        <w:t> </w:t>
      </w:r>
      <w:r w:rsidRPr="00EC4E5D">
        <w:rPr>
          <w:rFonts w:asciiTheme="majorBidi" w:hAnsiTheme="majorBidi" w:cstheme="majorBidi"/>
          <w:color w:val="000000"/>
          <w:sz w:val="24"/>
          <w:szCs w:val="24"/>
          <w:shd w:val="clear" w:color="auto" w:fill="FFFFFF"/>
        </w:rPr>
        <w:t>(Surat Al-Hasyr Ayat 7)</w:t>
      </w:r>
    </w:p>
    <w:p w14:paraId="0E68D92E" w14:textId="77777777" w:rsidR="00147AB8" w:rsidRPr="0051556A" w:rsidRDefault="00147AB8" w:rsidP="00F12F63">
      <w:pPr>
        <w:autoSpaceDE w:val="0"/>
        <w:autoSpaceDN w:val="0"/>
        <w:adjustRightInd w:val="0"/>
        <w:spacing w:before="240" w:after="0" w:line="240" w:lineRule="auto"/>
        <w:ind w:right="165"/>
        <w:jc w:val="both"/>
        <w:rPr>
          <w:rFonts w:asciiTheme="majorBidi" w:hAnsiTheme="majorBidi" w:cstheme="majorBidi"/>
          <w:sz w:val="24"/>
          <w:szCs w:val="24"/>
        </w:rPr>
      </w:pPr>
    </w:p>
    <w:p w14:paraId="05D33682" w14:textId="77777777" w:rsidR="00AD7707" w:rsidRPr="00611F7B" w:rsidRDefault="00D33F49" w:rsidP="00A254F7">
      <w:pPr>
        <w:spacing w:line="480" w:lineRule="auto"/>
        <w:jc w:val="both"/>
        <w:rPr>
          <w:rFonts w:asciiTheme="majorBidi" w:hAnsiTheme="majorBidi" w:cstheme="majorBidi"/>
          <w:b/>
          <w:bCs/>
          <w:sz w:val="24"/>
          <w:szCs w:val="24"/>
          <w:lang w:val="it-IT"/>
        </w:rPr>
      </w:pPr>
      <w:r w:rsidRPr="00611F7B">
        <w:rPr>
          <w:rFonts w:asciiTheme="majorBidi" w:hAnsiTheme="majorBidi" w:cstheme="majorBidi"/>
          <w:b/>
          <w:bCs/>
          <w:sz w:val="24"/>
          <w:szCs w:val="24"/>
          <w:lang w:val="it-IT"/>
        </w:rPr>
        <w:lastRenderedPageBreak/>
        <w:t>C. Tradisi Ziarah Kubur di Indonesia</w:t>
      </w:r>
    </w:p>
    <w:p w14:paraId="12DED64C" w14:textId="77777777" w:rsidR="00ED7B39" w:rsidRPr="00ED7B39" w:rsidRDefault="00D33F49" w:rsidP="00147AB8">
      <w:pPr>
        <w:spacing w:line="480" w:lineRule="auto"/>
        <w:ind w:firstLine="720"/>
        <w:jc w:val="both"/>
        <w:rPr>
          <w:rFonts w:asciiTheme="majorBidi" w:hAnsiTheme="majorBidi" w:cstheme="majorBidi"/>
          <w:sz w:val="24"/>
          <w:szCs w:val="24"/>
        </w:rPr>
      </w:pPr>
      <w:r w:rsidRPr="00611F7B">
        <w:rPr>
          <w:rFonts w:asciiTheme="majorBidi" w:hAnsiTheme="majorBidi" w:cstheme="majorBidi"/>
          <w:sz w:val="24"/>
          <w:szCs w:val="24"/>
          <w:lang w:val="it-IT"/>
        </w:rPr>
        <w:t>Indonesia sebagai negara yang mayoritas penduduknya memeluk agama Islam memiliki banyak tradisi dalam menjalankan ibadahnya.</w:t>
      </w:r>
      <w:r w:rsidR="00475181" w:rsidRPr="00611F7B">
        <w:rPr>
          <w:rFonts w:asciiTheme="majorBidi" w:hAnsiTheme="majorBidi" w:cstheme="majorBidi"/>
          <w:sz w:val="24"/>
          <w:szCs w:val="24"/>
          <w:lang w:val="it-IT"/>
        </w:rPr>
        <w:t xml:space="preserve"> </w:t>
      </w:r>
      <w:r w:rsidRPr="00611F7B">
        <w:rPr>
          <w:rFonts w:asciiTheme="majorBidi" w:hAnsiTheme="majorBidi" w:cstheme="majorBidi"/>
          <w:sz w:val="24"/>
          <w:szCs w:val="24"/>
          <w:lang w:val="it-IT"/>
        </w:rPr>
        <w:t>Salah satunya adalah ziarah kubur.</w:t>
      </w:r>
      <w:r w:rsidR="00475181" w:rsidRPr="00611F7B">
        <w:rPr>
          <w:rFonts w:asciiTheme="majorBidi" w:hAnsiTheme="majorBidi" w:cstheme="majorBidi"/>
          <w:sz w:val="24"/>
          <w:szCs w:val="24"/>
          <w:lang w:val="it-IT"/>
        </w:rPr>
        <w:t xml:space="preserve"> </w:t>
      </w:r>
      <w:r w:rsidRPr="00611F7B">
        <w:rPr>
          <w:rFonts w:asciiTheme="majorBidi" w:hAnsiTheme="majorBidi" w:cstheme="majorBidi"/>
          <w:sz w:val="24"/>
          <w:szCs w:val="24"/>
          <w:lang w:val="it-IT"/>
        </w:rPr>
        <w:t>Ziarah kubur ini dilakukan sebagai bentuk penghormatan dan doa untuk para leluhur, kerabat, atau sahabat yang telah meninggal dunia.</w:t>
      </w:r>
      <w:r w:rsidR="00475181" w:rsidRPr="00611F7B">
        <w:rPr>
          <w:lang w:val="it-IT"/>
        </w:rPr>
        <w:t xml:space="preserve"> </w:t>
      </w:r>
      <w:r w:rsidR="00475181" w:rsidRPr="00611F7B">
        <w:rPr>
          <w:rFonts w:asciiTheme="majorBidi" w:hAnsiTheme="majorBidi" w:cstheme="majorBidi"/>
          <w:sz w:val="24"/>
          <w:szCs w:val="24"/>
          <w:lang w:val="it-IT"/>
        </w:rPr>
        <w:t>Setiap tahun tradisi ziarah kubur menjadi sangat populer di Indonesia. Kegiatan i</w:t>
      </w:r>
      <w:r w:rsidR="00C426AD" w:rsidRPr="00611F7B">
        <w:rPr>
          <w:rFonts w:asciiTheme="majorBidi" w:hAnsiTheme="majorBidi" w:cstheme="majorBidi"/>
          <w:sz w:val="24"/>
          <w:szCs w:val="24"/>
          <w:lang w:val="it-IT"/>
        </w:rPr>
        <w:t>ni dilakukan oleh banyak orang,</w:t>
      </w:r>
      <w:r w:rsidR="00475181" w:rsidRPr="00611F7B">
        <w:rPr>
          <w:rFonts w:asciiTheme="majorBidi" w:hAnsiTheme="majorBidi" w:cstheme="majorBidi"/>
          <w:sz w:val="24"/>
          <w:szCs w:val="24"/>
          <w:lang w:val="it-IT"/>
        </w:rPr>
        <w:t>mulai dari anak-anak hingga orang tua. Masyarakat Indonesia meyakini bahwa ziarah kubur adalah cara untuk menghormati orang-orang yang sudah meninggal dunia dan sebagai bentuk penghormatan terhadap leluhur.</w:t>
      </w:r>
      <w:r w:rsidR="00D70BAD" w:rsidRPr="00611F7B">
        <w:rPr>
          <w:rFonts w:ascii="Arial" w:eastAsia="Times New Roman" w:hAnsi="Arial" w:cs="Arial"/>
          <w:color w:val="14142B"/>
          <w:sz w:val="24"/>
          <w:szCs w:val="24"/>
          <w:lang w:val="it-IT"/>
        </w:rPr>
        <w:t xml:space="preserve"> </w:t>
      </w:r>
      <w:r w:rsidR="00D70BAD" w:rsidRPr="00611F7B">
        <w:rPr>
          <w:rFonts w:asciiTheme="majorBidi" w:hAnsiTheme="majorBidi" w:cstheme="majorBidi"/>
          <w:sz w:val="24"/>
          <w:szCs w:val="24"/>
          <w:lang w:val="it-IT"/>
        </w:rPr>
        <w:t xml:space="preserve">Selain itu, ziarah kubur juga dianggap sebagai sarana untuk mengingatkan kita tentang kematian dan akhirat. Selama ziarah kubur, biasanya orang-orang membawa bunga, air, untuk diberikan kepada arwah yang dikunjungi. Bunga dianggap sebagai simbol keindahan dan kesucian, sedangkan air dianggap sebagai tanda kasih sayang dan penghormatan. </w:t>
      </w:r>
      <w:r w:rsidR="00D70BAD" w:rsidRPr="00611F7B">
        <w:rPr>
          <w:rFonts w:asciiTheme="majorBidi" w:hAnsiTheme="majorBidi" w:cstheme="majorBidi"/>
          <w:sz w:val="24"/>
          <w:szCs w:val="24"/>
          <w:lang w:val="fi-FI"/>
        </w:rPr>
        <w:t>Selain memberikan persembahan, masyarakat </w:t>
      </w:r>
      <w:hyperlink r:id="rId9" w:history="1">
        <w:r w:rsidR="00D70BAD" w:rsidRPr="00611F7B">
          <w:rPr>
            <w:rStyle w:val="Hyperlink"/>
            <w:rFonts w:asciiTheme="majorBidi" w:hAnsiTheme="majorBidi" w:cstheme="majorBidi"/>
            <w:color w:val="auto"/>
            <w:sz w:val="24"/>
            <w:szCs w:val="24"/>
            <w:u w:val="none"/>
            <w:lang w:val="fi-FI"/>
          </w:rPr>
          <w:t>Indonesia</w:t>
        </w:r>
      </w:hyperlink>
      <w:r w:rsidR="00D70BAD" w:rsidRPr="00611F7B">
        <w:rPr>
          <w:rFonts w:asciiTheme="majorBidi" w:hAnsiTheme="majorBidi" w:cstheme="majorBidi"/>
          <w:sz w:val="24"/>
          <w:szCs w:val="24"/>
          <w:lang w:val="fi-FI"/>
        </w:rPr>
        <w:t> juga mengambil kesempatan untuk membersihkan makam dan merapikan taman pemakaman. Hal ini dilakukan sebagai bentuk penghormatan terhadap orang yang sudah meninggal dan juga sebagai wujud kepedulian terhadap lingkungan.</w:t>
      </w:r>
      <w:r w:rsidR="00D70BAD" w:rsidRPr="00611F7B">
        <w:rPr>
          <w:sz w:val="24"/>
          <w:szCs w:val="24"/>
          <w:lang w:val="fi-FI"/>
        </w:rPr>
        <w:t xml:space="preserve"> </w:t>
      </w:r>
      <w:r w:rsidR="00ED7B39" w:rsidRPr="00611F7B">
        <w:rPr>
          <w:sz w:val="24"/>
          <w:szCs w:val="24"/>
          <w:lang w:val="fi-FI"/>
        </w:rPr>
        <w:t xml:space="preserve"> </w:t>
      </w:r>
      <w:r w:rsidR="00D70BAD" w:rsidRPr="00611F7B">
        <w:rPr>
          <w:rFonts w:asciiTheme="majorBidi" w:hAnsiTheme="majorBidi" w:cstheme="majorBidi"/>
          <w:sz w:val="24"/>
          <w:szCs w:val="24"/>
          <w:lang w:val="fi-FI"/>
        </w:rPr>
        <w:t xml:space="preserve">Tradisi ziarah kubur juga dianggap sebagai ajang untuk berkumpul dengan keluarga dan kerabat. Selama ziarah kubur, orang-orang saling berbagi cerita dan pengalaman, serta saling menguatkan dalam menjalankan ibadah. </w:t>
      </w:r>
      <w:hyperlink r:id="rId10" w:history="1">
        <w:proofErr w:type="gramStart"/>
        <w:r w:rsidR="00ED7B39" w:rsidRPr="00ED7B39">
          <w:rPr>
            <w:rStyle w:val="Hyperlink"/>
            <w:rFonts w:asciiTheme="majorBidi" w:hAnsiTheme="majorBidi" w:cstheme="majorBidi"/>
            <w:color w:val="auto"/>
            <w:sz w:val="24"/>
            <w:szCs w:val="24"/>
            <w:u w:val="none"/>
          </w:rPr>
          <w:t>tradisi</w:t>
        </w:r>
        <w:proofErr w:type="gramEnd"/>
      </w:hyperlink>
      <w:r w:rsidR="00ED7B39" w:rsidRPr="00ED7B39">
        <w:rPr>
          <w:rFonts w:asciiTheme="majorBidi" w:hAnsiTheme="majorBidi" w:cstheme="majorBidi"/>
          <w:sz w:val="24"/>
          <w:szCs w:val="24"/>
        </w:rPr>
        <w:t> ziarah kubur tetap menjadi bagian dari kehidupan masyarakat </w:t>
      </w:r>
      <w:hyperlink r:id="rId11" w:history="1">
        <w:r w:rsidR="00ED7B39" w:rsidRPr="00ED7B39">
          <w:rPr>
            <w:rStyle w:val="Hyperlink"/>
            <w:rFonts w:asciiTheme="majorBidi" w:hAnsiTheme="majorBidi" w:cstheme="majorBidi"/>
            <w:color w:val="auto"/>
            <w:sz w:val="24"/>
            <w:szCs w:val="24"/>
            <w:u w:val="none"/>
          </w:rPr>
          <w:t>Indonesia</w:t>
        </w:r>
      </w:hyperlink>
      <w:r w:rsidR="00ED7B39" w:rsidRPr="00ED7B39">
        <w:rPr>
          <w:rFonts w:asciiTheme="majorBidi" w:hAnsiTheme="majorBidi" w:cstheme="majorBidi"/>
          <w:sz w:val="24"/>
          <w:szCs w:val="24"/>
        </w:rPr>
        <w:t xml:space="preserve">. </w:t>
      </w:r>
    </w:p>
    <w:p w14:paraId="09CFD683" w14:textId="77777777" w:rsidR="00ED7B39" w:rsidRDefault="00ED7B39" w:rsidP="00147AB8">
      <w:pPr>
        <w:spacing w:line="480" w:lineRule="auto"/>
        <w:ind w:firstLine="720"/>
        <w:jc w:val="both"/>
        <w:rPr>
          <w:rFonts w:asciiTheme="majorBidi" w:hAnsiTheme="majorBidi" w:cstheme="majorBidi"/>
          <w:sz w:val="24"/>
          <w:szCs w:val="24"/>
        </w:rPr>
      </w:pPr>
      <w:r w:rsidRPr="00ED7B39">
        <w:rPr>
          <w:rFonts w:asciiTheme="majorBidi" w:hAnsiTheme="majorBidi" w:cstheme="majorBidi"/>
          <w:sz w:val="24"/>
          <w:szCs w:val="24"/>
        </w:rPr>
        <w:lastRenderedPageBreak/>
        <w:t xml:space="preserve">Kegiatan ini dianggap sebagai bentuk penghormatan dan </w:t>
      </w:r>
      <w:proofErr w:type="gramStart"/>
      <w:r w:rsidRPr="00ED7B39">
        <w:rPr>
          <w:rFonts w:asciiTheme="majorBidi" w:hAnsiTheme="majorBidi" w:cstheme="majorBidi"/>
          <w:sz w:val="24"/>
          <w:szCs w:val="24"/>
        </w:rPr>
        <w:t>doa</w:t>
      </w:r>
      <w:proofErr w:type="gramEnd"/>
      <w:r w:rsidRPr="00ED7B39">
        <w:rPr>
          <w:rFonts w:asciiTheme="majorBidi" w:hAnsiTheme="majorBidi" w:cstheme="majorBidi"/>
          <w:sz w:val="24"/>
          <w:szCs w:val="24"/>
        </w:rPr>
        <w:t xml:space="preserve"> untuk para leluhur, serta sebagai sarana untuk mengingatkan kita tentang pentingnya kematian dan akhirat.</w:t>
      </w:r>
      <w:r>
        <w:rPr>
          <w:rFonts w:asciiTheme="majorBidi" w:hAnsiTheme="majorBidi" w:cstheme="majorBidi"/>
          <w:sz w:val="24"/>
          <w:szCs w:val="24"/>
        </w:rPr>
        <w:t xml:space="preserve"> </w:t>
      </w:r>
      <w:r w:rsidRPr="00ED7B39">
        <w:rPr>
          <w:rFonts w:asciiTheme="majorBidi" w:hAnsiTheme="majorBidi" w:cstheme="majorBidi"/>
          <w:sz w:val="24"/>
          <w:szCs w:val="24"/>
        </w:rPr>
        <w:t>Manfaat Ziarah Kubur bagi Kehidupan Kita:</w:t>
      </w:r>
      <w:r>
        <w:rPr>
          <w:rFonts w:asciiTheme="majorBidi" w:hAnsiTheme="majorBidi" w:cstheme="majorBidi"/>
          <w:sz w:val="24"/>
          <w:szCs w:val="24"/>
        </w:rPr>
        <w:t xml:space="preserve"> </w:t>
      </w:r>
    </w:p>
    <w:p w14:paraId="05651C36" w14:textId="77777777" w:rsidR="00ED7B39" w:rsidRDefault="00ED7B39" w:rsidP="00147AB8">
      <w:pPr>
        <w:spacing w:line="480" w:lineRule="auto"/>
        <w:ind w:firstLine="720"/>
        <w:jc w:val="both"/>
      </w:pPr>
      <w:r w:rsidRPr="00ED7B39">
        <w:rPr>
          <w:rFonts w:asciiTheme="majorBidi" w:hAnsiTheme="majorBidi" w:cstheme="majorBidi"/>
          <w:sz w:val="24"/>
          <w:szCs w:val="24"/>
        </w:rPr>
        <w:t>1. Mengingatkan kita tentang kematian</w:t>
      </w:r>
      <w:r>
        <w:rPr>
          <w:rFonts w:asciiTheme="majorBidi" w:hAnsiTheme="majorBidi" w:cstheme="majorBidi"/>
          <w:sz w:val="24"/>
          <w:szCs w:val="24"/>
        </w:rPr>
        <w:t xml:space="preserve">, </w:t>
      </w:r>
      <w:r w:rsidRPr="00ED7B39">
        <w:rPr>
          <w:rFonts w:asciiTheme="majorBidi" w:hAnsiTheme="majorBidi" w:cstheme="majorBidi"/>
          <w:sz w:val="24"/>
          <w:szCs w:val="24"/>
        </w:rPr>
        <w:t xml:space="preserve">Ziarah kubur dapat mengingatkan kita tentang kematian, yang merupakan bagian dari kehidupan yang pasti. Hal ini dapat membuat kita lebih menghargai waktu yang kita miliki dan memperhatikan </w:t>
      </w:r>
      <w:proofErr w:type="gramStart"/>
      <w:r w:rsidRPr="00ED7B39">
        <w:rPr>
          <w:rFonts w:asciiTheme="majorBidi" w:hAnsiTheme="majorBidi" w:cstheme="majorBidi"/>
          <w:sz w:val="24"/>
          <w:szCs w:val="24"/>
        </w:rPr>
        <w:t>apa</w:t>
      </w:r>
      <w:proofErr w:type="gramEnd"/>
      <w:r w:rsidRPr="00ED7B39">
        <w:rPr>
          <w:rFonts w:asciiTheme="majorBidi" w:hAnsiTheme="majorBidi" w:cstheme="majorBidi"/>
          <w:sz w:val="24"/>
          <w:szCs w:val="24"/>
        </w:rPr>
        <w:t xml:space="preserve"> yang kita lakukan di dunia ini.</w:t>
      </w:r>
      <w:r w:rsidRPr="00ED7B39">
        <w:t xml:space="preserve"> </w:t>
      </w:r>
    </w:p>
    <w:p w14:paraId="12F7F513" w14:textId="77777777" w:rsidR="00D70BAD" w:rsidRPr="00D70BAD" w:rsidRDefault="00ED7B39" w:rsidP="00147AB8">
      <w:pPr>
        <w:spacing w:line="480" w:lineRule="auto"/>
        <w:ind w:firstLine="720"/>
        <w:jc w:val="both"/>
        <w:rPr>
          <w:rFonts w:asciiTheme="majorBidi" w:hAnsiTheme="majorBidi" w:cstheme="majorBidi"/>
          <w:sz w:val="24"/>
          <w:szCs w:val="24"/>
        </w:rPr>
      </w:pPr>
      <w:r w:rsidRPr="00ED7B39">
        <w:rPr>
          <w:rFonts w:asciiTheme="majorBidi" w:hAnsiTheme="majorBidi" w:cstheme="majorBidi"/>
          <w:sz w:val="24"/>
          <w:szCs w:val="24"/>
        </w:rPr>
        <w:t>2. Menumbuhkan rasa syukur</w:t>
      </w:r>
      <w:r>
        <w:rPr>
          <w:rFonts w:asciiTheme="majorBidi" w:hAnsiTheme="majorBidi" w:cstheme="majorBidi"/>
          <w:sz w:val="24"/>
          <w:szCs w:val="24"/>
        </w:rPr>
        <w:t xml:space="preserve">, </w:t>
      </w:r>
      <w:r w:rsidRPr="00ED7B39">
        <w:rPr>
          <w:rFonts w:asciiTheme="majorBidi" w:hAnsiTheme="majorBidi" w:cstheme="majorBidi"/>
          <w:sz w:val="24"/>
          <w:szCs w:val="24"/>
        </w:rPr>
        <w:t xml:space="preserve">Melihat orang yang telah meninggal dunia dapat menumbuhkan rasa syukur dalam diri kita karena masih diberikan kesempatan untuk hidup di dunia ini. </w:t>
      </w:r>
      <w:proofErr w:type="gramStart"/>
      <w:r w:rsidRPr="00ED7B39">
        <w:rPr>
          <w:rFonts w:asciiTheme="majorBidi" w:hAnsiTheme="majorBidi" w:cstheme="majorBidi"/>
          <w:sz w:val="24"/>
          <w:szCs w:val="24"/>
        </w:rPr>
        <w:t>Kita dapat memperhatikan berbagai hal yang sering kita abaikan dalam kehidupan sehari-hari, seperti kesehatan, keluarga, teman, dan pekerjaan.</w:t>
      </w:r>
      <w:proofErr w:type="gramEnd"/>
    </w:p>
    <w:p w14:paraId="4D8188E2" w14:textId="5E0F2589" w:rsidR="00D33F49" w:rsidRPr="00D70BAD" w:rsidRDefault="00ED7B39" w:rsidP="00147AB8">
      <w:pPr>
        <w:spacing w:line="480" w:lineRule="auto"/>
        <w:ind w:firstLine="720"/>
        <w:jc w:val="both"/>
        <w:rPr>
          <w:rFonts w:asciiTheme="majorBidi" w:hAnsiTheme="majorBidi" w:cstheme="majorBidi"/>
          <w:sz w:val="24"/>
          <w:szCs w:val="24"/>
        </w:rPr>
      </w:pPr>
      <w:r w:rsidRPr="00ED7B39">
        <w:rPr>
          <w:rFonts w:asciiTheme="majorBidi" w:hAnsiTheme="majorBidi" w:cstheme="majorBidi"/>
          <w:sz w:val="24"/>
          <w:szCs w:val="24"/>
        </w:rPr>
        <w:t>3. Meningkatkan keimanan</w:t>
      </w:r>
      <w:r>
        <w:rPr>
          <w:rFonts w:asciiTheme="majorBidi" w:hAnsiTheme="majorBidi" w:cstheme="majorBidi"/>
          <w:sz w:val="24"/>
          <w:szCs w:val="24"/>
        </w:rPr>
        <w:t xml:space="preserve">, </w:t>
      </w:r>
      <w:r w:rsidR="002F5331">
        <w:rPr>
          <w:rFonts w:asciiTheme="majorBidi" w:hAnsiTheme="majorBidi" w:cstheme="majorBidi"/>
          <w:sz w:val="24"/>
          <w:szCs w:val="24"/>
        </w:rPr>
        <w:t xml:space="preserve">Ziarah kubur dapat meningkatkan </w:t>
      </w:r>
      <w:r w:rsidRPr="00ED7B39">
        <w:rPr>
          <w:rFonts w:asciiTheme="majorBidi" w:hAnsiTheme="majorBidi" w:cstheme="majorBidi"/>
          <w:sz w:val="24"/>
          <w:szCs w:val="24"/>
        </w:rPr>
        <w:t xml:space="preserve">keimanan kita karena kita menyadari bahwa hidup di dunia ini adalah sementara dan akhirat adalah tujuan akhir kita. </w:t>
      </w:r>
      <w:proofErr w:type="gramStart"/>
      <w:r w:rsidRPr="00ED7B39">
        <w:rPr>
          <w:rFonts w:asciiTheme="majorBidi" w:hAnsiTheme="majorBidi" w:cstheme="majorBidi"/>
          <w:sz w:val="24"/>
          <w:szCs w:val="24"/>
        </w:rPr>
        <w:t>Hal ini dapat membantu kita untuk lebih memperhatikan hubungan kita dengan Allah dan berusaha untuk mendekatkan diri kepada-Nya.</w:t>
      </w:r>
      <w:proofErr w:type="gramEnd"/>
    </w:p>
    <w:p w14:paraId="7D6D1BAB" w14:textId="77777777" w:rsidR="00475181" w:rsidRPr="00611F7B" w:rsidRDefault="00ED7B39" w:rsidP="00147AB8">
      <w:pPr>
        <w:spacing w:line="480" w:lineRule="auto"/>
        <w:ind w:firstLine="720"/>
        <w:jc w:val="both"/>
        <w:rPr>
          <w:rFonts w:asciiTheme="majorBidi" w:hAnsiTheme="majorBidi" w:cstheme="majorBidi"/>
          <w:sz w:val="24"/>
          <w:szCs w:val="24"/>
          <w:lang w:val="fi-FI"/>
        </w:rPr>
      </w:pPr>
      <w:r w:rsidRPr="00ED7B39">
        <w:rPr>
          <w:rFonts w:asciiTheme="majorBidi" w:hAnsiTheme="majorBidi" w:cstheme="majorBidi"/>
          <w:sz w:val="24"/>
          <w:szCs w:val="24"/>
        </w:rPr>
        <w:t>4. Menjaga hubungan dengan keluarga yang telah meninggal dunia</w:t>
      </w:r>
      <w:r>
        <w:rPr>
          <w:rFonts w:asciiTheme="majorBidi" w:hAnsiTheme="majorBidi" w:cstheme="majorBidi"/>
          <w:sz w:val="24"/>
          <w:szCs w:val="24"/>
        </w:rPr>
        <w:t xml:space="preserve">, </w:t>
      </w:r>
      <w:r w:rsidRPr="00ED7B39">
        <w:rPr>
          <w:rFonts w:asciiTheme="majorBidi" w:hAnsiTheme="majorBidi" w:cstheme="majorBidi"/>
          <w:sz w:val="24"/>
          <w:szCs w:val="24"/>
        </w:rPr>
        <w:t xml:space="preserve">Ziarah kubur juga dapat menjadi </w:t>
      </w:r>
      <w:proofErr w:type="gramStart"/>
      <w:r w:rsidRPr="00ED7B39">
        <w:rPr>
          <w:rFonts w:asciiTheme="majorBidi" w:hAnsiTheme="majorBidi" w:cstheme="majorBidi"/>
          <w:sz w:val="24"/>
          <w:szCs w:val="24"/>
        </w:rPr>
        <w:t>cara</w:t>
      </w:r>
      <w:proofErr w:type="gramEnd"/>
      <w:r w:rsidRPr="00ED7B39">
        <w:rPr>
          <w:rFonts w:asciiTheme="majorBidi" w:hAnsiTheme="majorBidi" w:cstheme="majorBidi"/>
          <w:sz w:val="24"/>
          <w:szCs w:val="24"/>
        </w:rPr>
        <w:t xml:space="preserve"> untuk menjaga hubungan dengan keluarga yang telah meninggal dunia. </w:t>
      </w:r>
      <w:r w:rsidRPr="00611F7B">
        <w:rPr>
          <w:rFonts w:asciiTheme="majorBidi" w:hAnsiTheme="majorBidi" w:cstheme="majorBidi"/>
          <w:sz w:val="24"/>
          <w:szCs w:val="24"/>
          <w:lang w:val="fi-FI"/>
        </w:rPr>
        <w:t>Kita dapat mendoakan mereka dan memberikan sedekah atas nama mereka. Hal ini dapat membuat mereka merasa dihormati dan diingat oleh keluarga yang masih hidup.</w:t>
      </w:r>
    </w:p>
    <w:p w14:paraId="46667842" w14:textId="77777777" w:rsidR="003A13EF" w:rsidRDefault="00ED7B39" w:rsidP="00147AB8">
      <w:pPr>
        <w:spacing w:line="480" w:lineRule="auto"/>
        <w:ind w:firstLine="720"/>
        <w:jc w:val="both"/>
        <w:rPr>
          <w:rFonts w:asciiTheme="majorBidi" w:hAnsiTheme="majorBidi" w:cstheme="majorBidi"/>
          <w:sz w:val="24"/>
          <w:szCs w:val="24"/>
          <w:lang w:val="fi-FI"/>
        </w:rPr>
      </w:pPr>
      <w:r w:rsidRPr="00611F7B">
        <w:rPr>
          <w:rFonts w:asciiTheme="majorBidi" w:hAnsiTheme="majorBidi" w:cstheme="majorBidi"/>
          <w:sz w:val="24"/>
          <w:szCs w:val="24"/>
          <w:lang w:val="fi-FI"/>
        </w:rPr>
        <w:t>5. Membuat kita lebih rendah hati</w:t>
      </w:r>
      <w:r w:rsidR="00F5059A" w:rsidRPr="00611F7B">
        <w:rPr>
          <w:rFonts w:asciiTheme="majorBidi" w:hAnsiTheme="majorBidi" w:cstheme="majorBidi"/>
          <w:sz w:val="24"/>
          <w:szCs w:val="24"/>
          <w:lang w:val="fi-FI"/>
        </w:rPr>
        <w:t xml:space="preserve">, Melihat kuburan orang lain dapat membuat kita lebih rendah hati karena kita menyadari bahwa kita semua akan </w:t>
      </w:r>
      <w:r w:rsidR="00F5059A" w:rsidRPr="00611F7B">
        <w:rPr>
          <w:rFonts w:asciiTheme="majorBidi" w:hAnsiTheme="majorBidi" w:cstheme="majorBidi"/>
          <w:sz w:val="24"/>
          <w:szCs w:val="24"/>
          <w:lang w:val="fi-FI"/>
        </w:rPr>
        <w:lastRenderedPageBreak/>
        <w:t>kembali ke tanah suatu saat nanti. Hal ini dapat membantu kita untuk mengurangi sifat sombong dan merendahkan hati.</w:t>
      </w:r>
    </w:p>
    <w:p w14:paraId="061FD5FC" w14:textId="0D4A9D6B" w:rsidR="002F5331" w:rsidRDefault="00AC6E30" w:rsidP="00147AB8">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D. </w:t>
      </w:r>
      <w:r w:rsidR="002F5331">
        <w:rPr>
          <w:rFonts w:asciiTheme="majorBidi" w:hAnsiTheme="majorBidi" w:cstheme="majorBidi"/>
          <w:b/>
          <w:bCs/>
          <w:sz w:val="24"/>
          <w:szCs w:val="24"/>
        </w:rPr>
        <w:t>Refleksi Terhadap Ajaran Islam</w:t>
      </w:r>
    </w:p>
    <w:p w14:paraId="1AB355E2" w14:textId="77777777" w:rsidR="002F5331" w:rsidRDefault="002F5331" w:rsidP="00147AB8">
      <w:pPr>
        <w:autoSpaceDE w:val="0"/>
        <w:autoSpaceDN w:val="0"/>
        <w:adjustRightInd w:val="0"/>
        <w:spacing w:after="0" w:line="480" w:lineRule="auto"/>
        <w:ind w:right="165" w:firstLine="720"/>
        <w:jc w:val="both"/>
        <w:rPr>
          <w:rFonts w:asciiTheme="majorBidi" w:hAnsiTheme="majorBidi" w:cstheme="majorBidi"/>
          <w:color w:val="2C2C2C"/>
          <w:sz w:val="24"/>
          <w:szCs w:val="24"/>
        </w:rPr>
      </w:pPr>
      <w:proofErr w:type="gramStart"/>
      <w:r>
        <w:rPr>
          <w:rFonts w:asciiTheme="majorBidi" w:hAnsiTheme="majorBidi" w:cstheme="majorBidi"/>
          <w:color w:val="2C2C2C"/>
          <w:sz w:val="24"/>
          <w:szCs w:val="24"/>
        </w:rPr>
        <w:t>Ajaran</w:t>
      </w:r>
      <w:r w:rsidRPr="00C104E5">
        <w:rPr>
          <w:rFonts w:asciiTheme="majorBidi" w:hAnsiTheme="majorBidi" w:cstheme="majorBidi"/>
          <w:color w:val="2C2C2C"/>
          <w:sz w:val="24"/>
          <w:szCs w:val="24"/>
        </w:rPr>
        <w:t xml:space="preserve"> Islam transformatif tidak hanya melibatkan pemahaman konsep dan pengetahuan agama, tetapi juga melibatkan aspek refleksi sebagai bagian integral.</w:t>
      </w:r>
      <w:proofErr w:type="gramEnd"/>
      <w:r w:rsidRPr="00C104E5">
        <w:rPr>
          <w:rFonts w:asciiTheme="majorBidi" w:hAnsiTheme="majorBidi" w:cstheme="majorBidi"/>
          <w:color w:val="2C2C2C"/>
          <w:sz w:val="24"/>
          <w:szCs w:val="24"/>
        </w:rPr>
        <w:t xml:space="preserve"> </w:t>
      </w:r>
      <w:proofErr w:type="gramStart"/>
      <w:r w:rsidRPr="00C104E5">
        <w:rPr>
          <w:rFonts w:asciiTheme="majorBidi" w:hAnsiTheme="majorBidi" w:cstheme="majorBidi"/>
          <w:color w:val="2C2C2C"/>
          <w:sz w:val="24"/>
          <w:szCs w:val="24"/>
        </w:rPr>
        <w:t>Refleksi dalam konteks ini mengacu pada kegiatan pemikiran kritis dan introspeksi diri yang melibatkan pertimbangan moral dan spiritual.</w:t>
      </w:r>
      <w:proofErr w:type="gramEnd"/>
      <w:r>
        <w:rPr>
          <w:rFonts w:asciiTheme="majorBidi" w:hAnsiTheme="majorBidi" w:cstheme="majorBidi"/>
          <w:color w:val="2C2C2C"/>
          <w:sz w:val="24"/>
          <w:szCs w:val="24"/>
        </w:rPr>
        <w:t xml:space="preserve"> </w:t>
      </w:r>
      <w:r>
        <w:rPr>
          <w:rStyle w:val="FootnoteReference"/>
          <w:rFonts w:asciiTheme="majorBidi" w:hAnsiTheme="majorBidi" w:cstheme="majorBidi"/>
          <w:color w:val="2C2C2C"/>
          <w:sz w:val="24"/>
          <w:szCs w:val="24"/>
        </w:rPr>
        <w:footnoteReference w:id="23"/>
      </w:r>
      <w:r>
        <w:rPr>
          <w:rFonts w:asciiTheme="majorBidi" w:hAnsiTheme="majorBidi" w:cstheme="majorBidi"/>
          <w:color w:val="2C2C2C"/>
          <w:sz w:val="24"/>
          <w:szCs w:val="24"/>
        </w:rPr>
        <w:t xml:space="preserve"> Dalam </w:t>
      </w:r>
      <w:proofErr w:type="gramStart"/>
      <w:r>
        <w:rPr>
          <w:rFonts w:asciiTheme="majorBidi" w:hAnsiTheme="majorBidi" w:cstheme="majorBidi"/>
          <w:color w:val="2C2C2C"/>
          <w:sz w:val="24"/>
          <w:szCs w:val="24"/>
        </w:rPr>
        <w:t xml:space="preserve">ajaran  </w:t>
      </w:r>
      <w:r w:rsidRPr="00E93080">
        <w:rPr>
          <w:rFonts w:asciiTheme="majorBidi" w:hAnsiTheme="majorBidi" w:cstheme="majorBidi"/>
          <w:color w:val="2C2C2C"/>
          <w:sz w:val="24"/>
          <w:szCs w:val="24"/>
        </w:rPr>
        <w:t>Islam</w:t>
      </w:r>
      <w:proofErr w:type="gramEnd"/>
      <w:r w:rsidRPr="00E93080">
        <w:rPr>
          <w:rFonts w:asciiTheme="majorBidi" w:hAnsiTheme="majorBidi" w:cstheme="majorBidi"/>
          <w:color w:val="2C2C2C"/>
          <w:sz w:val="24"/>
          <w:szCs w:val="24"/>
        </w:rPr>
        <w:t xml:space="preserve"> transformatif, refleksi berfungsi sebagai alat yang kuat untuk menghubungkan pengalaman dengan pemahaman konseptual dan aplikasi praktis dalam kehidupan sehari-hari. </w:t>
      </w:r>
      <w:proofErr w:type="gramStart"/>
      <w:r w:rsidRPr="00E93080">
        <w:rPr>
          <w:rFonts w:asciiTheme="majorBidi" w:hAnsiTheme="majorBidi" w:cstheme="majorBidi"/>
          <w:color w:val="2C2C2C"/>
          <w:sz w:val="24"/>
          <w:szCs w:val="24"/>
        </w:rPr>
        <w:t xml:space="preserve">Melalui refleksi, </w:t>
      </w:r>
      <w:r>
        <w:rPr>
          <w:rFonts w:asciiTheme="majorBidi" w:hAnsiTheme="majorBidi" w:cstheme="majorBidi"/>
          <w:color w:val="2C2C2C"/>
          <w:sz w:val="24"/>
          <w:szCs w:val="24"/>
        </w:rPr>
        <w:t xml:space="preserve">peziarah </w:t>
      </w:r>
      <w:r w:rsidRPr="00E93080">
        <w:rPr>
          <w:rFonts w:asciiTheme="majorBidi" w:hAnsiTheme="majorBidi" w:cstheme="majorBidi"/>
          <w:color w:val="2C2C2C"/>
          <w:sz w:val="24"/>
          <w:szCs w:val="24"/>
        </w:rPr>
        <w:t>diajak untuk mempertanyakan, mengevaluasi, dan memahami makna serta implikasi ajaran agama Islam dalam konteks kehidupan mere</w:t>
      </w:r>
      <w:r>
        <w:rPr>
          <w:rFonts w:asciiTheme="majorBidi" w:hAnsiTheme="majorBidi" w:cstheme="majorBidi"/>
          <w:color w:val="2C2C2C"/>
          <w:sz w:val="24"/>
          <w:szCs w:val="24"/>
        </w:rPr>
        <w:t>ka.</w:t>
      </w:r>
      <w:proofErr w:type="gramEnd"/>
      <w:r>
        <w:rPr>
          <w:rFonts w:asciiTheme="majorBidi" w:hAnsiTheme="majorBidi" w:cstheme="majorBidi"/>
          <w:color w:val="2C2C2C"/>
          <w:sz w:val="24"/>
          <w:szCs w:val="24"/>
        </w:rPr>
        <w:t xml:space="preserve"> Proses refleksi dalam ajaran </w:t>
      </w:r>
      <w:r w:rsidRPr="00E93080">
        <w:rPr>
          <w:rFonts w:asciiTheme="majorBidi" w:hAnsiTheme="majorBidi" w:cstheme="majorBidi"/>
          <w:color w:val="2C2C2C"/>
          <w:sz w:val="24"/>
          <w:szCs w:val="24"/>
        </w:rPr>
        <w:t>Islam transformatif melibatkan beberapa</w:t>
      </w:r>
      <w:r>
        <w:rPr>
          <w:rFonts w:asciiTheme="majorBidi" w:hAnsiTheme="majorBidi" w:cstheme="majorBidi"/>
          <w:color w:val="2C2C2C"/>
          <w:sz w:val="24"/>
          <w:szCs w:val="24"/>
        </w:rPr>
        <w:t xml:space="preserve"> langkah penting. Pertama, peziarah</w:t>
      </w:r>
      <w:r w:rsidRPr="00E93080">
        <w:rPr>
          <w:rFonts w:asciiTheme="majorBidi" w:hAnsiTheme="majorBidi" w:cstheme="majorBidi"/>
          <w:color w:val="2C2C2C"/>
          <w:sz w:val="24"/>
          <w:szCs w:val="24"/>
        </w:rPr>
        <w:t xml:space="preserve"> didorong untuk merefleksikan pengalaman m</w:t>
      </w:r>
      <w:r>
        <w:rPr>
          <w:rFonts w:asciiTheme="majorBidi" w:hAnsiTheme="majorBidi" w:cstheme="majorBidi"/>
          <w:color w:val="2C2C2C"/>
          <w:sz w:val="24"/>
          <w:szCs w:val="24"/>
        </w:rPr>
        <w:t>ereka selama proses berziarah</w:t>
      </w:r>
      <w:r w:rsidRPr="00E93080">
        <w:rPr>
          <w:rFonts w:asciiTheme="majorBidi" w:hAnsiTheme="majorBidi" w:cstheme="majorBidi"/>
          <w:color w:val="2C2C2C"/>
          <w:sz w:val="24"/>
          <w:szCs w:val="24"/>
        </w:rPr>
        <w:t>, baik itu melal</w:t>
      </w:r>
      <w:r>
        <w:rPr>
          <w:rFonts w:asciiTheme="majorBidi" w:hAnsiTheme="majorBidi" w:cstheme="majorBidi"/>
          <w:color w:val="2C2C2C"/>
          <w:sz w:val="24"/>
          <w:szCs w:val="24"/>
        </w:rPr>
        <w:t>ui wawancara</w:t>
      </w:r>
      <w:r w:rsidRPr="00E93080">
        <w:rPr>
          <w:rFonts w:asciiTheme="majorBidi" w:hAnsiTheme="majorBidi" w:cstheme="majorBidi"/>
          <w:color w:val="2C2C2C"/>
          <w:sz w:val="24"/>
          <w:szCs w:val="24"/>
        </w:rPr>
        <w:t xml:space="preserve">, </w:t>
      </w:r>
      <w:r>
        <w:rPr>
          <w:rFonts w:asciiTheme="majorBidi" w:hAnsiTheme="majorBidi" w:cstheme="majorBidi"/>
          <w:color w:val="2C2C2C"/>
          <w:sz w:val="24"/>
          <w:szCs w:val="24"/>
        </w:rPr>
        <w:t xml:space="preserve">maupun </w:t>
      </w:r>
      <w:r w:rsidRPr="00E93080">
        <w:rPr>
          <w:rFonts w:asciiTheme="majorBidi" w:hAnsiTheme="majorBidi" w:cstheme="majorBidi"/>
          <w:color w:val="2C2C2C"/>
          <w:sz w:val="24"/>
          <w:szCs w:val="24"/>
        </w:rPr>
        <w:t>penga</w:t>
      </w:r>
      <w:r>
        <w:rPr>
          <w:rFonts w:asciiTheme="majorBidi" w:hAnsiTheme="majorBidi" w:cstheme="majorBidi"/>
          <w:color w:val="2C2C2C"/>
          <w:sz w:val="24"/>
          <w:szCs w:val="24"/>
        </w:rPr>
        <w:t xml:space="preserve">laman langsung. </w:t>
      </w:r>
    </w:p>
    <w:p w14:paraId="6CF27379" w14:textId="77777777" w:rsidR="002F5331" w:rsidRDefault="002F5331" w:rsidP="00147AB8">
      <w:pPr>
        <w:autoSpaceDE w:val="0"/>
        <w:autoSpaceDN w:val="0"/>
        <w:adjustRightInd w:val="0"/>
        <w:spacing w:after="0" w:line="480" w:lineRule="auto"/>
        <w:ind w:right="165" w:firstLine="720"/>
        <w:jc w:val="both"/>
        <w:rPr>
          <w:rFonts w:asciiTheme="majorBidi" w:hAnsiTheme="majorBidi" w:cstheme="majorBidi"/>
          <w:color w:val="2C2C2C"/>
          <w:sz w:val="24"/>
          <w:szCs w:val="24"/>
        </w:rPr>
      </w:pPr>
      <w:proofErr w:type="gramStart"/>
      <w:r>
        <w:rPr>
          <w:rFonts w:asciiTheme="majorBidi" w:hAnsiTheme="majorBidi" w:cstheme="majorBidi"/>
          <w:color w:val="2C2C2C"/>
          <w:sz w:val="24"/>
          <w:szCs w:val="24"/>
        </w:rPr>
        <w:t>Kemudian, peziarah</w:t>
      </w:r>
      <w:r w:rsidRPr="00E93080">
        <w:rPr>
          <w:rFonts w:asciiTheme="majorBidi" w:hAnsiTheme="majorBidi" w:cstheme="majorBidi"/>
          <w:color w:val="2C2C2C"/>
          <w:sz w:val="24"/>
          <w:szCs w:val="24"/>
        </w:rPr>
        <w:t xml:space="preserve"> diminta untuk mengaitkan pengalaman tersebut dengan konsep-konsep agama Islam yang relevan</w:t>
      </w:r>
      <w:r>
        <w:rPr>
          <w:rFonts w:asciiTheme="majorBidi" w:hAnsiTheme="majorBidi" w:cstheme="majorBidi"/>
          <w:color w:val="2C2C2C"/>
          <w:sz w:val="24"/>
          <w:szCs w:val="24"/>
        </w:rPr>
        <w:t>.</w:t>
      </w:r>
      <w:proofErr w:type="gramEnd"/>
      <w:r>
        <w:rPr>
          <w:rFonts w:asciiTheme="majorBidi" w:hAnsiTheme="majorBidi" w:cstheme="majorBidi"/>
          <w:color w:val="2C2C2C"/>
          <w:sz w:val="24"/>
          <w:szCs w:val="24"/>
        </w:rPr>
        <w:t xml:space="preserve"> </w:t>
      </w:r>
      <w:r>
        <w:rPr>
          <w:rStyle w:val="FootnoteReference"/>
          <w:rFonts w:asciiTheme="majorBidi" w:hAnsiTheme="majorBidi" w:cstheme="majorBidi"/>
          <w:color w:val="2C2C2C"/>
          <w:sz w:val="24"/>
          <w:szCs w:val="24"/>
        </w:rPr>
        <w:footnoteReference w:id="24"/>
      </w:r>
      <w:r>
        <w:rPr>
          <w:rFonts w:asciiTheme="majorBidi" w:hAnsiTheme="majorBidi" w:cstheme="majorBidi"/>
          <w:color w:val="2C2C2C"/>
          <w:sz w:val="24"/>
          <w:szCs w:val="24"/>
        </w:rPr>
        <w:t xml:space="preserve"> </w:t>
      </w:r>
      <w:proofErr w:type="gramStart"/>
      <w:r>
        <w:rPr>
          <w:rFonts w:asciiTheme="majorBidi" w:hAnsiTheme="majorBidi" w:cstheme="majorBidi"/>
          <w:color w:val="2C2C2C"/>
          <w:sz w:val="24"/>
          <w:szCs w:val="24"/>
        </w:rPr>
        <w:t>Selanjutnya, peziarah</w:t>
      </w:r>
      <w:r w:rsidRPr="00E93080">
        <w:rPr>
          <w:rFonts w:asciiTheme="majorBidi" w:hAnsiTheme="majorBidi" w:cstheme="majorBidi"/>
          <w:color w:val="2C2C2C"/>
          <w:sz w:val="24"/>
          <w:szCs w:val="24"/>
        </w:rPr>
        <w:t xml:space="preserve"> ditantang untuk melakukan introspeksi diri dan mengevaluasi nilainilai, sikap, dan tindakan mereka berdasarkan ajaran agama Islam.</w:t>
      </w:r>
      <w:proofErr w:type="gramEnd"/>
      <w:r w:rsidRPr="00E93080">
        <w:rPr>
          <w:rFonts w:asciiTheme="majorBidi" w:hAnsiTheme="majorBidi" w:cstheme="majorBidi"/>
          <w:color w:val="2C2C2C"/>
          <w:sz w:val="24"/>
          <w:szCs w:val="24"/>
        </w:rPr>
        <w:t xml:space="preserve"> </w:t>
      </w:r>
      <w:proofErr w:type="gramStart"/>
      <w:r w:rsidRPr="00E93080">
        <w:rPr>
          <w:rFonts w:asciiTheme="majorBidi" w:hAnsiTheme="majorBidi" w:cstheme="majorBidi"/>
          <w:color w:val="2C2C2C"/>
          <w:sz w:val="24"/>
          <w:szCs w:val="24"/>
        </w:rPr>
        <w:t>Mereka diminta untuk menanyakan apakah tindakan mereka konsisten dengan nilai-nilai agama, dan jika tidak, bag</w:t>
      </w:r>
      <w:r>
        <w:rPr>
          <w:rFonts w:asciiTheme="majorBidi" w:hAnsiTheme="majorBidi" w:cstheme="majorBidi"/>
          <w:color w:val="2C2C2C"/>
          <w:sz w:val="24"/>
          <w:szCs w:val="24"/>
        </w:rPr>
        <w:t>aimana mereka dapat mengubahnya.</w:t>
      </w:r>
      <w:proofErr w:type="gramEnd"/>
      <w:r>
        <w:rPr>
          <w:rFonts w:asciiTheme="majorBidi" w:hAnsiTheme="majorBidi" w:cstheme="majorBidi"/>
          <w:color w:val="2C2C2C"/>
          <w:sz w:val="24"/>
          <w:szCs w:val="24"/>
        </w:rPr>
        <w:t xml:space="preserve"> </w:t>
      </w:r>
      <w:proofErr w:type="gramStart"/>
      <w:r w:rsidRPr="00E93080">
        <w:rPr>
          <w:rFonts w:asciiTheme="majorBidi" w:hAnsiTheme="majorBidi" w:cstheme="majorBidi"/>
          <w:color w:val="2C2C2C"/>
          <w:sz w:val="24"/>
          <w:szCs w:val="24"/>
        </w:rPr>
        <w:t>Refleksi juga melibatka</w:t>
      </w:r>
      <w:r>
        <w:rPr>
          <w:rFonts w:asciiTheme="majorBidi" w:hAnsiTheme="majorBidi" w:cstheme="majorBidi"/>
          <w:color w:val="2C2C2C"/>
          <w:sz w:val="24"/>
          <w:szCs w:val="24"/>
        </w:rPr>
        <w:t xml:space="preserve">n dimensi spiritual dalam ajaran </w:t>
      </w:r>
      <w:r w:rsidRPr="00E93080">
        <w:rPr>
          <w:rFonts w:asciiTheme="majorBidi" w:hAnsiTheme="majorBidi" w:cstheme="majorBidi"/>
          <w:color w:val="2C2C2C"/>
          <w:sz w:val="24"/>
          <w:szCs w:val="24"/>
        </w:rPr>
        <w:t>Islam transformatif.</w:t>
      </w:r>
      <w:proofErr w:type="gramEnd"/>
      <w:r w:rsidRPr="00E93080">
        <w:rPr>
          <w:rFonts w:asciiTheme="majorBidi" w:hAnsiTheme="majorBidi" w:cstheme="majorBidi"/>
          <w:color w:val="2C2C2C"/>
          <w:sz w:val="24"/>
          <w:szCs w:val="24"/>
        </w:rPr>
        <w:t xml:space="preserve"> </w:t>
      </w:r>
      <w:proofErr w:type="gramStart"/>
      <w:r w:rsidRPr="00E93080">
        <w:rPr>
          <w:rFonts w:asciiTheme="majorBidi" w:hAnsiTheme="majorBidi" w:cstheme="majorBidi"/>
          <w:color w:val="2C2C2C"/>
          <w:sz w:val="24"/>
          <w:szCs w:val="24"/>
        </w:rPr>
        <w:t xml:space="preserve">Siswa didorong untuk </w:t>
      </w:r>
      <w:r w:rsidRPr="00E93080">
        <w:rPr>
          <w:rFonts w:asciiTheme="majorBidi" w:hAnsiTheme="majorBidi" w:cstheme="majorBidi"/>
          <w:color w:val="2C2C2C"/>
          <w:sz w:val="24"/>
          <w:szCs w:val="24"/>
        </w:rPr>
        <w:lastRenderedPageBreak/>
        <w:t>merenungkan pengalaman spiritual mereka, mempertanyakan hubungan mereka dengan Tuhan, dan mengevaluasi tingkat keberagamaan mereka.</w:t>
      </w:r>
      <w:proofErr w:type="gramEnd"/>
      <w:r w:rsidRPr="00E93080">
        <w:rPr>
          <w:rFonts w:asciiTheme="majorBidi" w:hAnsiTheme="majorBidi" w:cstheme="majorBidi"/>
          <w:color w:val="2C2C2C"/>
          <w:sz w:val="24"/>
          <w:szCs w:val="24"/>
        </w:rPr>
        <w:t xml:space="preserve"> </w:t>
      </w:r>
      <w:proofErr w:type="gramStart"/>
      <w:r w:rsidRPr="00E93080">
        <w:rPr>
          <w:rFonts w:asciiTheme="majorBidi" w:hAnsiTheme="majorBidi" w:cstheme="majorBidi"/>
          <w:color w:val="2C2C2C"/>
          <w:sz w:val="24"/>
          <w:szCs w:val="24"/>
        </w:rPr>
        <w:t>Hal ini membantu siswa mengembangkan pemahaman yang lebih dalam tentang nilai-nilai spiritual dalam agama Islam dan mengintegrasikannya ke dalam kehidupan sehari-hari mereka.</w:t>
      </w:r>
      <w:proofErr w:type="gramEnd"/>
      <w:r w:rsidRPr="00E93080">
        <w:rPr>
          <w:rFonts w:asciiTheme="majorBidi" w:hAnsiTheme="majorBidi" w:cstheme="majorBidi"/>
          <w:color w:val="2C2C2C"/>
          <w:sz w:val="24"/>
          <w:szCs w:val="24"/>
        </w:rPr>
        <w:t xml:space="preserve"> Dengan memasukkan refleksi sebagai bagian integral dalam pembelajaran Pendidikan Agama Islam, tujuan utama adalah untuk menghasilkan siswa yang tidak hanya memiliki pengetahuan dan pemahaman agama yang kuat, tetapi juga memiliki kesadaran diri, ketajaman moral, dan komitmen untuk mengamalkan nilai-nilai agama dalam kehidupan sehari-hari mereka. </w:t>
      </w:r>
      <w:proofErr w:type="gramStart"/>
      <w:r w:rsidRPr="00E93080">
        <w:rPr>
          <w:rFonts w:asciiTheme="majorBidi" w:hAnsiTheme="majorBidi" w:cstheme="majorBidi"/>
          <w:color w:val="2C2C2C"/>
          <w:sz w:val="24"/>
          <w:szCs w:val="24"/>
        </w:rPr>
        <w:t>Refleksi merupak</w:t>
      </w:r>
      <w:r>
        <w:rPr>
          <w:rFonts w:asciiTheme="majorBidi" w:hAnsiTheme="majorBidi" w:cstheme="majorBidi"/>
          <w:color w:val="2C2C2C"/>
          <w:sz w:val="24"/>
          <w:szCs w:val="24"/>
        </w:rPr>
        <w:t xml:space="preserve">an komponen penting dalam ajaran </w:t>
      </w:r>
      <w:r w:rsidRPr="00E93080">
        <w:rPr>
          <w:rFonts w:asciiTheme="majorBidi" w:hAnsiTheme="majorBidi" w:cstheme="majorBidi"/>
          <w:color w:val="2C2C2C"/>
          <w:sz w:val="24"/>
          <w:szCs w:val="24"/>
        </w:rPr>
        <w:t>Islam transf</w:t>
      </w:r>
      <w:r>
        <w:rPr>
          <w:rFonts w:asciiTheme="majorBidi" w:hAnsiTheme="majorBidi" w:cstheme="majorBidi"/>
          <w:color w:val="2C2C2C"/>
          <w:sz w:val="24"/>
          <w:szCs w:val="24"/>
        </w:rPr>
        <w:t>ormatif.</w:t>
      </w:r>
      <w:proofErr w:type="gramEnd"/>
      <w:r>
        <w:rPr>
          <w:rFonts w:asciiTheme="majorBidi" w:hAnsiTheme="majorBidi" w:cstheme="majorBidi"/>
          <w:color w:val="2C2C2C"/>
          <w:sz w:val="24"/>
          <w:szCs w:val="24"/>
        </w:rPr>
        <w:t xml:space="preserve"> </w:t>
      </w:r>
      <w:proofErr w:type="gramStart"/>
      <w:r>
        <w:rPr>
          <w:rFonts w:asciiTheme="majorBidi" w:hAnsiTheme="majorBidi" w:cstheme="majorBidi"/>
          <w:color w:val="2C2C2C"/>
          <w:sz w:val="24"/>
          <w:szCs w:val="24"/>
        </w:rPr>
        <w:t>Melalui refleksi, peziarah</w:t>
      </w:r>
      <w:r w:rsidRPr="00E93080">
        <w:rPr>
          <w:rFonts w:asciiTheme="majorBidi" w:hAnsiTheme="majorBidi" w:cstheme="majorBidi"/>
          <w:color w:val="2C2C2C"/>
          <w:sz w:val="24"/>
          <w:szCs w:val="24"/>
        </w:rPr>
        <w:t xml:space="preserve"> dapat mengaitkan pengalaman </w:t>
      </w:r>
      <w:r>
        <w:rPr>
          <w:rFonts w:asciiTheme="majorBidi" w:hAnsiTheme="majorBidi" w:cstheme="majorBidi"/>
          <w:color w:val="2C2C2C"/>
          <w:sz w:val="24"/>
          <w:szCs w:val="24"/>
        </w:rPr>
        <w:t>berziarah</w:t>
      </w:r>
      <w:r w:rsidRPr="00E93080">
        <w:rPr>
          <w:rFonts w:asciiTheme="majorBidi" w:hAnsiTheme="majorBidi" w:cstheme="majorBidi"/>
          <w:color w:val="2C2C2C"/>
          <w:sz w:val="24"/>
          <w:szCs w:val="24"/>
        </w:rPr>
        <w:t xml:space="preserve"> dengan pemahaman konseptual dan aplikasi praktis dalam kehidupan sehari-hari.</w:t>
      </w:r>
      <w:proofErr w:type="gramEnd"/>
      <w:r w:rsidRPr="00E93080">
        <w:rPr>
          <w:rFonts w:asciiTheme="majorBidi" w:hAnsiTheme="majorBidi" w:cstheme="majorBidi"/>
          <w:color w:val="2C2C2C"/>
          <w:sz w:val="24"/>
          <w:szCs w:val="24"/>
        </w:rPr>
        <w:t xml:space="preserve"> </w:t>
      </w:r>
      <w:proofErr w:type="gramStart"/>
      <w:r w:rsidRPr="00E93080">
        <w:rPr>
          <w:rFonts w:asciiTheme="majorBidi" w:hAnsiTheme="majorBidi" w:cstheme="majorBidi"/>
          <w:color w:val="2C2C2C"/>
          <w:sz w:val="24"/>
          <w:szCs w:val="24"/>
        </w:rPr>
        <w:t>Refleksi juga melibatkan introspeksi diri dan dimensi spiritual yang membantu</w:t>
      </w:r>
      <w:r>
        <w:rPr>
          <w:rFonts w:asciiTheme="majorBidi" w:hAnsiTheme="majorBidi" w:cstheme="majorBidi"/>
          <w:color w:val="2C2C2C"/>
          <w:sz w:val="24"/>
          <w:szCs w:val="24"/>
        </w:rPr>
        <w:t xml:space="preserve"> peziarah </w:t>
      </w:r>
      <w:r w:rsidRPr="00E93080">
        <w:rPr>
          <w:rFonts w:asciiTheme="majorBidi" w:hAnsiTheme="majorBidi" w:cstheme="majorBidi"/>
          <w:color w:val="2C2C2C"/>
          <w:sz w:val="24"/>
          <w:szCs w:val="24"/>
        </w:rPr>
        <w:t>mengembangkan kesadaran moral, spiritual, dan komitmen</w:t>
      </w:r>
      <w:r>
        <w:rPr>
          <w:rFonts w:asciiTheme="majorBidi" w:hAnsiTheme="majorBidi" w:cstheme="majorBidi"/>
          <w:color w:val="2C2C2C"/>
          <w:sz w:val="24"/>
          <w:szCs w:val="24"/>
        </w:rPr>
        <w:t xml:space="preserve"> dalam mengamalkan ajaran </w:t>
      </w:r>
      <w:r w:rsidRPr="00E93080">
        <w:rPr>
          <w:rFonts w:asciiTheme="majorBidi" w:hAnsiTheme="majorBidi" w:cstheme="majorBidi"/>
          <w:color w:val="2C2C2C"/>
          <w:sz w:val="24"/>
          <w:szCs w:val="24"/>
        </w:rPr>
        <w:t>Islam.</w:t>
      </w:r>
      <w:proofErr w:type="gramEnd"/>
      <w:r w:rsidRPr="00E93080">
        <w:rPr>
          <w:rFonts w:asciiTheme="majorBidi" w:hAnsiTheme="majorBidi" w:cstheme="majorBidi"/>
          <w:color w:val="2C2C2C"/>
          <w:sz w:val="24"/>
          <w:szCs w:val="24"/>
        </w:rPr>
        <w:t xml:space="preserve"> </w:t>
      </w:r>
      <w:proofErr w:type="gramStart"/>
      <w:r w:rsidRPr="00E93080">
        <w:rPr>
          <w:rFonts w:asciiTheme="majorBidi" w:hAnsiTheme="majorBidi" w:cstheme="majorBidi"/>
          <w:color w:val="2C2C2C"/>
          <w:sz w:val="24"/>
          <w:szCs w:val="24"/>
        </w:rPr>
        <w:t>Dengan demikian, refleksi menjadi bagian integ</w:t>
      </w:r>
      <w:r>
        <w:rPr>
          <w:rFonts w:asciiTheme="majorBidi" w:hAnsiTheme="majorBidi" w:cstheme="majorBidi"/>
          <w:color w:val="2C2C2C"/>
          <w:sz w:val="24"/>
          <w:szCs w:val="24"/>
        </w:rPr>
        <w:t xml:space="preserve">ral dalam mencapai tujuan ajaran </w:t>
      </w:r>
      <w:r w:rsidRPr="00E93080">
        <w:rPr>
          <w:rFonts w:asciiTheme="majorBidi" w:hAnsiTheme="majorBidi" w:cstheme="majorBidi"/>
          <w:color w:val="2C2C2C"/>
          <w:sz w:val="24"/>
          <w:szCs w:val="24"/>
        </w:rPr>
        <w:t xml:space="preserve">Islam yang </w:t>
      </w:r>
      <w:r>
        <w:rPr>
          <w:rFonts w:asciiTheme="majorBidi" w:hAnsiTheme="majorBidi" w:cstheme="majorBidi"/>
          <w:color w:val="2C2C2C"/>
          <w:sz w:val="24"/>
          <w:szCs w:val="24"/>
        </w:rPr>
        <w:t>transformative.</w:t>
      </w:r>
      <w:proofErr w:type="gramEnd"/>
      <w:r>
        <w:rPr>
          <w:rFonts w:asciiTheme="majorBidi" w:hAnsiTheme="majorBidi" w:cstheme="majorBidi"/>
          <w:color w:val="2C2C2C"/>
          <w:sz w:val="24"/>
          <w:szCs w:val="24"/>
        </w:rPr>
        <w:t xml:space="preserve"> </w:t>
      </w:r>
      <w:r>
        <w:rPr>
          <w:rStyle w:val="FootnoteReference"/>
          <w:rFonts w:asciiTheme="majorBidi" w:hAnsiTheme="majorBidi" w:cstheme="majorBidi"/>
          <w:color w:val="2C2C2C"/>
          <w:sz w:val="24"/>
          <w:szCs w:val="24"/>
        </w:rPr>
        <w:footnoteReference w:id="25"/>
      </w:r>
    </w:p>
    <w:p w14:paraId="2C44E7E3" w14:textId="77777777" w:rsidR="002F5331" w:rsidRDefault="002F5331" w:rsidP="00147AB8">
      <w:pPr>
        <w:autoSpaceDE w:val="0"/>
        <w:autoSpaceDN w:val="0"/>
        <w:adjustRightInd w:val="0"/>
        <w:spacing w:after="0" w:line="480" w:lineRule="auto"/>
        <w:ind w:right="165" w:firstLine="720"/>
        <w:jc w:val="both"/>
        <w:rPr>
          <w:rFonts w:asciiTheme="majorBidi" w:hAnsiTheme="majorBidi" w:cstheme="majorBidi"/>
          <w:color w:val="2C2C2C"/>
          <w:sz w:val="24"/>
          <w:szCs w:val="24"/>
        </w:rPr>
      </w:pPr>
      <w:proofErr w:type="gramStart"/>
      <w:r w:rsidRPr="00CA10BC">
        <w:rPr>
          <w:rFonts w:asciiTheme="majorBidi" w:hAnsiTheme="majorBidi" w:cstheme="majorBidi"/>
          <w:color w:val="2C2C2C"/>
          <w:sz w:val="24"/>
          <w:szCs w:val="24"/>
        </w:rPr>
        <w:t>Dalam pandangan NU, perilaku, kebiasaan, dan aturan-aturan tidak tertulis yang dipegang oleh para Kyai NU.</w:t>
      </w:r>
      <w:proofErr w:type="gramEnd"/>
      <w:r w:rsidRPr="00CA10BC">
        <w:rPr>
          <w:rFonts w:asciiTheme="majorBidi" w:hAnsiTheme="majorBidi" w:cstheme="majorBidi"/>
          <w:color w:val="2C2C2C"/>
          <w:sz w:val="24"/>
          <w:szCs w:val="24"/>
        </w:rPr>
        <w:t xml:space="preserve"> </w:t>
      </w:r>
      <w:proofErr w:type="gramStart"/>
      <w:r>
        <w:rPr>
          <w:rFonts w:asciiTheme="majorBidi" w:hAnsiTheme="majorBidi" w:cstheme="majorBidi"/>
          <w:color w:val="2C2C2C"/>
          <w:sz w:val="24"/>
          <w:szCs w:val="24"/>
        </w:rPr>
        <w:t xml:space="preserve">Namun </w:t>
      </w:r>
      <w:r w:rsidRPr="00CA10BC">
        <w:rPr>
          <w:rFonts w:asciiTheme="majorBidi" w:hAnsiTheme="majorBidi" w:cstheme="majorBidi"/>
          <w:color w:val="2C2C2C"/>
          <w:sz w:val="24"/>
          <w:szCs w:val="24"/>
        </w:rPr>
        <w:t>juga mengandung sejumlah kompleksitas atau konsepsi tentang ide, gagasan, nilai-nilai, moral dan peraturan wujud ideal dari kebudayaan yang sifatnya abstrak dan terdapa</w:t>
      </w:r>
      <w:r>
        <w:rPr>
          <w:rFonts w:asciiTheme="majorBidi" w:hAnsiTheme="majorBidi" w:cstheme="majorBidi"/>
          <w:color w:val="2C2C2C"/>
          <w:sz w:val="24"/>
          <w:szCs w:val="24"/>
        </w:rPr>
        <w:t>t dalam alam pikiran manusia.</w:t>
      </w:r>
      <w:proofErr w:type="gramEnd"/>
      <w:r>
        <w:rPr>
          <w:rFonts w:asciiTheme="majorBidi" w:hAnsiTheme="majorBidi" w:cstheme="majorBidi"/>
          <w:color w:val="2C2C2C"/>
          <w:sz w:val="24"/>
          <w:szCs w:val="24"/>
        </w:rPr>
        <w:t xml:space="preserve"> </w:t>
      </w:r>
      <w:proofErr w:type="gramStart"/>
      <w:r w:rsidRPr="00CA10BC">
        <w:rPr>
          <w:rFonts w:asciiTheme="majorBidi" w:hAnsiTheme="majorBidi" w:cstheme="majorBidi"/>
          <w:color w:val="2C2C2C"/>
          <w:sz w:val="24"/>
          <w:szCs w:val="24"/>
        </w:rPr>
        <w:t>Karena keberadaan para ulama (wali) atau tokoh masyarakat l</w:t>
      </w:r>
      <w:r>
        <w:rPr>
          <w:rFonts w:asciiTheme="majorBidi" w:hAnsiTheme="majorBidi" w:cstheme="majorBidi"/>
          <w:color w:val="2C2C2C"/>
          <w:sz w:val="24"/>
          <w:szCs w:val="24"/>
        </w:rPr>
        <w:t xml:space="preserve">ainnya diyakini oleh masyarakat </w:t>
      </w:r>
      <w:r w:rsidRPr="00CA10BC">
        <w:rPr>
          <w:rFonts w:asciiTheme="majorBidi" w:hAnsiTheme="majorBidi" w:cstheme="majorBidi"/>
          <w:color w:val="2C2C2C"/>
          <w:sz w:val="24"/>
          <w:szCs w:val="24"/>
        </w:rPr>
        <w:t xml:space="preserve">sebagai </w:t>
      </w:r>
      <w:r>
        <w:rPr>
          <w:rFonts w:asciiTheme="majorBidi" w:hAnsiTheme="majorBidi" w:cstheme="majorBidi"/>
          <w:color w:val="2C2C2C"/>
          <w:sz w:val="24"/>
          <w:szCs w:val="24"/>
        </w:rPr>
        <w:t xml:space="preserve">tokoh mata rantai </w:t>
      </w:r>
      <w:r w:rsidRPr="00CA10BC">
        <w:rPr>
          <w:rFonts w:asciiTheme="majorBidi" w:hAnsiTheme="majorBidi" w:cstheme="majorBidi"/>
          <w:color w:val="2C2C2C"/>
          <w:sz w:val="24"/>
          <w:szCs w:val="24"/>
        </w:rPr>
        <w:t xml:space="preserve">penyambung ajaran </w:t>
      </w:r>
      <w:r w:rsidRPr="00CA10BC">
        <w:rPr>
          <w:rFonts w:asciiTheme="majorBidi" w:hAnsiTheme="majorBidi" w:cstheme="majorBidi"/>
          <w:color w:val="2C2C2C"/>
          <w:sz w:val="24"/>
          <w:szCs w:val="24"/>
        </w:rPr>
        <w:lastRenderedPageBreak/>
        <w:t>Islam sampai kepada ajaran Nabi</w:t>
      </w:r>
      <w:r>
        <w:rPr>
          <w:rFonts w:asciiTheme="majorBidi" w:hAnsiTheme="majorBidi" w:cstheme="majorBidi"/>
          <w:color w:val="2C2C2C"/>
          <w:sz w:val="24"/>
          <w:szCs w:val="24"/>
        </w:rPr>
        <w:t>.</w:t>
      </w:r>
      <w:proofErr w:type="gramEnd"/>
      <w:r>
        <w:rPr>
          <w:rStyle w:val="FootnoteReference"/>
          <w:rFonts w:asciiTheme="majorBidi" w:hAnsiTheme="majorBidi" w:cstheme="majorBidi"/>
          <w:color w:val="2C2C2C"/>
          <w:sz w:val="24"/>
          <w:szCs w:val="24"/>
        </w:rPr>
        <w:footnoteReference w:id="26"/>
      </w:r>
      <w:r>
        <w:rPr>
          <w:rFonts w:asciiTheme="majorBidi" w:hAnsiTheme="majorBidi" w:cstheme="majorBidi"/>
          <w:color w:val="2C2C2C"/>
          <w:sz w:val="24"/>
          <w:szCs w:val="24"/>
        </w:rPr>
        <w:t xml:space="preserve"> </w:t>
      </w:r>
      <w:r w:rsidRPr="006B3779">
        <w:rPr>
          <w:rFonts w:asciiTheme="majorBidi" w:hAnsiTheme="majorBidi" w:cstheme="majorBidi"/>
          <w:color w:val="2C2C2C"/>
          <w:sz w:val="24"/>
          <w:szCs w:val="24"/>
        </w:rPr>
        <w:t xml:space="preserve">Karena ziarah termasuk </w:t>
      </w:r>
      <w:proofErr w:type="gramStart"/>
      <w:r w:rsidRPr="006B3779">
        <w:rPr>
          <w:rFonts w:asciiTheme="majorBidi" w:hAnsiTheme="majorBidi" w:cstheme="majorBidi"/>
          <w:color w:val="2C2C2C"/>
          <w:sz w:val="24"/>
          <w:szCs w:val="24"/>
        </w:rPr>
        <w:t>cara</w:t>
      </w:r>
      <w:proofErr w:type="gramEnd"/>
      <w:r w:rsidRPr="006B3779">
        <w:rPr>
          <w:rFonts w:asciiTheme="majorBidi" w:hAnsiTheme="majorBidi" w:cstheme="majorBidi"/>
          <w:color w:val="2C2C2C"/>
          <w:sz w:val="24"/>
          <w:szCs w:val="24"/>
        </w:rPr>
        <w:t xml:space="preserve"> kita mengamalkan dan menghidupkan sunnah Rasulallah dan sahabatnya. </w:t>
      </w:r>
      <w:proofErr w:type="gramStart"/>
      <w:r w:rsidRPr="006B3779">
        <w:rPr>
          <w:rFonts w:asciiTheme="majorBidi" w:hAnsiTheme="majorBidi" w:cstheme="majorBidi"/>
          <w:color w:val="2C2C2C"/>
          <w:sz w:val="24"/>
          <w:szCs w:val="24"/>
        </w:rPr>
        <w:t xml:space="preserve">Secara </w:t>
      </w:r>
      <w:r>
        <w:rPr>
          <w:rFonts w:asciiTheme="majorBidi" w:hAnsiTheme="majorBidi" w:cstheme="majorBidi"/>
          <w:color w:val="2C2C2C"/>
          <w:sz w:val="24"/>
          <w:szCs w:val="24"/>
        </w:rPr>
        <w:t xml:space="preserve">umum </w:t>
      </w:r>
      <w:r w:rsidRPr="006B3779">
        <w:rPr>
          <w:rFonts w:asciiTheme="majorBidi" w:hAnsiTheme="majorBidi" w:cstheme="majorBidi"/>
          <w:color w:val="2C2C2C"/>
          <w:sz w:val="24"/>
          <w:szCs w:val="24"/>
        </w:rPr>
        <w:t>ziarah itu boleh dilakukan oleh setiap orang kapan saja.</w:t>
      </w:r>
      <w:proofErr w:type="gramEnd"/>
      <w:r w:rsidRPr="006B3779">
        <w:rPr>
          <w:rFonts w:asciiTheme="majorBidi" w:hAnsiTheme="majorBidi" w:cstheme="majorBidi"/>
          <w:color w:val="2C2C2C"/>
          <w:sz w:val="24"/>
          <w:szCs w:val="24"/>
        </w:rPr>
        <w:t xml:space="preserve"> </w:t>
      </w:r>
      <w:proofErr w:type="gramStart"/>
      <w:r w:rsidRPr="006B3779">
        <w:rPr>
          <w:rFonts w:asciiTheme="majorBidi" w:hAnsiTheme="majorBidi" w:cstheme="majorBidi"/>
          <w:color w:val="2C2C2C"/>
          <w:sz w:val="24"/>
          <w:szCs w:val="24"/>
        </w:rPr>
        <w:t>Tidak terkecuali mereka yang melakukan ziarah dengan tujuan berbuat syirik maka itu dilarang dalam ajaran Islam.</w:t>
      </w:r>
      <w:proofErr w:type="gramEnd"/>
      <w:r>
        <w:rPr>
          <w:rFonts w:asciiTheme="majorBidi" w:hAnsiTheme="majorBidi" w:cstheme="majorBidi"/>
          <w:color w:val="2C2C2C"/>
          <w:sz w:val="24"/>
          <w:szCs w:val="24"/>
        </w:rPr>
        <w:t xml:space="preserve"> </w:t>
      </w:r>
      <w:proofErr w:type="gramStart"/>
      <w:r w:rsidRPr="006B3779">
        <w:rPr>
          <w:rFonts w:asciiTheme="majorBidi" w:hAnsiTheme="majorBidi" w:cstheme="majorBidi"/>
          <w:color w:val="2C2C2C"/>
          <w:sz w:val="24"/>
          <w:szCs w:val="24"/>
        </w:rPr>
        <w:t>Karena potensi kultural individual justru diadaptasikan dan diitegrasikan secara sosialistik sehingga menjadi sistem sosial yang membentuk simbolik dan dapat diterima hingga menjadi citra khas masyarakat tertentu.</w:t>
      </w:r>
      <w:proofErr w:type="gramEnd"/>
      <w:r w:rsidRPr="006B3779">
        <w:rPr>
          <w:rFonts w:asciiTheme="majorBidi" w:hAnsiTheme="majorBidi" w:cstheme="majorBidi"/>
          <w:color w:val="2C2C2C"/>
          <w:sz w:val="24"/>
          <w:szCs w:val="24"/>
        </w:rPr>
        <w:t xml:space="preserve"> </w:t>
      </w:r>
      <w:proofErr w:type="gramStart"/>
      <w:r w:rsidRPr="006B3779">
        <w:rPr>
          <w:rFonts w:asciiTheme="majorBidi" w:hAnsiTheme="majorBidi" w:cstheme="majorBidi"/>
          <w:color w:val="2C2C2C"/>
          <w:sz w:val="24"/>
          <w:szCs w:val="24"/>
        </w:rPr>
        <w:t>Praktik keagamaan seseorang, mungkin saja telah menjadi personifikasi institusional yang merepresent</w:t>
      </w:r>
      <w:r>
        <w:rPr>
          <w:rFonts w:asciiTheme="majorBidi" w:hAnsiTheme="majorBidi" w:cstheme="majorBidi"/>
          <w:color w:val="2C2C2C"/>
          <w:sz w:val="24"/>
          <w:szCs w:val="24"/>
        </w:rPr>
        <w:t>asikan madzhab tertentu.</w:t>
      </w:r>
      <w:proofErr w:type="gramEnd"/>
      <w:r>
        <w:rPr>
          <w:rFonts w:asciiTheme="majorBidi" w:hAnsiTheme="majorBidi" w:cstheme="majorBidi"/>
          <w:color w:val="2C2C2C"/>
          <w:sz w:val="24"/>
          <w:szCs w:val="24"/>
        </w:rPr>
        <w:t xml:space="preserve"> </w:t>
      </w:r>
      <w:proofErr w:type="gramStart"/>
      <w:r>
        <w:rPr>
          <w:rFonts w:asciiTheme="majorBidi" w:hAnsiTheme="majorBidi" w:cstheme="majorBidi"/>
          <w:color w:val="2C2C2C"/>
          <w:sz w:val="24"/>
          <w:szCs w:val="24"/>
        </w:rPr>
        <w:t xml:space="preserve">Karena </w:t>
      </w:r>
      <w:r w:rsidRPr="006B3779">
        <w:rPr>
          <w:rFonts w:asciiTheme="majorBidi" w:hAnsiTheme="majorBidi" w:cstheme="majorBidi"/>
          <w:color w:val="2C2C2C"/>
          <w:sz w:val="24"/>
          <w:szCs w:val="24"/>
        </w:rPr>
        <w:t>bisa saja suatu pola tindakan sosial keagamaan seseorang muncul bukan semata-mata hasil pemahaman individu terhadap sumber ajaran Islam semata, tetapi bisa dari faktor genetis, ideologis, sosiologis, dan intelektualitas yang telah dibangun lama secara turun-</w:t>
      </w:r>
      <w:r>
        <w:rPr>
          <w:rFonts w:asciiTheme="majorBidi" w:hAnsiTheme="majorBidi" w:cstheme="majorBidi"/>
          <w:color w:val="2C2C2C"/>
          <w:sz w:val="24"/>
          <w:szCs w:val="24"/>
        </w:rPr>
        <w:t>temurun.</w:t>
      </w:r>
      <w:proofErr w:type="gramEnd"/>
      <w:r>
        <w:rPr>
          <w:rFonts w:asciiTheme="majorBidi" w:hAnsiTheme="majorBidi" w:cstheme="majorBidi"/>
          <w:color w:val="2C2C2C"/>
          <w:sz w:val="24"/>
          <w:szCs w:val="24"/>
        </w:rPr>
        <w:t xml:space="preserve"> </w:t>
      </w:r>
      <w:r>
        <w:rPr>
          <w:rStyle w:val="FootnoteReference"/>
          <w:rFonts w:asciiTheme="majorBidi" w:hAnsiTheme="majorBidi" w:cstheme="majorBidi"/>
          <w:color w:val="2C2C2C"/>
          <w:sz w:val="24"/>
          <w:szCs w:val="24"/>
        </w:rPr>
        <w:footnoteReference w:id="27"/>
      </w:r>
      <w:r>
        <w:rPr>
          <w:rFonts w:asciiTheme="majorBidi" w:hAnsiTheme="majorBidi" w:cstheme="majorBidi"/>
          <w:color w:val="2C2C2C"/>
          <w:sz w:val="24"/>
          <w:szCs w:val="24"/>
        </w:rPr>
        <w:t xml:space="preserve"> </w:t>
      </w:r>
    </w:p>
    <w:p w14:paraId="6A80BDC3" w14:textId="77777777" w:rsidR="002F5331" w:rsidRDefault="002F5331" w:rsidP="00147AB8">
      <w:pPr>
        <w:autoSpaceDE w:val="0"/>
        <w:autoSpaceDN w:val="0"/>
        <w:adjustRightInd w:val="0"/>
        <w:spacing w:after="0" w:line="480" w:lineRule="auto"/>
        <w:ind w:right="165" w:firstLine="720"/>
        <w:jc w:val="both"/>
        <w:rPr>
          <w:rFonts w:asciiTheme="majorBidi" w:hAnsiTheme="majorBidi" w:cstheme="majorBidi"/>
          <w:color w:val="2C2C2C"/>
          <w:sz w:val="24"/>
          <w:szCs w:val="24"/>
        </w:rPr>
      </w:pPr>
      <w:r w:rsidRPr="006B3779">
        <w:rPr>
          <w:rFonts w:asciiTheme="majorBidi" w:hAnsiTheme="majorBidi" w:cstheme="majorBidi"/>
          <w:color w:val="2C2C2C"/>
          <w:sz w:val="24"/>
          <w:szCs w:val="24"/>
        </w:rPr>
        <w:t xml:space="preserve">Para peziarah yang melakukan kunjungan ke </w:t>
      </w:r>
      <w:r>
        <w:rPr>
          <w:rFonts w:asciiTheme="majorBidi" w:hAnsiTheme="majorBidi" w:cstheme="majorBidi"/>
          <w:color w:val="2C2C2C"/>
          <w:sz w:val="24"/>
          <w:szCs w:val="24"/>
        </w:rPr>
        <w:t xml:space="preserve">Makam Mbah Ageng Pangeran Demang </w:t>
      </w:r>
      <w:r w:rsidRPr="006B3779">
        <w:rPr>
          <w:rFonts w:asciiTheme="majorBidi" w:hAnsiTheme="majorBidi" w:cstheme="majorBidi"/>
          <w:color w:val="2C2C2C"/>
          <w:sz w:val="24"/>
          <w:szCs w:val="24"/>
        </w:rPr>
        <w:t xml:space="preserve">bukan semata-mata dikarenakan tingkat pengetahuan atau pemahaman mereka yang bersumber dari ajaran Islam sepenuhnya, tetapi mereka melakukan ziarah karena </w:t>
      </w:r>
      <w:r>
        <w:rPr>
          <w:rFonts w:asciiTheme="majorBidi" w:hAnsiTheme="majorBidi" w:cstheme="majorBidi"/>
          <w:color w:val="2C2C2C"/>
          <w:sz w:val="24"/>
          <w:szCs w:val="24"/>
        </w:rPr>
        <w:t>warisan dari nenek moyangnya,</w:t>
      </w:r>
      <w:r w:rsidRPr="006B3779">
        <w:rPr>
          <w:rFonts w:asciiTheme="majorBidi" w:hAnsiTheme="majorBidi" w:cstheme="majorBidi"/>
          <w:color w:val="2C2C2C"/>
          <w:sz w:val="24"/>
          <w:szCs w:val="24"/>
        </w:rPr>
        <w:t xml:space="preserve"> misalnya; ia </w:t>
      </w:r>
      <w:r>
        <w:rPr>
          <w:rFonts w:asciiTheme="majorBidi" w:hAnsiTheme="majorBidi" w:cstheme="majorBidi"/>
          <w:color w:val="2C2C2C"/>
          <w:sz w:val="24"/>
          <w:szCs w:val="24"/>
        </w:rPr>
        <w:t xml:space="preserve">datang berziarah karena tradisi </w:t>
      </w:r>
      <w:r w:rsidRPr="006B3779">
        <w:rPr>
          <w:rFonts w:asciiTheme="majorBidi" w:hAnsiTheme="majorBidi" w:cstheme="majorBidi"/>
          <w:color w:val="2C2C2C"/>
          <w:sz w:val="24"/>
          <w:szCs w:val="24"/>
        </w:rPr>
        <w:t>dari nenek moyangnya, tradisi ziarah ini terus dipraktikkan oleh orang tuanya hingga ke anak-anak mereka. Nampaknya agak sulit bagi mereka memberikan jawaban ketika diwawancarai mengenai sumber pengetahuan dan pemahaman mereka terhadap perila</w:t>
      </w:r>
      <w:r>
        <w:rPr>
          <w:rFonts w:asciiTheme="majorBidi" w:hAnsiTheme="majorBidi" w:cstheme="majorBidi"/>
          <w:color w:val="2C2C2C"/>
          <w:sz w:val="24"/>
          <w:szCs w:val="24"/>
        </w:rPr>
        <w:t xml:space="preserve">ku ziarah, dan mereka cenderung </w:t>
      </w:r>
      <w:r w:rsidRPr="006B3779">
        <w:rPr>
          <w:rFonts w:asciiTheme="majorBidi" w:hAnsiTheme="majorBidi" w:cstheme="majorBidi"/>
          <w:color w:val="2C2C2C"/>
          <w:sz w:val="24"/>
          <w:szCs w:val="24"/>
        </w:rPr>
        <w:t xml:space="preserve">menjawab secara gamblang bahwa ziarah ke </w:t>
      </w:r>
      <w:r>
        <w:rPr>
          <w:rFonts w:asciiTheme="majorBidi" w:hAnsiTheme="majorBidi" w:cstheme="majorBidi"/>
          <w:color w:val="2C2C2C"/>
          <w:sz w:val="24"/>
          <w:szCs w:val="24"/>
        </w:rPr>
        <w:t xml:space="preserve">Makam Mbah Ageng </w:t>
      </w:r>
      <w:r>
        <w:rPr>
          <w:rFonts w:asciiTheme="majorBidi" w:hAnsiTheme="majorBidi" w:cstheme="majorBidi"/>
          <w:color w:val="2C2C2C"/>
          <w:sz w:val="24"/>
          <w:szCs w:val="24"/>
        </w:rPr>
        <w:lastRenderedPageBreak/>
        <w:t xml:space="preserve">Pangeran Demang </w:t>
      </w:r>
      <w:r w:rsidRPr="006B3779">
        <w:rPr>
          <w:rFonts w:asciiTheme="majorBidi" w:hAnsiTheme="majorBidi" w:cstheme="majorBidi"/>
          <w:color w:val="2C2C2C"/>
          <w:sz w:val="24"/>
          <w:szCs w:val="24"/>
        </w:rPr>
        <w:t>atau tokoh ulama adalah tradisi nenek moyangnya, tanpa memberikan penje</w:t>
      </w:r>
      <w:r>
        <w:rPr>
          <w:rFonts w:asciiTheme="majorBidi" w:hAnsiTheme="majorBidi" w:cstheme="majorBidi"/>
          <w:color w:val="2C2C2C"/>
          <w:sz w:val="24"/>
          <w:szCs w:val="24"/>
        </w:rPr>
        <w:t xml:space="preserve">lasan lebih luas yang berkaitan dengan </w:t>
      </w:r>
      <w:r w:rsidRPr="006B3779">
        <w:rPr>
          <w:rFonts w:asciiTheme="majorBidi" w:hAnsiTheme="majorBidi" w:cstheme="majorBidi"/>
          <w:color w:val="2C2C2C"/>
          <w:sz w:val="24"/>
          <w:szCs w:val="24"/>
        </w:rPr>
        <w:t xml:space="preserve">perilaku ziarah di </w:t>
      </w:r>
      <w:r>
        <w:rPr>
          <w:rFonts w:asciiTheme="majorBidi" w:hAnsiTheme="majorBidi" w:cstheme="majorBidi"/>
          <w:color w:val="2C2C2C"/>
          <w:sz w:val="24"/>
          <w:szCs w:val="24"/>
        </w:rPr>
        <w:t xml:space="preserve">Makam </w:t>
      </w:r>
      <w:r w:rsidRPr="006B3779">
        <w:rPr>
          <w:rFonts w:asciiTheme="majorBidi" w:hAnsiTheme="majorBidi" w:cstheme="majorBidi"/>
          <w:color w:val="2C2C2C"/>
          <w:sz w:val="24"/>
          <w:szCs w:val="24"/>
        </w:rPr>
        <w:t>keramat tersebut.</w:t>
      </w:r>
      <w:r>
        <w:rPr>
          <w:rFonts w:asciiTheme="majorBidi" w:hAnsiTheme="majorBidi" w:cstheme="majorBidi"/>
          <w:color w:val="2C2C2C"/>
          <w:sz w:val="24"/>
          <w:szCs w:val="24"/>
        </w:rPr>
        <w:t xml:space="preserve"> </w:t>
      </w:r>
      <w:r>
        <w:rPr>
          <w:rStyle w:val="FootnoteReference"/>
          <w:rFonts w:asciiTheme="majorBidi" w:hAnsiTheme="majorBidi" w:cstheme="majorBidi"/>
          <w:color w:val="2C2C2C"/>
          <w:sz w:val="24"/>
          <w:szCs w:val="24"/>
        </w:rPr>
        <w:footnoteReference w:id="28"/>
      </w:r>
    </w:p>
    <w:p w14:paraId="12C33FB1" w14:textId="7721CF8E" w:rsidR="00E567D6" w:rsidRPr="0086525E" w:rsidRDefault="002F5331" w:rsidP="00147AB8">
      <w:pPr>
        <w:autoSpaceDE w:val="0"/>
        <w:autoSpaceDN w:val="0"/>
        <w:adjustRightInd w:val="0"/>
        <w:spacing w:after="0" w:line="480" w:lineRule="auto"/>
        <w:ind w:right="165" w:firstLine="720"/>
        <w:jc w:val="both"/>
        <w:rPr>
          <w:rFonts w:asciiTheme="majorBidi" w:hAnsiTheme="majorBidi" w:cstheme="majorBidi"/>
          <w:color w:val="2C2C2C"/>
          <w:sz w:val="24"/>
          <w:szCs w:val="24"/>
        </w:rPr>
      </w:pPr>
      <w:r>
        <w:rPr>
          <w:rFonts w:asciiTheme="majorBidi" w:hAnsiTheme="majorBidi" w:cstheme="majorBidi"/>
          <w:color w:val="2C2C2C"/>
          <w:sz w:val="24"/>
          <w:szCs w:val="24"/>
        </w:rPr>
        <w:t xml:space="preserve"> </w:t>
      </w:r>
      <w:proofErr w:type="gramStart"/>
      <w:r w:rsidRPr="00166B05">
        <w:rPr>
          <w:rFonts w:asciiTheme="majorBidi" w:hAnsiTheme="majorBidi" w:cstheme="majorBidi"/>
          <w:color w:val="2C2C2C"/>
          <w:sz w:val="24"/>
          <w:szCs w:val="24"/>
        </w:rPr>
        <w:t>Dalam kehidupan bermasyarakat, praktik keagamaan cenderung bersifat komulatif dan kohesif yang menyatukan keanekaragaman interpretasi dan sistem keyakinan beragama.</w:t>
      </w:r>
      <w:proofErr w:type="gramEnd"/>
      <w:r w:rsidRPr="00166B05">
        <w:rPr>
          <w:rFonts w:asciiTheme="majorBidi" w:hAnsiTheme="majorBidi" w:cstheme="majorBidi"/>
          <w:color w:val="2C2C2C"/>
          <w:sz w:val="24"/>
          <w:szCs w:val="24"/>
        </w:rPr>
        <w:t xml:space="preserve"> Namun demikian, pengaruh eksternal dalam memahami sumber ajaran Islam, tidak hanya disebabkan oleh situasi dan kondisi sosial politik </w:t>
      </w:r>
      <w:r>
        <w:rPr>
          <w:rFonts w:asciiTheme="majorBidi" w:hAnsiTheme="majorBidi" w:cstheme="majorBidi"/>
          <w:color w:val="2C2C2C"/>
          <w:sz w:val="24"/>
          <w:szCs w:val="24"/>
        </w:rPr>
        <w:t xml:space="preserve">yang </w:t>
      </w:r>
      <w:r w:rsidRPr="00166B05">
        <w:rPr>
          <w:rFonts w:asciiTheme="majorBidi" w:hAnsiTheme="majorBidi" w:cstheme="majorBidi"/>
          <w:color w:val="2C2C2C"/>
          <w:sz w:val="24"/>
          <w:szCs w:val="24"/>
        </w:rPr>
        <w:t xml:space="preserve">dialami oleh setiap pemikir </w:t>
      </w:r>
      <w:proofErr w:type="gramStart"/>
      <w:r w:rsidRPr="00166B05">
        <w:rPr>
          <w:rFonts w:asciiTheme="majorBidi" w:hAnsiTheme="majorBidi" w:cstheme="majorBidi"/>
          <w:color w:val="2C2C2C"/>
          <w:sz w:val="24"/>
          <w:szCs w:val="24"/>
        </w:rPr>
        <w:t>muslim</w:t>
      </w:r>
      <w:proofErr w:type="gramEnd"/>
      <w:r w:rsidRPr="00166B05">
        <w:rPr>
          <w:rFonts w:asciiTheme="majorBidi" w:hAnsiTheme="majorBidi" w:cstheme="majorBidi"/>
          <w:color w:val="2C2C2C"/>
          <w:sz w:val="24"/>
          <w:szCs w:val="24"/>
        </w:rPr>
        <w:t xml:space="preserve"> yang berada pada masa kehidupannya. </w:t>
      </w:r>
      <w:proofErr w:type="gramStart"/>
      <w:r w:rsidRPr="00166B05">
        <w:rPr>
          <w:rFonts w:asciiTheme="majorBidi" w:hAnsiTheme="majorBidi" w:cstheme="majorBidi"/>
          <w:color w:val="2C2C2C"/>
          <w:sz w:val="24"/>
          <w:szCs w:val="24"/>
        </w:rPr>
        <w:t>Akan tetapi ada faktor secara latar belakang pendidikan dan tempat mereka menuntut ilmu (thalabul ilminya)</w:t>
      </w:r>
      <w:r>
        <w:rPr>
          <w:rFonts w:asciiTheme="majorBidi" w:hAnsiTheme="majorBidi" w:cstheme="majorBidi"/>
          <w:color w:val="2C2C2C"/>
          <w:sz w:val="24"/>
          <w:szCs w:val="24"/>
        </w:rPr>
        <w:t>.</w:t>
      </w:r>
      <w:proofErr w:type="gramEnd"/>
      <w:r>
        <w:rPr>
          <w:rFonts w:asciiTheme="majorBidi" w:hAnsiTheme="majorBidi" w:cstheme="majorBidi"/>
          <w:color w:val="2C2C2C"/>
          <w:sz w:val="24"/>
          <w:szCs w:val="24"/>
        </w:rPr>
        <w:t xml:space="preserve"> </w:t>
      </w:r>
      <w:proofErr w:type="gramStart"/>
      <w:r w:rsidRPr="00166B05">
        <w:rPr>
          <w:rFonts w:asciiTheme="majorBidi" w:hAnsiTheme="majorBidi" w:cstheme="majorBidi"/>
          <w:color w:val="2C2C2C"/>
          <w:sz w:val="24"/>
          <w:szCs w:val="24"/>
        </w:rPr>
        <w:t>Hal ini menjadi salah satu faktor yang cukup signifikan dalam membentuk karakteristik serta corak pemahaman mereka yang beragam</w:t>
      </w:r>
      <w:r>
        <w:rPr>
          <w:rFonts w:asciiTheme="majorBidi" w:hAnsiTheme="majorBidi" w:cstheme="majorBidi"/>
          <w:color w:val="2C2C2C"/>
          <w:sz w:val="24"/>
          <w:szCs w:val="24"/>
        </w:rPr>
        <w:t>a</w:t>
      </w:r>
      <w:r w:rsidRPr="00166B05">
        <w:rPr>
          <w:rFonts w:asciiTheme="majorBidi" w:hAnsiTheme="majorBidi" w:cstheme="majorBidi"/>
          <w:color w:val="2C2C2C"/>
          <w:sz w:val="24"/>
          <w:szCs w:val="24"/>
        </w:rPr>
        <w:t>.</w:t>
      </w:r>
      <w:proofErr w:type="gramEnd"/>
      <w:r w:rsidRPr="00166B05">
        <w:rPr>
          <w:rFonts w:asciiTheme="majorBidi" w:hAnsiTheme="majorBidi" w:cstheme="majorBidi"/>
          <w:color w:val="2C2C2C"/>
          <w:sz w:val="24"/>
          <w:szCs w:val="24"/>
        </w:rPr>
        <w:t xml:space="preserve"> </w:t>
      </w:r>
      <w:proofErr w:type="gramStart"/>
      <w:r w:rsidRPr="00166B05">
        <w:rPr>
          <w:rFonts w:asciiTheme="majorBidi" w:hAnsiTheme="majorBidi" w:cstheme="majorBidi"/>
          <w:color w:val="2C2C2C"/>
          <w:sz w:val="24"/>
          <w:szCs w:val="24"/>
        </w:rPr>
        <w:t>Manusia telah dibentuk melalui pemikiran rasional terhadap segala hal yang perlu dan harus rasional disamping mengi</w:t>
      </w:r>
      <w:r>
        <w:rPr>
          <w:rFonts w:asciiTheme="majorBidi" w:hAnsiTheme="majorBidi" w:cstheme="majorBidi"/>
          <w:color w:val="2C2C2C"/>
          <w:sz w:val="24"/>
          <w:szCs w:val="24"/>
        </w:rPr>
        <w:t xml:space="preserve">kuti arus kebudayaan lokal yang </w:t>
      </w:r>
      <w:r w:rsidRPr="00166B05">
        <w:rPr>
          <w:rFonts w:asciiTheme="majorBidi" w:hAnsiTheme="majorBidi" w:cstheme="majorBidi"/>
          <w:color w:val="2C2C2C"/>
          <w:sz w:val="24"/>
          <w:szCs w:val="24"/>
        </w:rPr>
        <w:t>berlaku sehingga ajaran Islam lebih mudah beradaptasi dengan kebudayaan yang lebih dahulu tumbuh dan berlaku sebagai hukum yang hidup dan mudah dimengerti, atau mudah dipahami untuk pengamalannya.</w:t>
      </w:r>
      <w:proofErr w:type="gramEnd"/>
      <w:r>
        <w:rPr>
          <w:rFonts w:asciiTheme="majorBidi" w:hAnsiTheme="majorBidi" w:cstheme="majorBidi"/>
          <w:color w:val="2C2C2C"/>
          <w:sz w:val="24"/>
          <w:szCs w:val="24"/>
        </w:rPr>
        <w:t xml:space="preserve"> </w:t>
      </w:r>
      <w:proofErr w:type="gramStart"/>
      <w:r w:rsidRPr="00166B05">
        <w:rPr>
          <w:rFonts w:asciiTheme="majorBidi" w:hAnsiTheme="majorBidi" w:cstheme="majorBidi"/>
          <w:color w:val="2C2C2C"/>
          <w:sz w:val="24"/>
          <w:szCs w:val="24"/>
        </w:rPr>
        <w:t>Setiap tindakan manusia yang di dasari dengan ilmu ke-Agamaan terutama dalam ajaran Islam, pasti memiliki dasar tujuan yang terbentuk didalam pikiran dan perasaan, tujuan ini dalam agama Islam disebut dengan istilah niat</w:t>
      </w:r>
      <w:r>
        <w:rPr>
          <w:rFonts w:asciiTheme="majorBidi" w:hAnsiTheme="majorBidi" w:cstheme="majorBidi"/>
          <w:color w:val="2C2C2C"/>
          <w:sz w:val="24"/>
          <w:szCs w:val="24"/>
        </w:rPr>
        <w:t>.</w:t>
      </w:r>
      <w:proofErr w:type="gramEnd"/>
    </w:p>
    <w:sectPr w:rsidR="00E567D6" w:rsidRPr="0086525E" w:rsidSect="00F12F63">
      <w:headerReference w:type="default" r:id="rId12"/>
      <w:footerReference w:type="default" r:id="rId13"/>
      <w:footerReference w:type="first" r:id="rId14"/>
      <w:pgSz w:w="11907" w:h="16839" w:code="9"/>
      <w:pgMar w:top="1701" w:right="1701" w:bottom="1701" w:left="2268" w:header="709" w:footer="709" w:gutter="0"/>
      <w:pgNumType w:start="14" w:chapStyle="1"/>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A84B1DC" w15:done="0"/>
  <w15:commentEx w15:paraId="0FA81EEA" w15:done="0"/>
  <w15:commentEx w15:paraId="3FB6B041" w15:done="0"/>
  <w15:commentEx w15:paraId="5E947EC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AC5107" w14:textId="77777777" w:rsidR="0086499A" w:rsidRDefault="0086499A" w:rsidP="00A52DC8">
      <w:pPr>
        <w:spacing w:after="0" w:line="240" w:lineRule="auto"/>
      </w:pPr>
      <w:r>
        <w:separator/>
      </w:r>
    </w:p>
  </w:endnote>
  <w:endnote w:type="continuationSeparator" w:id="0">
    <w:p w14:paraId="23937FC2" w14:textId="77777777" w:rsidR="0086499A" w:rsidRDefault="0086499A" w:rsidP="00A52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726A3" w14:textId="4C5D5C6C" w:rsidR="00A33C60" w:rsidRDefault="00A33C60" w:rsidP="0088225E">
    <w:pPr>
      <w:pStyle w:val="Footer"/>
    </w:pPr>
  </w:p>
  <w:p w14:paraId="41E58882" w14:textId="77777777" w:rsidR="00883819" w:rsidRDefault="008838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514584"/>
      <w:docPartObj>
        <w:docPartGallery w:val="Page Numbers (Bottom of Page)"/>
        <w:docPartUnique/>
      </w:docPartObj>
    </w:sdtPr>
    <w:sdtEndPr>
      <w:rPr>
        <w:noProof/>
      </w:rPr>
    </w:sdtEndPr>
    <w:sdtContent>
      <w:p w14:paraId="40F96AC9" w14:textId="18373585" w:rsidR="009F71B1" w:rsidRDefault="009F71B1">
        <w:pPr>
          <w:pStyle w:val="Footer"/>
          <w:jc w:val="center"/>
        </w:pPr>
        <w:r>
          <w:fldChar w:fldCharType="begin"/>
        </w:r>
        <w:r>
          <w:instrText xml:space="preserve"> PAGE   \* MERGEFORMAT </w:instrText>
        </w:r>
        <w:r>
          <w:fldChar w:fldCharType="separate"/>
        </w:r>
        <w:r w:rsidR="00B71978">
          <w:rPr>
            <w:noProof/>
          </w:rPr>
          <w:t>14</w:t>
        </w:r>
        <w:r>
          <w:rPr>
            <w:noProof/>
          </w:rPr>
          <w:fldChar w:fldCharType="end"/>
        </w:r>
      </w:p>
    </w:sdtContent>
  </w:sdt>
  <w:p w14:paraId="6B8AD6A9" w14:textId="77777777" w:rsidR="00883819" w:rsidRDefault="008838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157162" w14:textId="77777777" w:rsidR="0086499A" w:rsidRDefault="0086499A" w:rsidP="00A52DC8">
      <w:pPr>
        <w:spacing w:after="0" w:line="240" w:lineRule="auto"/>
      </w:pPr>
      <w:r>
        <w:separator/>
      </w:r>
    </w:p>
  </w:footnote>
  <w:footnote w:type="continuationSeparator" w:id="0">
    <w:p w14:paraId="563841E2" w14:textId="77777777" w:rsidR="0086499A" w:rsidRDefault="0086499A" w:rsidP="00A52DC8">
      <w:pPr>
        <w:spacing w:after="0" w:line="240" w:lineRule="auto"/>
      </w:pPr>
      <w:r>
        <w:continuationSeparator/>
      </w:r>
    </w:p>
  </w:footnote>
  <w:footnote w:id="1">
    <w:p w14:paraId="5B318E52" w14:textId="0BE1F043" w:rsidR="009F06BE" w:rsidRPr="00611F7B" w:rsidRDefault="009F06BE" w:rsidP="009F06BE">
      <w:pPr>
        <w:pStyle w:val="FootnoteText"/>
        <w:jc w:val="both"/>
        <w:rPr>
          <w:lang w:val="fi-FI"/>
        </w:rPr>
      </w:pPr>
      <w:r>
        <w:rPr>
          <w:rStyle w:val="FootnoteReference"/>
        </w:rPr>
        <w:footnoteRef/>
      </w:r>
      <w:r w:rsidR="00977435">
        <w:rPr>
          <w:lang w:val="fi-FI"/>
        </w:rPr>
        <w:t xml:space="preserve"> </w:t>
      </w:r>
      <w:r w:rsidRPr="00611F7B">
        <w:rPr>
          <w:rFonts w:asciiTheme="majorBidi" w:hAnsiTheme="majorBidi" w:cstheme="majorBidi"/>
          <w:lang w:val="fi-FI"/>
        </w:rPr>
        <w:t xml:space="preserve">Saifuddin Zuhri Qudsy Dkk, </w:t>
      </w:r>
      <w:r w:rsidRPr="00611F7B">
        <w:rPr>
          <w:rFonts w:asciiTheme="majorBidi" w:hAnsiTheme="majorBidi" w:cstheme="majorBidi"/>
          <w:i/>
          <w:iCs/>
          <w:lang w:val="fi-FI"/>
        </w:rPr>
        <w:t>“Tradisi Puasa Senin Kamis di Kampung Pekaten</w:t>
      </w:r>
      <w:r w:rsidRPr="00611F7B">
        <w:rPr>
          <w:rFonts w:asciiTheme="majorBidi" w:hAnsiTheme="majorBidi" w:cstheme="majorBidi"/>
          <w:lang w:val="fi-FI"/>
        </w:rPr>
        <w:t xml:space="preserve">.” (Yogyakarta: laporan penelitian Lemlit, 2013) </w:t>
      </w:r>
    </w:p>
  </w:footnote>
  <w:footnote w:id="2">
    <w:p w14:paraId="172DBCA1" w14:textId="77777777" w:rsidR="009F06BE" w:rsidRPr="00611F7B" w:rsidRDefault="009F06BE" w:rsidP="009F06BE">
      <w:pPr>
        <w:pStyle w:val="FootnoteText"/>
        <w:jc w:val="both"/>
        <w:rPr>
          <w:lang w:val="fi-FI"/>
        </w:rPr>
      </w:pPr>
      <w:r>
        <w:rPr>
          <w:rStyle w:val="FootnoteReference"/>
        </w:rPr>
        <w:footnoteRef/>
      </w:r>
      <w:r w:rsidRPr="00611F7B">
        <w:rPr>
          <w:lang w:val="fi-FI"/>
        </w:rPr>
        <w:t xml:space="preserve"> S</w:t>
      </w:r>
      <w:r w:rsidRPr="00611F7B">
        <w:rPr>
          <w:rFonts w:asciiTheme="majorBidi" w:hAnsiTheme="majorBidi" w:cstheme="majorBidi"/>
          <w:lang w:val="fi-FI"/>
        </w:rPr>
        <w:t xml:space="preserve">aifuddin Zuhri Qudsy &amp; Ali Imron, </w:t>
      </w:r>
      <w:r w:rsidRPr="00611F7B">
        <w:rPr>
          <w:rFonts w:asciiTheme="majorBidi" w:hAnsiTheme="majorBidi" w:cstheme="majorBidi"/>
          <w:i/>
          <w:iCs/>
          <w:lang w:val="fi-FI"/>
        </w:rPr>
        <w:t>Model-model Penelitian Hadis Kontemporer</w:t>
      </w:r>
      <w:r w:rsidRPr="00611F7B">
        <w:rPr>
          <w:rFonts w:asciiTheme="majorBidi" w:hAnsiTheme="majorBidi" w:cstheme="majorBidi"/>
          <w:lang w:val="fi-FI"/>
        </w:rPr>
        <w:t xml:space="preserve">, (Yogyakarta: Teha Press bekerjasama dengan Pustaka Pelajar, 2013) </w:t>
      </w:r>
    </w:p>
  </w:footnote>
  <w:footnote w:id="3">
    <w:p w14:paraId="50AA21FD" w14:textId="77777777" w:rsidR="009F06BE" w:rsidRPr="00611F7B" w:rsidRDefault="009F06BE" w:rsidP="009F06BE">
      <w:pPr>
        <w:pStyle w:val="FootnoteText"/>
        <w:jc w:val="both"/>
        <w:rPr>
          <w:lang w:val="fi-FI"/>
        </w:rPr>
      </w:pPr>
      <w:r>
        <w:rPr>
          <w:rStyle w:val="FootnoteReference"/>
        </w:rPr>
        <w:footnoteRef/>
      </w:r>
      <w:r w:rsidRPr="00611F7B">
        <w:rPr>
          <w:lang w:val="fi-FI"/>
        </w:rPr>
        <w:t xml:space="preserve"> </w:t>
      </w:r>
      <w:r w:rsidRPr="00611F7B">
        <w:rPr>
          <w:rFonts w:asciiTheme="majorBidi" w:hAnsiTheme="majorBidi" w:cstheme="majorBidi"/>
          <w:lang w:val="fi-FI"/>
        </w:rPr>
        <w:t xml:space="preserve">Fazlur Rahman, </w:t>
      </w:r>
      <w:r w:rsidRPr="00611F7B">
        <w:rPr>
          <w:rFonts w:asciiTheme="majorBidi" w:hAnsiTheme="majorBidi" w:cstheme="majorBidi"/>
          <w:i/>
          <w:iCs/>
          <w:lang w:val="fi-FI"/>
        </w:rPr>
        <w:t>Gelombang Perubahan dalam Islam: Studi tentang Fundamentalisme Islam,</w:t>
      </w:r>
      <w:r w:rsidRPr="00611F7B">
        <w:rPr>
          <w:rFonts w:asciiTheme="majorBidi" w:hAnsiTheme="majorBidi" w:cstheme="majorBidi"/>
          <w:lang w:val="fi-FI"/>
        </w:rPr>
        <w:t xml:space="preserve"> Terjemah Aam Fahmia, Jakarta : Raja Grafindo, 2001, hlm 9</w:t>
      </w:r>
    </w:p>
  </w:footnote>
  <w:footnote w:id="4">
    <w:p w14:paraId="29E6B4EA" w14:textId="23DB4ACE" w:rsidR="009F06BE" w:rsidRDefault="009F06BE" w:rsidP="009F06BE">
      <w:pPr>
        <w:pStyle w:val="FootnoteText"/>
      </w:pPr>
      <w:r>
        <w:rPr>
          <w:rStyle w:val="FootnoteReference"/>
        </w:rPr>
        <w:footnoteRef/>
      </w:r>
      <w:r>
        <w:t xml:space="preserve"> </w:t>
      </w:r>
      <w:r w:rsidRPr="005C648E">
        <w:rPr>
          <w:rFonts w:asciiTheme="majorBidi" w:hAnsiTheme="majorBidi" w:cstheme="majorBidi"/>
        </w:rPr>
        <w:t xml:space="preserve">Fazlur </w:t>
      </w:r>
      <w:r>
        <w:rPr>
          <w:rFonts w:asciiTheme="majorBidi" w:hAnsiTheme="majorBidi" w:cstheme="majorBidi"/>
        </w:rPr>
        <w:t>R</w:t>
      </w:r>
      <w:r w:rsidRPr="005C648E">
        <w:rPr>
          <w:rFonts w:asciiTheme="majorBidi" w:hAnsiTheme="majorBidi" w:cstheme="majorBidi"/>
        </w:rPr>
        <w:t xml:space="preserve">ahman, </w:t>
      </w:r>
      <w:r w:rsidRPr="005C648E">
        <w:rPr>
          <w:rFonts w:asciiTheme="majorBidi" w:hAnsiTheme="majorBidi" w:cstheme="majorBidi"/>
          <w:i/>
          <w:iCs/>
        </w:rPr>
        <w:t>Islamic Methodology in history</w:t>
      </w:r>
      <w:r w:rsidRPr="005C648E">
        <w:rPr>
          <w:rFonts w:asciiTheme="majorBidi" w:hAnsiTheme="majorBidi" w:cstheme="majorBidi"/>
        </w:rPr>
        <w:t xml:space="preserve">, </w:t>
      </w:r>
      <w:proofErr w:type="gramStart"/>
      <w:r w:rsidRPr="005C648E">
        <w:rPr>
          <w:rFonts w:asciiTheme="majorBidi" w:hAnsiTheme="majorBidi" w:cstheme="majorBidi"/>
        </w:rPr>
        <w:t xml:space="preserve">Karachi </w:t>
      </w:r>
      <w:r>
        <w:rPr>
          <w:rFonts w:asciiTheme="majorBidi" w:hAnsiTheme="majorBidi" w:cstheme="majorBidi"/>
        </w:rPr>
        <w:t>:</w:t>
      </w:r>
      <w:proofErr w:type="gramEnd"/>
      <w:r>
        <w:rPr>
          <w:rFonts w:asciiTheme="majorBidi" w:hAnsiTheme="majorBidi" w:cstheme="majorBidi"/>
        </w:rPr>
        <w:t xml:space="preserve"> Central I</w:t>
      </w:r>
      <w:r w:rsidRPr="005C648E">
        <w:rPr>
          <w:rFonts w:asciiTheme="majorBidi" w:hAnsiTheme="majorBidi" w:cstheme="majorBidi"/>
        </w:rPr>
        <w:t xml:space="preserve">nstitute of Islamic </w:t>
      </w:r>
      <w:r>
        <w:rPr>
          <w:rFonts w:asciiTheme="majorBidi" w:hAnsiTheme="majorBidi" w:cstheme="majorBidi"/>
        </w:rPr>
        <w:t>R</w:t>
      </w:r>
      <w:r w:rsidR="00977435">
        <w:rPr>
          <w:rFonts w:asciiTheme="majorBidi" w:hAnsiTheme="majorBidi" w:cstheme="majorBidi"/>
        </w:rPr>
        <w:t>esearch, 201</w:t>
      </w:r>
      <w:r w:rsidRPr="005C648E">
        <w:rPr>
          <w:rFonts w:asciiTheme="majorBidi" w:hAnsiTheme="majorBidi" w:cstheme="majorBidi"/>
        </w:rPr>
        <w:t>5</w:t>
      </w:r>
      <w:r w:rsidR="00977435">
        <w:rPr>
          <w:rFonts w:asciiTheme="majorBidi" w:hAnsiTheme="majorBidi" w:cstheme="majorBidi"/>
        </w:rPr>
        <w:t>,</w:t>
      </w:r>
      <w:r w:rsidRPr="005C648E">
        <w:rPr>
          <w:rFonts w:asciiTheme="majorBidi" w:hAnsiTheme="majorBidi" w:cstheme="majorBidi"/>
        </w:rPr>
        <w:t xml:space="preserve"> hlm 6.</w:t>
      </w:r>
    </w:p>
  </w:footnote>
  <w:footnote w:id="5">
    <w:p w14:paraId="12B72BDC" w14:textId="46DE3BAF" w:rsidR="009F06BE" w:rsidRDefault="009F06BE" w:rsidP="00977435">
      <w:pPr>
        <w:pStyle w:val="FootnoteText"/>
        <w:jc w:val="both"/>
      </w:pPr>
      <w:r>
        <w:rPr>
          <w:rStyle w:val="FootnoteReference"/>
        </w:rPr>
        <w:footnoteRef/>
      </w:r>
      <w:r>
        <w:t xml:space="preserve"> </w:t>
      </w:r>
      <w:r w:rsidRPr="00075594">
        <w:rPr>
          <w:rFonts w:asciiTheme="majorBidi" w:hAnsiTheme="majorBidi" w:cstheme="majorBidi"/>
        </w:rPr>
        <w:t>Gufron A. Mas’</w:t>
      </w:r>
      <w:r>
        <w:rPr>
          <w:rFonts w:asciiTheme="majorBidi" w:hAnsiTheme="majorBidi" w:cstheme="majorBidi"/>
        </w:rPr>
        <w:t>adi</w:t>
      </w:r>
      <w:r w:rsidRPr="008C4A8A">
        <w:rPr>
          <w:rFonts w:asciiTheme="majorBidi" w:hAnsiTheme="majorBidi" w:cstheme="majorBidi"/>
          <w:i/>
          <w:iCs/>
        </w:rPr>
        <w:t>, Pemikiran Fazlur Rahman tentang Metodologi Pembaruan hukum Islam</w:t>
      </w:r>
      <w:r w:rsidRPr="00075594">
        <w:rPr>
          <w:rFonts w:asciiTheme="majorBidi" w:hAnsiTheme="majorBidi" w:cstheme="majorBidi"/>
        </w:rPr>
        <w:t xml:space="preserve">, </w:t>
      </w:r>
      <w:r w:rsidR="00977435">
        <w:rPr>
          <w:rFonts w:asciiTheme="majorBidi" w:hAnsiTheme="majorBidi" w:cstheme="majorBidi"/>
        </w:rPr>
        <w:t>Jakarta : PT. Raja Grafindo, 201</w:t>
      </w:r>
      <w:r w:rsidRPr="00075594">
        <w:rPr>
          <w:rFonts w:asciiTheme="majorBidi" w:hAnsiTheme="majorBidi" w:cstheme="majorBidi"/>
        </w:rPr>
        <w:t>7 hlm 95 - 96</w:t>
      </w:r>
    </w:p>
  </w:footnote>
  <w:footnote w:id="6">
    <w:p w14:paraId="181A48E7" w14:textId="77777777" w:rsidR="009F06BE" w:rsidRDefault="009F06BE" w:rsidP="009F06BE">
      <w:pPr>
        <w:pStyle w:val="FootnoteText"/>
        <w:jc w:val="both"/>
      </w:pPr>
      <w:r>
        <w:rPr>
          <w:rStyle w:val="FootnoteReference"/>
        </w:rPr>
        <w:footnoteRef/>
      </w:r>
      <w:r>
        <w:t xml:space="preserve"> </w:t>
      </w:r>
      <w:r w:rsidRPr="00543763">
        <w:t xml:space="preserve"> </w:t>
      </w:r>
      <w:r w:rsidRPr="00543763">
        <w:rPr>
          <w:rFonts w:asciiTheme="majorBidi" w:hAnsiTheme="majorBidi" w:cstheme="majorBidi"/>
        </w:rPr>
        <w:t xml:space="preserve">Alfatih Suryadilaga, </w:t>
      </w:r>
      <w:r w:rsidRPr="00543763">
        <w:rPr>
          <w:rFonts w:asciiTheme="majorBidi" w:hAnsiTheme="majorBidi" w:cstheme="majorBidi"/>
          <w:i/>
          <w:iCs/>
        </w:rPr>
        <w:t>“Mafhūm al-s</w:t>
      </w:r>
      <w:proofErr w:type="gramStart"/>
      <w:r w:rsidRPr="00543763">
        <w:rPr>
          <w:rFonts w:asciiTheme="majorBidi" w:hAnsiTheme="majorBidi" w:cstheme="majorBidi"/>
          <w:i/>
          <w:iCs/>
        </w:rPr>
        <w:t>}alawāt</w:t>
      </w:r>
      <w:proofErr w:type="gramEnd"/>
      <w:r w:rsidRPr="00543763">
        <w:rPr>
          <w:rFonts w:asciiTheme="majorBidi" w:hAnsiTheme="majorBidi" w:cstheme="majorBidi"/>
          <w:i/>
          <w:iCs/>
        </w:rPr>
        <w:t xml:space="preserve"> ‘inda majmū‘at Joged Shalawat Mataram: Dirāsah fī al-h}adīth al-h}ayy” </w:t>
      </w:r>
      <w:r w:rsidRPr="00543763">
        <w:rPr>
          <w:rFonts w:asciiTheme="majorBidi" w:hAnsiTheme="majorBidi" w:cstheme="majorBidi"/>
        </w:rPr>
        <w:t>Jurnal Studia Islamika, Vol. 21, No. 3, 2014. Hlm. 535-578</w:t>
      </w:r>
    </w:p>
  </w:footnote>
  <w:footnote w:id="7">
    <w:p w14:paraId="436B7F50" w14:textId="77777777" w:rsidR="009F06BE" w:rsidRDefault="009F06BE" w:rsidP="009F06BE">
      <w:pPr>
        <w:pStyle w:val="FootnoteText"/>
      </w:pPr>
      <w:r>
        <w:rPr>
          <w:rStyle w:val="FootnoteReference"/>
        </w:rPr>
        <w:footnoteRef/>
      </w:r>
      <w:r>
        <w:t xml:space="preserve"> </w:t>
      </w:r>
      <w:r w:rsidRPr="006D0636">
        <w:rPr>
          <w:rFonts w:asciiTheme="majorBidi" w:hAnsiTheme="majorBidi" w:cstheme="majorBidi"/>
        </w:rPr>
        <w:t xml:space="preserve">John W. Creswell, </w:t>
      </w:r>
      <w:r w:rsidRPr="006D0636">
        <w:rPr>
          <w:rFonts w:asciiTheme="majorBidi" w:hAnsiTheme="majorBidi" w:cstheme="majorBidi"/>
          <w:i/>
          <w:iCs/>
        </w:rPr>
        <w:t>Pe</w:t>
      </w:r>
      <w:r>
        <w:rPr>
          <w:rFonts w:asciiTheme="majorBidi" w:hAnsiTheme="majorBidi" w:cstheme="majorBidi"/>
          <w:i/>
          <w:iCs/>
        </w:rPr>
        <w:t>nelitian Kualitatif dan Desain R</w:t>
      </w:r>
      <w:r w:rsidRPr="006D0636">
        <w:rPr>
          <w:rFonts w:asciiTheme="majorBidi" w:hAnsiTheme="majorBidi" w:cstheme="majorBidi"/>
          <w:i/>
          <w:iCs/>
        </w:rPr>
        <w:t>iset</w:t>
      </w:r>
      <w:r>
        <w:rPr>
          <w:rFonts w:asciiTheme="majorBidi" w:hAnsiTheme="majorBidi" w:cstheme="majorBidi"/>
        </w:rPr>
        <w:t xml:space="preserve">. </w:t>
      </w:r>
      <w:proofErr w:type="gramStart"/>
      <w:r w:rsidRPr="006D0636">
        <w:rPr>
          <w:rFonts w:asciiTheme="majorBidi" w:hAnsiTheme="majorBidi" w:cstheme="majorBidi"/>
        </w:rPr>
        <w:t>hlm</w:t>
      </w:r>
      <w:proofErr w:type="gramEnd"/>
      <w:r w:rsidRPr="006D0636">
        <w:rPr>
          <w:rFonts w:asciiTheme="majorBidi" w:hAnsiTheme="majorBidi" w:cstheme="majorBidi"/>
        </w:rPr>
        <w:t>. 12</w:t>
      </w:r>
    </w:p>
  </w:footnote>
  <w:footnote w:id="8">
    <w:p w14:paraId="0DFFFF26" w14:textId="77777777" w:rsidR="009F06BE" w:rsidRDefault="009F06BE" w:rsidP="009F06BE">
      <w:pPr>
        <w:pStyle w:val="FootnoteText"/>
      </w:pPr>
      <w:r>
        <w:rPr>
          <w:rStyle w:val="FootnoteReference"/>
        </w:rPr>
        <w:footnoteRef/>
      </w:r>
      <w:r>
        <w:t xml:space="preserve"> </w:t>
      </w:r>
      <w:proofErr w:type="gramStart"/>
      <w:r>
        <w:rPr>
          <w:rFonts w:asciiTheme="majorBidi" w:hAnsiTheme="majorBidi" w:cstheme="majorBidi"/>
        </w:rPr>
        <w:t xml:space="preserve">Ibid. </w:t>
      </w:r>
      <w:r w:rsidRPr="006D0636">
        <w:rPr>
          <w:rFonts w:asciiTheme="majorBidi" w:hAnsiTheme="majorBidi" w:cstheme="majorBidi"/>
        </w:rPr>
        <w:t>hlm.</w:t>
      </w:r>
      <w:proofErr w:type="gramEnd"/>
      <w:r w:rsidRPr="006D0636">
        <w:rPr>
          <w:rFonts w:asciiTheme="majorBidi" w:hAnsiTheme="majorBidi" w:cstheme="majorBidi"/>
        </w:rPr>
        <w:t xml:space="preserve"> 125.</w:t>
      </w:r>
    </w:p>
  </w:footnote>
  <w:footnote w:id="9">
    <w:p w14:paraId="30EC1B8A" w14:textId="77777777" w:rsidR="009F06BE" w:rsidRPr="006D0636" w:rsidRDefault="009F06BE" w:rsidP="009F06BE">
      <w:pPr>
        <w:pStyle w:val="FootnoteText"/>
        <w:jc w:val="both"/>
        <w:rPr>
          <w:rFonts w:asciiTheme="majorBidi" w:hAnsiTheme="majorBidi" w:cstheme="majorBidi"/>
          <w:i/>
          <w:iCs/>
        </w:rPr>
      </w:pPr>
      <w:r>
        <w:rPr>
          <w:rStyle w:val="FootnoteReference"/>
        </w:rPr>
        <w:footnoteRef/>
      </w:r>
      <w:r>
        <w:t xml:space="preserve"> </w:t>
      </w:r>
      <w:r w:rsidRPr="006D0636">
        <w:rPr>
          <w:rFonts w:asciiTheme="majorBidi" w:hAnsiTheme="majorBidi" w:cstheme="majorBidi"/>
        </w:rPr>
        <w:t>Saifuddin Zuhri Qudsy, “</w:t>
      </w:r>
      <w:r w:rsidRPr="006D0636">
        <w:rPr>
          <w:rFonts w:asciiTheme="majorBidi" w:hAnsiTheme="majorBidi" w:cstheme="majorBidi"/>
          <w:i/>
          <w:iCs/>
        </w:rPr>
        <w:t>Kisah Dua Keluarga: Sebuah Kajian Etnografis (Memotret Kebudayaan Islami Berdasar Pada Teks Al-Qur’an dan Hadis Pada Dua Keluarga Di Yogyakarta)</w:t>
      </w:r>
      <w:proofErr w:type="gramStart"/>
      <w:r w:rsidRPr="006D0636">
        <w:rPr>
          <w:rFonts w:asciiTheme="majorBidi" w:hAnsiTheme="majorBidi" w:cstheme="majorBidi"/>
          <w:i/>
          <w:iCs/>
        </w:rPr>
        <w:t xml:space="preserve">, </w:t>
      </w:r>
      <w:r w:rsidRPr="006D0636">
        <w:rPr>
          <w:rFonts w:asciiTheme="majorBidi" w:hAnsiTheme="majorBidi" w:cstheme="majorBidi"/>
        </w:rPr>
        <w:t>”</w:t>
      </w:r>
      <w:proofErr w:type="gramEnd"/>
      <w:r w:rsidRPr="006D0636">
        <w:rPr>
          <w:rFonts w:asciiTheme="majorBidi" w:hAnsiTheme="majorBidi" w:cstheme="majorBidi"/>
        </w:rPr>
        <w:t xml:space="preserve"> Laporan Penelitian (Yogyakarta: Lemlit UIN Sunan Kalijaga, 2015).</w:t>
      </w:r>
    </w:p>
  </w:footnote>
  <w:footnote w:id="10">
    <w:p w14:paraId="6CE94297" w14:textId="3F994C9F" w:rsidR="009F06BE" w:rsidRDefault="009F06BE" w:rsidP="009F06BE">
      <w:pPr>
        <w:pStyle w:val="FootnoteText"/>
        <w:jc w:val="both"/>
      </w:pPr>
      <w:r>
        <w:rPr>
          <w:rStyle w:val="FootnoteReference"/>
        </w:rPr>
        <w:footnoteRef/>
      </w:r>
      <w:r>
        <w:t xml:space="preserve"> </w:t>
      </w:r>
      <w:r>
        <w:rPr>
          <w:rFonts w:asciiTheme="majorBidi" w:hAnsiTheme="majorBidi" w:cstheme="majorBidi"/>
        </w:rPr>
        <w:t>Richard Bulliet, 2010</w:t>
      </w:r>
      <w:r w:rsidRPr="00E472C5">
        <w:rPr>
          <w:rFonts w:asciiTheme="majorBidi" w:hAnsiTheme="majorBidi" w:cstheme="majorBidi"/>
        </w:rPr>
        <w:t>, hlm. 8</w:t>
      </w:r>
    </w:p>
  </w:footnote>
  <w:footnote w:id="11">
    <w:p w14:paraId="710D2BE6" w14:textId="77777777" w:rsidR="00883819" w:rsidRDefault="00883819" w:rsidP="003215B7">
      <w:pPr>
        <w:pStyle w:val="FootnoteText"/>
        <w:jc w:val="both"/>
      </w:pPr>
      <w:r>
        <w:rPr>
          <w:rStyle w:val="FootnoteReference"/>
        </w:rPr>
        <w:footnoteRef/>
      </w:r>
      <w:r w:rsidRPr="008A1856">
        <w:rPr>
          <w:rFonts w:asciiTheme="majorBidi" w:hAnsiTheme="majorBidi" w:cstheme="majorBidi"/>
        </w:rPr>
        <w:t>Kementria</w:t>
      </w:r>
      <w:r>
        <w:rPr>
          <w:rFonts w:asciiTheme="majorBidi" w:hAnsiTheme="majorBidi" w:cstheme="majorBidi"/>
        </w:rPr>
        <w:t>n Agama RI, Al-Qur’an dan Terjemahnya (Bandung: Sygma P</w:t>
      </w:r>
      <w:r w:rsidRPr="008A1856">
        <w:rPr>
          <w:rFonts w:asciiTheme="majorBidi" w:hAnsiTheme="majorBidi" w:cstheme="majorBidi"/>
        </w:rPr>
        <w:t>ublishing,</w:t>
      </w:r>
      <w:r>
        <w:rPr>
          <w:rFonts w:asciiTheme="majorBidi" w:hAnsiTheme="majorBidi" w:cstheme="majorBidi"/>
        </w:rPr>
        <w:t xml:space="preserve"> </w:t>
      </w:r>
      <w:r w:rsidRPr="008A1856">
        <w:rPr>
          <w:rFonts w:asciiTheme="majorBidi" w:hAnsiTheme="majorBidi" w:cstheme="majorBidi"/>
        </w:rPr>
        <w:t>2010)</w:t>
      </w:r>
      <w:r>
        <w:rPr>
          <w:rFonts w:asciiTheme="majorBidi" w:hAnsiTheme="majorBidi" w:cstheme="majorBidi"/>
        </w:rPr>
        <w:t xml:space="preserve">  hlm 348</w:t>
      </w:r>
    </w:p>
  </w:footnote>
  <w:footnote w:id="12">
    <w:p w14:paraId="215A1C27" w14:textId="3E9F8C1C" w:rsidR="00883819" w:rsidRDefault="00883819" w:rsidP="003215B7">
      <w:pPr>
        <w:pStyle w:val="FootnoteText"/>
        <w:jc w:val="both"/>
      </w:pPr>
      <w:r w:rsidRPr="001C2242">
        <w:rPr>
          <w:rStyle w:val="FootnoteReference"/>
          <w:rFonts w:asciiTheme="majorBidi" w:hAnsiTheme="majorBidi" w:cstheme="majorBidi"/>
        </w:rPr>
        <w:footnoteRef/>
      </w:r>
      <w:r w:rsidRPr="001C2242">
        <w:rPr>
          <w:rFonts w:asciiTheme="majorBidi" w:hAnsiTheme="majorBidi" w:cstheme="majorBidi"/>
        </w:rPr>
        <w:t xml:space="preserve"> Ab</w:t>
      </w:r>
      <w:r>
        <w:rPr>
          <w:rFonts w:asciiTheme="majorBidi" w:hAnsiTheme="majorBidi" w:cstheme="majorBidi"/>
        </w:rPr>
        <w:t>dūl Hūsāīn Mū</w:t>
      </w:r>
      <w:r w:rsidRPr="001C2242">
        <w:rPr>
          <w:rFonts w:asciiTheme="majorBidi" w:hAnsiTheme="majorBidi" w:cstheme="majorBidi"/>
        </w:rPr>
        <w:t>s</w:t>
      </w:r>
      <w:r>
        <w:rPr>
          <w:rFonts w:asciiTheme="majorBidi" w:hAnsiTheme="majorBidi" w:cstheme="majorBidi"/>
        </w:rPr>
        <w:t>līm bīn āl-Hājjāj āl-Nāīsābūrī</w:t>
      </w:r>
      <w:r w:rsidRPr="001C2242">
        <w:rPr>
          <w:rFonts w:asciiTheme="majorBidi" w:eastAsia="Times New Roman" w:hAnsiTheme="majorBidi" w:cstheme="majorBidi"/>
        </w:rPr>
        <w:t xml:space="preserve">, </w:t>
      </w:r>
      <w:r>
        <w:rPr>
          <w:rFonts w:asciiTheme="majorBidi" w:eastAsia="Times New Roman" w:hAnsiTheme="majorBidi" w:cstheme="majorBidi"/>
          <w:i/>
          <w:iCs/>
        </w:rPr>
        <w:t>Shāhīh Mūslī</w:t>
      </w:r>
      <w:r w:rsidRPr="001C2242">
        <w:rPr>
          <w:rFonts w:asciiTheme="majorBidi" w:eastAsia="Times New Roman" w:hAnsiTheme="majorBidi" w:cstheme="majorBidi"/>
          <w:i/>
          <w:iCs/>
        </w:rPr>
        <w:t>m No.5120</w:t>
      </w:r>
      <w:r w:rsidRPr="001C2242">
        <w:rPr>
          <w:rFonts w:asciiTheme="majorBidi" w:eastAsia="Times New Roman" w:hAnsiTheme="majorBidi" w:cstheme="majorBidi"/>
        </w:rPr>
        <w:t xml:space="preserve">  (Beirut  : Dar al - Kutub al </w:t>
      </w:r>
      <w:r>
        <w:rPr>
          <w:rFonts w:asciiTheme="majorBidi" w:eastAsia="Times New Roman" w:hAnsiTheme="majorBidi" w:cstheme="majorBidi"/>
        </w:rPr>
        <w:t>– Ilmiyah : 2018/1439)  hlm  2873</w:t>
      </w:r>
    </w:p>
  </w:footnote>
  <w:footnote w:id="13">
    <w:p w14:paraId="18F6D8EA" w14:textId="2A97B135" w:rsidR="00883819" w:rsidRDefault="00883819" w:rsidP="003215B7">
      <w:pPr>
        <w:pStyle w:val="FootnoteText"/>
        <w:jc w:val="both"/>
      </w:pPr>
      <w:r>
        <w:rPr>
          <w:rStyle w:val="FootnoteReference"/>
        </w:rPr>
        <w:footnoteRef/>
      </w:r>
      <w:r>
        <w:t xml:space="preserve"> </w:t>
      </w:r>
      <w:r w:rsidRPr="001C2242">
        <w:rPr>
          <w:rFonts w:asciiTheme="majorBidi" w:hAnsiTheme="majorBidi" w:cstheme="majorBidi"/>
        </w:rPr>
        <w:t>Ab</w:t>
      </w:r>
      <w:r>
        <w:rPr>
          <w:rFonts w:asciiTheme="majorBidi" w:hAnsiTheme="majorBidi" w:cstheme="majorBidi"/>
        </w:rPr>
        <w:t>dūl Hūsāīn Mū</w:t>
      </w:r>
      <w:r w:rsidRPr="001C2242">
        <w:rPr>
          <w:rFonts w:asciiTheme="majorBidi" w:hAnsiTheme="majorBidi" w:cstheme="majorBidi"/>
        </w:rPr>
        <w:t>s</w:t>
      </w:r>
      <w:r>
        <w:rPr>
          <w:rFonts w:asciiTheme="majorBidi" w:hAnsiTheme="majorBidi" w:cstheme="majorBidi"/>
        </w:rPr>
        <w:t>līm bīn āl-Hājjāj āl-Nāīsābūrī</w:t>
      </w:r>
      <w:r w:rsidRPr="001C2242">
        <w:rPr>
          <w:rFonts w:asciiTheme="majorBidi" w:eastAsia="Times New Roman" w:hAnsiTheme="majorBidi" w:cstheme="majorBidi"/>
        </w:rPr>
        <w:t xml:space="preserve">, </w:t>
      </w:r>
      <w:r>
        <w:rPr>
          <w:rFonts w:asciiTheme="majorBidi" w:eastAsia="Times New Roman" w:hAnsiTheme="majorBidi" w:cstheme="majorBidi"/>
          <w:i/>
          <w:iCs/>
        </w:rPr>
        <w:t>Shāhīh Mūslīm No.5115</w:t>
      </w:r>
      <w:r w:rsidRPr="001C2242">
        <w:rPr>
          <w:rFonts w:asciiTheme="majorBidi" w:eastAsia="Times New Roman" w:hAnsiTheme="majorBidi" w:cstheme="majorBidi"/>
        </w:rPr>
        <w:t xml:space="preserve"> (Beirut  : Dar al - Kutub al </w:t>
      </w:r>
      <w:r>
        <w:rPr>
          <w:rFonts w:asciiTheme="majorBidi" w:eastAsia="Times New Roman" w:hAnsiTheme="majorBidi" w:cstheme="majorBidi"/>
        </w:rPr>
        <w:t>– Ilmiyah : 2018/1439)  hlm  2870</w:t>
      </w:r>
    </w:p>
  </w:footnote>
  <w:footnote w:id="14">
    <w:p w14:paraId="145A35E2" w14:textId="30FBD83D" w:rsidR="00883819" w:rsidRDefault="00883819" w:rsidP="003414A1">
      <w:pPr>
        <w:pStyle w:val="FootnoteText"/>
        <w:jc w:val="both"/>
      </w:pPr>
      <w:r>
        <w:rPr>
          <w:rStyle w:val="FootnoteReference"/>
        </w:rPr>
        <w:footnoteRef/>
      </w:r>
      <w:r>
        <w:t xml:space="preserve"> </w:t>
      </w:r>
      <w:r>
        <w:rPr>
          <w:rFonts w:asciiTheme="majorBidi" w:hAnsiTheme="majorBidi" w:cstheme="majorBidi"/>
        </w:rPr>
        <w:t>Abū Isā Mūhāmmād  bīn Isā bīn Sāwrāh āl-Tīrmīdzī</w:t>
      </w:r>
      <w:r w:rsidRPr="001C2242">
        <w:rPr>
          <w:rFonts w:asciiTheme="majorBidi" w:eastAsia="Times New Roman" w:hAnsiTheme="majorBidi" w:cstheme="majorBidi"/>
        </w:rPr>
        <w:t xml:space="preserve">, </w:t>
      </w:r>
      <w:r>
        <w:rPr>
          <w:rFonts w:asciiTheme="majorBidi" w:eastAsia="Times New Roman" w:hAnsiTheme="majorBidi" w:cstheme="majorBidi"/>
          <w:i/>
          <w:iCs/>
        </w:rPr>
        <w:t xml:space="preserve">Sūnān At Tīrmīdzī No.2230 </w:t>
      </w:r>
      <w:r w:rsidRPr="001C2242">
        <w:rPr>
          <w:rFonts w:asciiTheme="majorBidi" w:eastAsia="Times New Roman" w:hAnsiTheme="majorBidi" w:cstheme="majorBidi"/>
        </w:rPr>
        <w:t xml:space="preserve">(Beirut  : Dar al - Kutub al </w:t>
      </w:r>
      <w:r>
        <w:rPr>
          <w:rFonts w:asciiTheme="majorBidi" w:eastAsia="Times New Roman" w:hAnsiTheme="majorBidi" w:cstheme="majorBidi"/>
        </w:rPr>
        <w:t>– Ilmiyah : 2018/1439)  hlm  2308</w:t>
      </w:r>
    </w:p>
  </w:footnote>
  <w:footnote w:id="15">
    <w:p w14:paraId="63D1D3D9" w14:textId="77777777" w:rsidR="00883819" w:rsidRDefault="00883819" w:rsidP="003215B7">
      <w:pPr>
        <w:pStyle w:val="FootnoteText"/>
        <w:jc w:val="both"/>
      </w:pPr>
      <w:r>
        <w:rPr>
          <w:rStyle w:val="FootnoteReference"/>
        </w:rPr>
        <w:footnoteRef/>
      </w:r>
      <w:r>
        <w:t xml:space="preserve"> </w:t>
      </w:r>
      <w:r w:rsidRPr="008A1856">
        <w:rPr>
          <w:rFonts w:asciiTheme="majorBidi" w:hAnsiTheme="majorBidi" w:cstheme="majorBidi"/>
        </w:rPr>
        <w:t>Kementria</w:t>
      </w:r>
      <w:r>
        <w:rPr>
          <w:rFonts w:asciiTheme="majorBidi" w:hAnsiTheme="majorBidi" w:cstheme="majorBidi"/>
        </w:rPr>
        <w:t>n Agama RI, Al-Qur’an dan Terjemahnya (Bandung: Sygma P</w:t>
      </w:r>
      <w:r w:rsidRPr="008A1856">
        <w:rPr>
          <w:rFonts w:asciiTheme="majorBidi" w:hAnsiTheme="majorBidi" w:cstheme="majorBidi"/>
        </w:rPr>
        <w:t>ublishing,</w:t>
      </w:r>
      <w:r>
        <w:rPr>
          <w:rFonts w:asciiTheme="majorBidi" w:hAnsiTheme="majorBidi" w:cstheme="majorBidi"/>
        </w:rPr>
        <w:t xml:space="preserve"> </w:t>
      </w:r>
      <w:r w:rsidRPr="008A1856">
        <w:rPr>
          <w:rFonts w:asciiTheme="majorBidi" w:hAnsiTheme="majorBidi" w:cstheme="majorBidi"/>
        </w:rPr>
        <w:t>2010)</w:t>
      </w:r>
      <w:r>
        <w:rPr>
          <w:rFonts w:asciiTheme="majorBidi" w:hAnsiTheme="majorBidi" w:cstheme="majorBidi"/>
        </w:rPr>
        <w:t xml:space="preserve"> hlm 89</w:t>
      </w:r>
    </w:p>
  </w:footnote>
  <w:footnote w:id="16">
    <w:p w14:paraId="03B9273E" w14:textId="5E81EB59" w:rsidR="00883819" w:rsidRPr="00611F7B" w:rsidRDefault="00883819" w:rsidP="003215B7">
      <w:pPr>
        <w:pStyle w:val="FootnoteText"/>
        <w:jc w:val="both"/>
        <w:rPr>
          <w:rFonts w:asciiTheme="majorBidi" w:hAnsiTheme="majorBidi" w:cstheme="majorBidi"/>
          <w:lang w:val="it-IT"/>
        </w:rPr>
      </w:pPr>
      <w:r w:rsidRPr="00334354">
        <w:rPr>
          <w:rStyle w:val="FootnoteReference"/>
          <w:rFonts w:asciiTheme="majorBidi" w:hAnsiTheme="majorBidi" w:cstheme="majorBidi"/>
        </w:rPr>
        <w:footnoteRef/>
      </w:r>
      <w:r>
        <w:rPr>
          <w:rFonts w:asciiTheme="majorBidi" w:hAnsiTheme="majorBidi" w:cstheme="majorBidi"/>
          <w:lang w:val="it-IT"/>
        </w:rPr>
        <w:t xml:space="preserve"> Ar Rūh Lī Ibnū Al Qāyyī</w:t>
      </w:r>
      <w:r w:rsidRPr="00611F7B">
        <w:rPr>
          <w:rFonts w:asciiTheme="majorBidi" w:hAnsiTheme="majorBidi" w:cstheme="majorBidi"/>
          <w:lang w:val="it-IT"/>
        </w:rPr>
        <w:t>m : 17</w:t>
      </w:r>
    </w:p>
  </w:footnote>
  <w:footnote w:id="17">
    <w:p w14:paraId="71232F37" w14:textId="5CC411D5" w:rsidR="00883819" w:rsidRPr="00611F7B" w:rsidRDefault="00883819" w:rsidP="003215B7">
      <w:pPr>
        <w:pStyle w:val="FootnoteText"/>
        <w:jc w:val="both"/>
        <w:rPr>
          <w:lang w:val="it-IT"/>
        </w:rPr>
      </w:pPr>
      <w:r>
        <w:rPr>
          <w:rStyle w:val="FootnoteReference"/>
        </w:rPr>
        <w:footnoteRef/>
      </w:r>
      <w:r w:rsidRPr="00611F7B">
        <w:rPr>
          <w:lang w:val="it-IT"/>
        </w:rPr>
        <w:t xml:space="preserve"> </w:t>
      </w:r>
      <w:r>
        <w:rPr>
          <w:rFonts w:asciiTheme="majorBidi" w:hAnsiTheme="majorBidi" w:cstheme="majorBidi"/>
          <w:lang w:val="it-IT"/>
        </w:rPr>
        <w:t>Abdūl Hūsāīn Mūslīm bīn āl-Hājjāj āl-Nāisābūrī</w:t>
      </w:r>
      <w:r w:rsidRPr="00611F7B">
        <w:rPr>
          <w:rFonts w:asciiTheme="majorBidi" w:eastAsia="Times New Roman" w:hAnsiTheme="majorBidi" w:cstheme="majorBidi"/>
          <w:lang w:val="it-IT"/>
        </w:rPr>
        <w:t xml:space="preserve">, </w:t>
      </w:r>
      <w:r>
        <w:rPr>
          <w:rFonts w:asciiTheme="majorBidi" w:eastAsia="Times New Roman" w:hAnsiTheme="majorBidi" w:cstheme="majorBidi"/>
          <w:i/>
          <w:iCs/>
          <w:lang w:val="it-IT"/>
        </w:rPr>
        <w:t>Shāhīh Mūslī</w:t>
      </w:r>
      <w:r w:rsidRPr="00611F7B">
        <w:rPr>
          <w:rFonts w:asciiTheme="majorBidi" w:eastAsia="Times New Roman" w:hAnsiTheme="majorBidi" w:cstheme="majorBidi"/>
          <w:i/>
          <w:iCs/>
          <w:lang w:val="it-IT"/>
        </w:rPr>
        <w:t>m No3500 (</w:t>
      </w:r>
      <w:r w:rsidRPr="00611F7B">
        <w:rPr>
          <w:rFonts w:asciiTheme="majorBidi" w:eastAsia="Times New Roman" w:hAnsiTheme="majorBidi" w:cstheme="majorBidi"/>
          <w:lang w:val="it-IT"/>
        </w:rPr>
        <w:t>Beirut  : Dar al - Kutub al – Ilmiyah : 2018/1439)  hlm  1887</w:t>
      </w:r>
    </w:p>
  </w:footnote>
  <w:footnote w:id="18">
    <w:p w14:paraId="6DD74BEF" w14:textId="77777777" w:rsidR="00883819" w:rsidRDefault="00883819" w:rsidP="003215B7">
      <w:pPr>
        <w:pStyle w:val="FootnoteText"/>
        <w:jc w:val="both"/>
      </w:pPr>
      <w:r>
        <w:rPr>
          <w:rStyle w:val="FootnoteReference"/>
        </w:rPr>
        <w:footnoteRef/>
      </w:r>
      <w:r>
        <w:t xml:space="preserve"> </w:t>
      </w:r>
      <w:r w:rsidRPr="008A1856">
        <w:rPr>
          <w:rFonts w:asciiTheme="majorBidi" w:hAnsiTheme="majorBidi" w:cstheme="majorBidi"/>
        </w:rPr>
        <w:t>Kementria</w:t>
      </w:r>
      <w:r>
        <w:rPr>
          <w:rFonts w:asciiTheme="majorBidi" w:hAnsiTheme="majorBidi" w:cstheme="majorBidi"/>
        </w:rPr>
        <w:t>n Agama RI</w:t>
      </w:r>
      <w:r w:rsidRPr="001758B2">
        <w:rPr>
          <w:rFonts w:asciiTheme="majorBidi" w:hAnsiTheme="majorBidi" w:cstheme="majorBidi"/>
          <w:i/>
          <w:iCs/>
        </w:rPr>
        <w:t>, Al-Qur’an dan Terjemahnya</w:t>
      </w:r>
      <w:r>
        <w:rPr>
          <w:rFonts w:asciiTheme="majorBidi" w:hAnsiTheme="majorBidi" w:cstheme="majorBidi"/>
        </w:rPr>
        <w:t xml:space="preserve"> (Bandung: Sygma P</w:t>
      </w:r>
      <w:r w:rsidRPr="008A1856">
        <w:rPr>
          <w:rFonts w:asciiTheme="majorBidi" w:hAnsiTheme="majorBidi" w:cstheme="majorBidi"/>
        </w:rPr>
        <w:t>ublishing,</w:t>
      </w:r>
      <w:r>
        <w:rPr>
          <w:rFonts w:asciiTheme="majorBidi" w:hAnsiTheme="majorBidi" w:cstheme="majorBidi"/>
        </w:rPr>
        <w:t xml:space="preserve"> </w:t>
      </w:r>
      <w:r w:rsidRPr="008A1856">
        <w:rPr>
          <w:rFonts w:asciiTheme="majorBidi" w:hAnsiTheme="majorBidi" w:cstheme="majorBidi"/>
        </w:rPr>
        <w:t>2010)</w:t>
      </w:r>
      <w:r>
        <w:rPr>
          <w:rFonts w:asciiTheme="majorBidi" w:hAnsiTheme="majorBidi" w:cstheme="majorBidi"/>
        </w:rPr>
        <w:t xml:space="preserve">  hlm 72</w:t>
      </w:r>
    </w:p>
  </w:footnote>
  <w:footnote w:id="19">
    <w:p w14:paraId="778912DF" w14:textId="77777777" w:rsidR="00883819" w:rsidRDefault="00883819" w:rsidP="003215B7">
      <w:pPr>
        <w:pStyle w:val="FootnoteText"/>
        <w:jc w:val="both"/>
      </w:pPr>
      <w:r>
        <w:rPr>
          <w:rStyle w:val="FootnoteReference"/>
        </w:rPr>
        <w:footnoteRef/>
      </w:r>
      <w:r>
        <w:t xml:space="preserve"> </w:t>
      </w:r>
      <w:r>
        <w:rPr>
          <w:rFonts w:asciiTheme="majorBidi" w:hAnsiTheme="majorBidi" w:cstheme="majorBidi"/>
        </w:rPr>
        <w:t>Ibid, hlm 24</w:t>
      </w:r>
    </w:p>
  </w:footnote>
  <w:footnote w:id="20">
    <w:p w14:paraId="60A5E960" w14:textId="77777777" w:rsidR="00883819" w:rsidRDefault="00883819">
      <w:pPr>
        <w:pStyle w:val="FootnoteText"/>
      </w:pPr>
      <w:r>
        <w:rPr>
          <w:rStyle w:val="FootnoteReference"/>
        </w:rPr>
        <w:footnoteRef/>
      </w:r>
      <w:r>
        <w:t xml:space="preserve"> </w:t>
      </w:r>
      <w:r>
        <w:rPr>
          <w:rFonts w:asciiTheme="majorBidi" w:hAnsiTheme="majorBidi" w:cstheme="majorBidi"/>
        </w:rPr>
        <w:t>M</w:t>
      </w:r>
      <w:r w:rsidRPr="003D4B76">
        <w:rPr>
          <w:rFonts w:asciiTheme="majorBidi" w:hAnsiTheme="majorBidi" w:cstheme="majorBidi"/>
        </w:rPr>
        <w:t>iftakhurosyad</w:t>
      </w:r>
      <w:r>
        <w:rPr>
          <w:rFonts w:asciiTheme="majorBidi" w:hAnsiTheme="majorBidi" w:cstheme="majorBidi"/>
        </w:rPr>
        <w:t xml:space="preserve">, </w:t>
      </w:r>
      <w:r w:rsidRPr="003D4B76">
        <w:rPr>
          <w:rFonts w:asciiTheme="majorBidi" w:hAnsiTheme="majorBidi" w:cstheme="majorBidi"/>
        </w:rPr>
        <w:t>Risâlah,</w:t>
      </w:r>
      <w:r>
        <w:rPr>
          <w:rFonts w:asciiTheme="majorBidi" w:hAnsiTheme="majorBidi" w:cstheme="majorBidi"/>
        </w:rPr>
        <w:t xml:space="preserve"> </w:t>
      </w:r>
      <w:r w:rsidRPr="003D4B76">
        <w:rPr>
          <w:rFonts w:asciiTheme="majorBidi" w:hAnsiTheme="majorBidi" w:cstheme="majorBidi"/>
        </w:rPr>
        <w:t xml:space="preserve"> </w:t>
      </w:r>
      <w:r w:rsidRPr="003D4B76">
        <w:rPr>
          <w:rFonts w:asciiTheme="majorBidi" w:hAnsiTheme="majorBidi" w:cstheme="majorBidi"/>
          <w:i/>
          <w:iCs/>
        </w:rPr>
        <w:t>Jurnal Pendidikan dan Studi Islam</w:t>
      </w:r>
      <w:r>
        <w:rPr>
          <w:rFonts w:asciiTheme="majorBidi" w:hAnsiTheme="majorBidi" w:cstheme="majorBidi"/>
          <w:i/>
          <w:iCs/>
        </w:rPr>
        <w:t xml:space="preserve">, </w:t>
      </w:r>
      <w:r w:rsidRPr="003D4B76">
        <w:rPr>
          <w:rFonts w:asciiTheme="majorBidi" w:hAnsiTheme="majorBidi" w:cstheme="majorBidi"/>
        </w:rPr>
        <w:t>Vol. 5, No. 1, March 2019</w:t>
      </w:r>
      <w:r>
        <w:rPr>
          <w:rFonts w:asciiTheme="majorBidi" w:hAnsiTheme="majorBidi" w:cstheme="majorBidi"/>
        </w:rPr>
        <w:t>,  hlm 127</w:t>
      </w:r>
    </w:p>
  </w:footnote>
  <w:footnote w:id="21">
    <w:p w14:paraId="57F6E529" w14:textId="3450EC16" w:rsidR="00883819" w:rsidRDefault="00883819">
      <w:pPr>
        <w:pStyle w:val="FootnoteText"/>
      </w:pPr>
      <w:r>
        <w:rPr>
          <w:rStyle w:val="FootnoteReference"/>
        </w:rPr>
        <w:footnoteRef/>
      </w:r>
      <w:r>
        <w:t xml:space="preserve"> </w:t>
      </w:r>
      <w:r w:rsidRPr="00C875FB">
        <w:rPr>
          <w:rFonts w:asciiTheme="majorBidi" w:hAnsiTheme="majorBidi" w:cstheme="majorBidi"/>
        </w:rPr>
        <w:t xml:space="preserve">Q.S An Nahl Ayat 44 Hal </w:t>
      </w:r>
      <w:r w:rsidR="00977435">
        <w:rPr>
          <w:rFonts w:asciiTheme="majorBidi" w:hAnsiTheme="majorBidi" w:cstheme="majorBidi"/>
        </w:rPr>
        <w:t xml:space="preserve"> </w:t>
      </w:r>
      <w:r w:rsidRPr="00C875FB">
        <w:rPr>
          <w:rFonts w:asciiTheme="majorBidi" w:hAnsiTheme="majorBidi" w:cstheme="majorBidi"/>
        </w:rPr>
        <w:t>272</w:t>
      </w:r>
    </w:p>
  </w:footnote>
  <w:footnote w:id="22">
    <w:p w14:paraId="35C23534" w14:textId="1F7DE8A7" w:rsidR="00883819" w:rsidRDefault="00883819">
      <w:pPr>
        <w:pStyle w:val="FootnoteText"/>
      </w:pPr>
      <w:r>
        <w:rPr>
          <w:rStyle w:val="FootnoteReference"/>
        </w:rPr>
        <w:footnoteRef/>
      </w:r>
      <w:r>
        <w:t xml:space="preserve"> </w:t>
      </w:r>
      <w:r w:rsidRPr="00326CAF">
        <w:rPr>
          <w:rFonts w:asciiTheme="majorBidi" w:hAnsiTheme="majorBidi" w:cstheme="majorBidi"/>
        </w:rPr>
        <w:t xml:space="preserve">Q.S Al Hasyr Ayat 7 Hal </w:t>
      </w:r>
      <w:r w:rsidR="00977435">
        <w:rPr>
          <w:rFonts w:asciiTheme="majorBidi" w:hAnsiTheme="majorBidi" w:cstheme="majorBidi"/>
        </w:rPr>
        <w:t xml:space="preserve"> </w:t>
      </w:r>
      <w:r w:rsidRPr="00326CAF">
        <w:rPr>
          <w:rFonts w:asciiTheme="majorBidi" w:hAnsiTheme="majorBidi" w:cstheme="majorBidi"/>
        </w:rPr>
        <w:t>546</w:t>
      </w:r>
    </w:p>
  </w:footnote>
  <w:footnote w:id="23">
    <w:p w14:paraId="6A677DF4" w14:textId="77777777" w:rsidR="002F5331" w:rsidRDefault="002F5331" w:rsidP="002F5331">
      <w:pPr>
        <w:pStyle w:val="FootnoteText"/>
      </w:pPr>
      <w:r>
        <w:rPr>
          <w:rStyle w:val="FootnoteReference"/>
        </w:rPr>
        <w:footnoteRef/>
      </w:r>
      <w:r>
        <w:t xml:space="preserve"> </w:t>
      </w:r>
      <w:r w:rsidRPr="00E93080">
        <w:rPr>
          <w:rFonts w:asciiTheme="majorBidi" w:hAnsiTheme="majorBidi" w:cstheme="majorBidi"/>
        </w:rPr>
        <w:t>Mahmuddin, 2018</w:t>
      </w:r>
    </w:p>
  </w:footnote>
  <w:footnote w:id="24">
    <w:p w14:paraId="1F57DAE6" w14:textId="77777777" w:rsidR="002F5331" w:rsidRDefault="002F5331" w:rsidP="002F5331">
      <w:pPr>
        <w:pStyle w:val="FootnoteText"/>
      </w:pPr>
      <w:r>
        <w:rPr>
          <w:rStyle w:val="FootnoteReference"/>
        </w:rPr>
        <w:footnoteRef/>
      </w:r>
      <w:r>
        <w:t xml:space="preserve"> </w:t>
      </w:r>
      <w:r w:rsidRPr="00E93080">
        <w:rPr>
          <w:rFonts w:asciiTheme="majorBidi" w:hAnsiTheme="majorBidi" w:cstheme="majorBidi"/>
        </w:rPr>
        <w:t>Rusdiana, 2014</w:t>
      </w:r>
    </w:p>
  </w:footnote>
  <w:footnote w:id="25">
    <w:p w14:paraId="08757A8E" w14:textId="77777777" w:rsidR="002F5331" w:rsidRDefault="002F5331" w:rsidP="002F5331">
      <w:pPr>
        <w:pStyle w:val="FootnoteText"/>
      </w:pPr>
      <w:r>
        <w:rPr>
          <w:rStyle w:val="FootnoteReference"/>
        </w:rPr>
        <w:footnoteRef/>
      </w:r>
      <w:r>
        <w:t xml:space="preserve"> </w:t>
      </w:r>
      <w:r>
        <w:rPr>
          <w:rFonts w:asciiTheme="majorBidi" w:hAnsiTheme="majorBidi" w:cstheme="majorBidi"/>
        </w:rPr>
        <w:t xml:space="preserve"> </w:t>
      </w:r>
      <w:r w:rsidRPr="00E93080">
        <w:rPr>
          <w:rFonts w:asciiTheme="majorBidi" w:hAnsiTheme="majorBidi" w:cstheme="majorBidi"/>
        </w:rPr>
        <w:t>Suteja &amp; Akhmad Affandi, 2016</w:t>
      </w:r>
    </w:p>
  </w:footnote>
  <w:footnote w:id="26">
    <w:p w14:paraId="1DEB5AA0" w14:textId="77777777" w:rsidR="002F5331" w:rsidRDefault="002F5331" w:rsidP="002F5331">
      <w:pPr>
        <w:pStyle w:val="FootnoteText"/>
        <w:jc w:val="both"/>
      </w:pPr>
      <w:r>
        <w:rPr>
          <w:rStyle w:val="FootnoteReference"/>
        </w:rPr>
        <w:footnoteRef/>
      </w:r>
      <w:r>
        <w:t xml:space="preserve"> </w:t>
      </w:r>
      <w:proofErr w:type="gramStart"/>
      <w:r w:rsidRPr="006B3779">
        <w:rPr>
          <w:rFonts w:asciiTheme="majorBidi" w:hAnsiTheme="majorBidi" w:cstheme="majorBidi"/>
        </w:rPr>
        <w:t xml:space="preserve">Hikmatul Mustagfiroh dan Muhamad Mustaqim, </w:t>
      </w:r>
      <w:r w:rsidRPr="006B3779">
        <w:rPr>
          <w:rFonts w:asciiTheme="majorBidi" w:hAnsiTheme="majorBidi" w:cstheme="majorBidi"/>
          <w:i/>
          <w:iCs/>
        </w:rPr>
        <w:t>Analisis Spiritualitas Para Pencari Berkah (Studi Atas Motivasi Peziarah di Petilasan Sunan Kalijaga Kdilangu Demak</w:t>
      </w:r>
      <w:r w:rsidRPr="006B3779">
        <w:rPr>
          <w:rFonts w:asciiTheme="majorBidi" w:hAnsiTheme="majorBidi" w:cstheme="majorBidi"/>
        </w:rPr>
        <w:t>, Jurnal Penelitian, Vol. 8.</w:t>
      </w:r>
      <w:proofErr w:type="gramEnd"/>
      <w:r w:rsidRPr="006B3779">
        <w:rPr>
          <w:rFonts w:asciiTheme="majorBidi" w:hAnsiTheme="majorBidi" w:cstheme="majorBidi"/>
        </w:rPr>
        <w:t xml:space="preserve"> No. 1 Febrari, 2014, hlm. 155</w:t>
      </w:r>
    </w:p>
  </w:footnote>
  <w:footnote w:id="27">
    <w:p w14:paraId="69007913" w14:textId="77777777" w:rsidR="002F5331" w:rsidRDefault="002F5331" w:rsidP="002F5331">
      <w:pPr>
        <w:pStyle w:val="FootnoteText"/>
        <w:jc w:val="both"/>
      </w:pPr>
      <w:r>
        <w:rPr>
          <w:rStyle w:val="FootnoteReference"/>
        </w:rPr>
        <w:footnoteRef/>
      </w:r>
      <w:r>
        <w:t xml:space="preserve"> </w:t>
      </w:r>
      <w:proofErr w:type="gramStart"/>
      <w:r w:rsidRPr="006B3779">
        <w:rPr>
          <w:rFonts w:asciiTheme="majorBidi" w:hAnsiTheme="majorBidi" w:cstheme="majorBidi"/>
        </w:rPr>
        <w:t xml:space="preserve">Abdul Aziz Muhammad Azzam dan Adul Wahhab Sayyed Hawwas, </w:t>
      </w:r>
      <w:r w:rsidRPr="006B3779">
        <w:rPr>
          <w:rFonts w:asciiTheme="majorBidi" w:hAnsiTheme="majorBidi" w:cstheme="majorBidi"/>
          <w:i/>
          <w:iCs/>
        </w:rPr>
        <w:t>Fiqih Ibadah, terj.</w:t>
      </w:r>
      <w:proofErr w:type="gramEnd"/>
      <w:r w:rsidRPr="006B3779">
        <w:rPr>
          <w:rFonts w:asciiTheme="majorBidi" w:hAnsiTheme="majorBidi" w:cstheme="majorBidi"/>
          <w:i/>
          <w:iCs/>
        </w:rPr>
        <w:t xml:space="preserve"> </w:t>
      </w:r>
      <w:proofErr w:type="gramStart"/>
      <w:r w:rsidRPr="006B3779">
        <w:rPr>
          <w:rFonts w:asciiTheme="majorBidi" w:hAnsiTheme="majorBidi" w:cstheme="majorBidi"/>
          <w:i/>
          <w:iCs/>
        </w:rPr>
        <w:t>Kamran As’at Irsyady, dkk</w:t>
      </w:r>
      <w:r w:rsidRPr="006B3779">
        <w:rPr>
          <w:rFonts w:asciiTheme="majorBidi" w:hAnsiTheme="majorBidi" w:cstheme="majorBidi"/>
        </w:rPr>
        <w:t xml:space="preserve"> (Jakarta Amzah, 2010), hlm.</w:t>
      </w:r>
      <w:proofErr w:type="gramEnd"/>
      <w:r w:rsidRPr="006B3779">
        <w:rPr>
          <w:rFonts w:asciiTheme="majorBidi" w:hAnsiTheme="majorBidi" w:cstheme="majorBidi"/>
        </w:rPr>
        <w:t xml:space="preserve"> 145</w:t>
      </w:r>
    </w:p>
  </w:footnote>
  <w:footnote w:id="28">
    <w:p w14:paraId="5231BCA5" w14:textId="610913FE" w:rsidR="002F5331" w:rsidRDefault="002F5331" w:rsidP="002F5331">
      <w:pPr>
        <w:pStyle w:val="FootnoteText"/>
        <w:jc w:val="both"/>
      </w:pPr>
      <w:r>
        <w:rPr>
          <w:rStyle w:val="FootnoteReference"/>
        </w:rPr>
        <w:footnoteRef/>
      </w:r>
      <w:r>
        <w:t xml:space="preserve"> </w:t>
      </w:r>
      <w:r w:rsidRPr="00166B05">
        <w:rPr>
          <w:rFonts w:asciiTheme="majorBidi" w:hAnsiTheme="majorBidi" w:cstheme="majorBidi"/>
        </w:rPr>
        <w:t xml:space="preserve">Syekh Ja’far Subhani, </w:t>
      </w:r>
      <w:r w:rsidRPr="00166B05">
        <w:rPr>
          <w:rFonts w:asciiTheme="majorBidi" w:hAnsiTheme="majorBidi" w:cstheme="majorBidi"/>
          <w:i/>
          <w:iCs/>
        </w:rPr>
        <w:t>Tawassul Tabarruk Ziarah Petilasan Karamah Wali Kritik Sanad Atas Faham Wahabi</w:t>
      </w:r>
      <w:r w:rsidR="00977435">
        <w:rPr>
          <w:rFonts w:asciiTheme="majorBidi" w:hAnsiTheme="majorBidi" w:cstheme="majorBidi"/>
        </w:rPr>
        <w:t>, (Bandung: 201</w:t>
      </w:r>
      <w:r w:rsidRPr="00166B05">
        <w:rPr>
          <w:rFonts w:asciiTheme="majorBidi" w:hAnsiTheme="majorBidi" w:cstheme="majorBidi"/>
        </w:rPr>
        <w:t>5), hlm. 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327994"/>
      <w:docPartObj>
        <w:docPartGallery w:val="Page Numbers (Top of Page)"/>
        <w:docPartUnique/>
      </w:docPartObj>
    </w:sdtPr>
    <w:sdtEndPr>
      <w:rPr>
        <w:noProof/>
      </w:rPr>
    </w:sdtEndPr>
    <w:sdtContent>
      <w:p w14:paraId="43FA6328" w14:textId="538A39F8" w:rsidR="009F71B1" w:rsidRDefault="009F71B1">
        <w:pPr>
          <w:pStyle w:val="Header"/>
          <w:jc w:val="right"/>
        </w:pPr>
        <w:r>
          <w:fldChar w:fldCharType="begin"/>
        </w:r>
        <w:r>
          <w:instrText xml:space="preserve"> PAGE   \* MERGEFORMAT </w:instrText>
        </w:r>
        <w:r>
          <w:fldChar w:fldCharType="separate"/>
        </w:r>
        <w:r w:rsidR="00B71978">
          <w:rPr>
            <w:noProof/>
          </w:rPr>
          <w:t>32</w:t>
        </w:r>
        <w:r>
          <w:rPr>
            <w:noProof/>
          </w:rPr>
          <w:fldChar w:fldCharType="end"/>
        </w:r>
      </w:p>
    </w:sdtContent>
  </w:sdt>
  <w:p w14:paraId="3E9749B5" w14:textId="77777777" w:rsidR="00883819" w:rsidRDefault="008838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41CEC"/>
    <w:multiLevelType w:val="multilevel"/>
    <w:tmpl w:val="A1F602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DC5455"/>
    <w:multiLevelType w:val="multilevel"/>
    <w:tmpl w:val="1F8466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uwi hariono">
    <w15:presenceInfo w15:providerId="Windows Live" w15:userId="9a928e4ed52043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5A4"/>
    <w:rsid w:val="00001420"/>
    <w:rsid w:val="00004900"/>
    <w:rsid w:val="00004A48"/>
    <w:rsid w:val="00005849"/>
    <w:rsid w:val="00006519"/>
    <w:rsid w:val="00012B6A"/>
    <w:rsid w:val="00012DDC"/>
    <w:rsid w:val="0001340F"/>
    <w:rsid w:val="0001592C"/>
    <w:rsid w:val="00017F11"/>
    <w:rsid w:val="0002160F"/>
    <w:rsid w:val="00022493"/>
    <w:rsid w:val="00024452"/>
    <w:rsid w:val="000255BE"/>
    <w:rsid w:val="00025C02"/>
    <w:rsid w:val="000323B4"/>
    <w:rsid w:val="00032F4D"/>
    <w:rsid w:val="00035860"/>
    <w:rsid w:val="00035A70"/>
    <w:rsid w:val="000418F6"/>
    <w:rsid w:val="0004213E"/>
    <w:rsid w:val="00042995"/>
    <w:rsid w:val="000433BD"/>
    <w:rsid w:val="000436E6"/>
    <w:rsid w:val="00044A3B"/>
    <w:rsid w:val="00046E82"/>
    <w:rsid w:val="00050918"/>
    <w:rsid w:val="000521EE"/>
    <w:rsid w:val="00053731"/>
    <w:rsid w:val="000537CD"/>
    <w:rsid w:val="000539D7"/>
    <w:rsid w:val="00054046"/>
    <w:rsid w:val="00054CB8"/>
    <w:rsid w:val="00055C7A"/>
    <w:rsid w:val="0006033B"/>
    <w:rsid w:val="000625AF"/>
    <w:rsid w:val="00062D40"/>
    <w:rsid w:val="00065315"/>
    <w:rsid w:val="00066217"/>
    <w:rsid w:val="00067F9D"/>
    <w:rsid w:val="00071533"/>
    <w:rsid w:val="000723D5"/>
    <w:rsid w:val="000724D5"/>
    <w:rsid w:val="00075594"/>
    <w:rsid w:val="0007578B"/>
    <w:rsid w:val="00081FEF"/>
    <w:rsid w:val="000840A1"/>
    <w:rsid w:val="00086A0B"/>
    <w:rsid w:val="00095B53"/>
    <w:rsid w:val="00096E64"/>
    <w:rsid w:val="000A05AA"/>
    <w:rsid w:val="000A240C"/>
    <w:rsid w:val="000A3B5D"/>
    <w:rsid w:val="000A7410"/>
    <w:rsid w:val="000B58E6"/>
    <w:rsid w:val="000C0115"/>
    <w:rsid w:val="000C0577"/>
    <w:rsid w:val="000C18AA"/>
    <w:rsid w:val="000C1C4E"/>
    <w:rsid w:val="000C3741"/>
    <w:rsid w:val="000C5063"/>
    <w:rsid w:val="000C68F6"/>
    <w:rsid w:val="000D0DE6"/>
    <w:rsid w:val="000D4622"/>
    <w:rsid w:val="000E15C1"/>
    <w:rsid w:val="000E32E6"/>
    <w:rsid w:val="000E402A"/>
    <w:rsid w:val="000E4D4A"/>
    <w:rsid w:val="000E4DA5"/>
    <w:rsid w:val="000E64DF"/>
    <w:rsid w:val="000E6541"/>
    <w:rsid w:val="000F03E2"/>
    <w:rsid w:val="000F07B8"/>
    <w:rsid w:val="000F0C58"/>
    <w:rsid w:val="000F194D"/>
    <w:rsid w:val="000F1FC8"/>
    <w:rsid w:val="000F2789"/>
    <w:rsid w:val="000F4078"/>
    <w:rsid w:val="000F445E"/>
    <w:rsid w:val="000F49AB"/>
    <w:rsid w:val="000F75CD"/>
    <w:rsid w:val="00100C45"/>
    <w:rsid w:val="001012FF"/>
    <w:rsid w:val="001014BF"/>
    <w:rsid w:val="00101806"/>
    <w:rsid w:val="00102A9D"/>
    <w:rsid w:val="0010694D"/>
    <w:rsid w:val="00106C1B"/>
    <w:rsid w:val="00111304"/>
    <w:rsid w:val="00111EFB"/>
    <w:rsid w:val="00112147"/>
    <w:rsid w:val="00120861"/>
    <w:rsid w:val="00121191"/>
    <w:rsid w:val="0012339F"/>
    <w:rsid w:val="00123D0A"/>
    <w:rsid w:val="001267F3"/>
    <w:rsid w:val="00130827"/>
    <w:rsid w:val="00137F5F"/>
    <w:rsid w:val="0014057D"/>
    <w:rsid w:val="00141275"/>
    <w:rsid w:val="00144236"/>
    <w:rsid w:val="00147AB8"/>
    <w:rsid w:val="00147C1F"/>
    <w:rsid w:val="00151BB5"/>
    <w:rsid w:val="00152063"/>
    <w:rsid w:val="00152960"/>
    <w:rsid w:val="0015559F"/>
    <w:rsid w:val="00155F8B"/>
    <w:rsid w:val="00156EB4"/>
    <w:rsid w:val="00157BCB"/>
    <w:rsid w:val="0016003E"/>
    <w:rsid w:val="00165DDD"/>
    <w:rsid w:val="001666CA"/>
    <w:rsid w:val="00170C0B"/>
    <w:rsid w:val="00173E3B"/>
    <w:rsid w:val="001758B2"/>
    <w:rsid w:val="0018024F"/>
    <w:rsid w:val="00186B73"/>
    <w:rsid w:val="00194AE9"/>
    <w:rsid w:val="0019774A"/>
    <w:rsid w:val="001A5560"/>
    <w:rsid w:val="001A6196"/>
    <w:rsid w:val="001A797C"/>
    <w:rsid w:val="001B04AE"/>
    <w:rsid w:val="001B280D"/>
    <w:rsid w:val="001B2982"/>
    <w:rsid w:val="001B3012"/>
    <w:rsid w:val="001B3072"/>
    <w:rsid w:val="001B4391"/>
    <w:rsid w:val="001B552D"/>
    <w:rsid w:val="001B6F25"/>
    <w:rsid w:val="001C0BA7"/>
    <w:rsid w:val="001C0C52"/>
    <w:rsid w:val="001C1095"/>
    <w:rsid w:val="001C1561"/>
    <w:rsid w:val="001C2242"/>
    <w:rsid w:val="001C2EDA"/>
    <w:rsid w:val="001C32FB"/>
    <w:rsid w:val="001C3CD0"/>
    <w:rsid w:val="001C496A"/>
    <w:rsid w:val="001C5C45"/>
    <w:rsid w:val="001C606F"/>
    <w:rsid w:val="001C797E"/>
    <w:rsid w:val="001C7AD6"/>
    <w:rsid w:val="001D1128"/>
    <w:rsid w:val="001D11A1"/>
    <w:rsid w:val="001D2996"/>
    <w:rsid w:val="001D2CBC"/>
    <w:rsid w:val="001D437F"/>
    <w:rsid w:val="001D6BF5"/>
    <w:rsid w:val="001E025D"/>
    <w:rsid w:val="001E23B7"/>
    <w:rsid w:val="001E26A7"/>
    <w:rsid w:val="001E3FE6"/>
    <w:rsid w:val="001E5128"/>
    <w:rsid w:val="001E6E73"/>
    <w:rsid w:val="001F0310"/>
    <w:rsid w:val="001F0652"/>
    <w:rsid w:val="001F4422"/>
    <w:rsid w:val="001F4E20"/>
    <w:rsid w:val="001F4F32"/>
    <w:rsid w:val="001F52F6"/>
    <w:rsid w:val="001F76ED"/>
    <w:rsid w:val="00202D1C"/>
    <w:rsid w:val="00203F94"/>
    <w:rsid w:val="00210141"/>
    <w:rsid w:val="00212089"/>
    <w:rsid w:val="00213394"/>
    <w:rsid w:val="00213A6C"/>
    <w:rsid w:val="00213DF5"/>
    <w:rsid w:val="00215A0C"/>
    <w:rsid w:val="00220007"/>
    <w:rsid w:val="00221F84"/>
    <w:rsid w:val="00222712"/>
    <w:rsid w:val="0022396E"/>
    <w:rsid w:val="00225DEC"/>
    <w:rsid w:val="00226B32"/>
    <w:rsid w:val="0023074E"/>
    <w:rsid w:val="002326C5"/>
    <w:rsid w:val="00234FBC"/>
    <w:rsid w:val="002401B3"/>
    <w:rsid w:val="002407CD"/>
    <w:rsid w:val="002414B0"/>
    <w:rsid w:val="00243AB3"/>
    <w:rsid w:val="00243DF3"/>
    <w:rsid w:val="00244C0C"/>
    <w:rsid w:val="002457EB"/>
    <w:rsid w:val="002459AC"/>
    <w:rsid w:val="002463B6"/>
    <w:rsid w:val="002474E6"/>
    <w:rsid w:val="002574DF"/>
    <w:rsid w:val="00260857"/>
    <w:rsid w:val="00260CBE"/>
    <w:rsid w:val="00265625"/>
    <w:rsid w:val="002675AA"/>
    <w:rsid w:val="00273848"/>
    <w:rsid w:val="00273876"/>
    <w:rsid w:val="0027678C"/>
    <w:rsid w:val="002769CC"/>
    <w:rsid w:val="00283A74"/>
    <w:rsid w:val="00283E4B"/>
    <w:rsid w:val="0028643F"/>
    <w:rsid w:val="00286B51"/>
    <w:rsid w:val="00291A54"/>
    <w:rsid w:val="00291B0A"/>
    <w:rsid w:val="00291FAA"/>
    <w:rsid w:val="002A0DF5"/>
    <w:rsid w:val="002A32EA"/>
    <w:rsid w:val="002A34EB"/>
    <w:rsid w:val="002A4086"/>
    <w:rsid w:val="002A4CD9"/>
    <w:rsid w:val="002A5C09"/>
    <w:rsid w:val="002B2045"/>
    <w:rsid w:val="002B2394"/>
    <w:rsid w:val="002B2FDA"/>
    <w:rsid w:val="002B3090"/>
    <w:rsid w:val="002B35B1"/>
    <w:rsid w:val="002B4996"/>
    <w:rsid w:val="002B62A7"/>
    <w:rsid w:val="002B7244"/>
    <w:rsid w:val="002B7A62"/>
    <w:rsid w:val="002C1DFB"/>
    <w:rsid w:val="002C2149"/>
    <w:rsid w:val="002C2168"/>
    <w:rsid w:val="002C39C0"/>
    <w:rsid w:val="002C489A"/>
    <w:rsid w:val="002D070B"/>
    <w:rsid w:val="002D2E0E"/>
    <w:rsid w:val="002D3A81"/>
    <w:rsid w:val="002D4094"/>
    <w:rsid w:val="002D5F52"/>
    <w:rsid w:val="002D6CF6"/>
    <w:rsid w:val="002E1717"/>
    <w:rsid w:val="002E55A4"/>
    <w:rsid w:val="002E6929"/>
    <w:rsid w:val="002E7E9D"/>
    <w:rsid w:val="002F16F6"/>
    <w:rsid w:val="002F27DD"/>
    <w:rsid w:val="002F4047"/>
    <w:rsid w:val="002F4617"/>
    <w:rsid w:val="002F5331"/>
    <w:rsid w:val="002F60FE"/>
    <w:rsid w:val="002F7EB9"/>
    <w:rsid w:val="00304091"/>
    <w:rsid w:val="00304168"/>
    <w:rsid w:val="00305971"/>
    <w:rsid w:val="00307F5F"/>
    <w:rsid w:val="003105F2"/>
    <w:rsid w:val="00310C62"/>
    <w:rsid w:val="00312CB4"/>
    <w:rsid w:val="0031323D"/>
    <w:rsid w:val="00316879"/>
    <w:rsid w:val="00317B66"/>
    <w:rsid w:val="0032081D"/>
    <w:rsid w:val="003212CF"/>
    <w:rsid w:val="003215B7"/>
    <w:rsid w:val="003236F3"/>
    <w:rsid w:val="0032617B"/>
    <w:rsid w:val="00326CAF"/>
    <w:rsid w:val="00327D6D"/>
    <w:rsid w:val="00334354"/>
    <w:rsid w:val="00337798"/>
    <w:rsid w:val="00337E23"/>
    <w:rsid w:val="00337ECA"/>
    <w:rsid w:val="003414A1"/>
    <w:rsid w:val="00341A10"/>
    <w:rsid w:val="003425E3"/>
    <w:rsid w:val="003434C3"/>
    <w:rsid w:val="00346754"/>
    <w:rsid w:val="003472F3"/>
    <w:rsid w:val="00355BCF"/>
    <w:rsid w:val="003565A0"/>
    <w:rsid w:val="00357841"/>
    <w:rsid w:val="00357B68"/>
    <w:rsid w:val="00362654"/>
    <w:rsid w:val="0037267C"/>
    <w:rsid w:val="0037350F"/>
    <w:rsid w:val="00375BAF"/>
    <w:rsid w:val="003812F6"/>
    <w:rsid w:val="00382004"/>
    <w:rsid w:val="00384DE5"/>
    <w:rsid w:val="00385050"/>
    <w:rsid w:val="003871BB"/>
    <w:rsid w:val="003875DC"/>
    <w:rsid w:val="00390C4E"/>
    <w:rsid w:val="00390D69"/>
    <w:rsid w:val="00394BE4"/>
    <w:rsid w:val="00397B02"/>
    <w:rsid w:val="003A13EF"/>
    <w:rsid w:val="003A2C9A"/>
    <w:rsid w:val="003A455B"/>
    <w:rsid w:val="003A4EF1"/>
    <w:rsid w:val="003A5D3A"/>
    <w:rsid w:val="003A6ACF"/>
    <w:rsid w:val="003A708C"/>
    <w:rsid w:val="003A7769"/>
    <w:rsid w:val="003B0B50"/>
    <w:rsid w:val="003B279E"/>
    <w:rsid w:val="003B4025"/>
    <w:rsid w:val="003B45BC"/>
    <w:rsid w:val="003B46B7"/>
    <w:rsid w:val="003B6574"/>
    <w:rsid w:val="003C605E"/>
    <w:rsid w:val="003C6C8D"/>
    <w:rsid w:val="003D112A"/>
    <w:rsid w:val="003D4B76"/>
    <w:rsid w:val="003D6B04"/>
    <w:rsid w:val="003E05B0"/>
    <w:rsid w:val="003E0C0A"/>
    <w:rsid w:val="003E1609"/>
    <w:rsid w:val="003E201B"/>
    <w:rsid w:val="003E2B7B"/>
    <w:rsid w:val="003E42C6"/>
    <w:rsid w:val="003E55E8"/>
    <w:rsid w:val="003E5715"/>
    <w:rsid w:val="003E6134"/>
    <w:rsid w:val="003E636B"/>
    <w:rsid w:val="003E6BE2"/>
    <w:rsid w:val="003E7B20"/>
    <w:rsid w:val="003F3CD9"/>
    <w:rsid w:val="003F49B4"/>
    <w:rsid w:val="003F5B6E"/>
    <w:rsid w:val="003F65AA"/>
    <w:rsid w:val="0040054C"/>
    <w:rsid w:val="004012C9"/>
    <w:rsid w:val="004044AB"/>
    <w:rsid w:val="00404F99"/>
    <w:rsid w:val="0041254E"/>
    <w:rsid w:val="004125A7"/>
    <w:rsid w:val="004132D8"/>
    <w:rsid w:val="004213DD"/>
    <w:rsid w:val="00423124"/>
    <w:rsid w:val="00425133"/>
    <w:rsid w:val="00425CBD"/>
    <w:rsid w:val="00426543"/>
    <w:rsid w:val="00430839"/>
    <w:rsid w:val="0043306A"/>
    <w:rsid w:val="00433832"/>
    <w:rsid w:val="00436731"/>
    <w:rsid w:val="004401E1"/>
    <w:rsid w:val="004410F1"/>
    <w:rsid w:val="00441B86"/>
    <w:rsid w:val="00442DEA"/>
    <w:rsid w:val="00442F0F"/>
    <w:rsid w:val="00442FF6"/>
    <w:rsid w:val="004435BE"/>
    <w:rsid w:val="00445AB2"/>
    <w:rsid w:val="00446EDD"/>
    <w:rsid w:val="004473D0"/>
    <w:rsid w:val="0044764B"/>
    <w:rsid w:val="004537D0"/>
    <w:rsid w:val="00460266"/>
    <w:rsid w:val="004604DB"/>
    <w:rsid w:val="00464F4E"/>
    <w:rsid w:val="00466BAA"/>
    <w:rsid w:val="0047029D"/>
    <w:rsid w:val="0047089F"/>
    <w:rsid w:val="00470A4D"/>
    <w:rsid w:val="004722C7"/>
    <w:rsid w:val="0047287B"/>
    <w:rsid w:val="0047445E"/>
    <w:rsid w:val="00475181"/>
    <w:rsid w:val="0047562A"/>
    <w:rsid w:val="00484D16"/>
    <w:rsid w:val="0048772A"/>
    <w:rsid w:val="00487789"/>
    <w:rsid w:val="004901D6"/>
    <w:rsid w:val="00490DD7"/>
    <w:rsid w:val="00491416"/>
    <w:rsid w:val="00493870"/>
    <w:rsid w:val="00493D78"/>
    <w:rsid w:val="00493EE9"/>
    <w:rsid w:val="004940D0"/>
    <w:rsid w:val="00494C61"/>
    <w:rsid w:val="004960F2"/>
    <w:rsid w:val="004973F4"/>
    <w:rsid w:val="00497E2D"/>
    <w:rsid w:val="004A13BB"/>
    <w:rsid w:val="004A4149"/>
    <w:rsid w:val="004A60C0"/>
    <w:rsid w:val="004A6FB8"/>
    <w:rsid w:val="004B054D"/>
    <w:rsid w:val="004B060C"/>
    <w:rsid w:val="004B1758"/>
    <w:rsid w:val="004B52D0"/>
    <w:rsid w:val="004B6C77"/>
    <w:rsid w:val="004C076D"/>
    <w:rsid w:val="004C1720"/>
    <w:rsid w:val="004C2EB9"/>
    <w:rsid w:val="004C32C1"/>
    <w:rsid w:val="004C616F"/>
    <w:rsid w:val="004C6AB8"/>
    <w:rsid w:val="004D1348"/>
    <w:rsid w:val="004D1DDD"/>
    <w:rsid w:val="004D34A2"/>
    <w:rsid w:val="004D3D9E"/>
    <w:rsid w:val="004D4B9F"/>
    <w:rsid w:val="004D54E2"/>
    <w:rsid w:val="004E13CF"/>
    <w:rsid w:val="004E1BD0"/>
    <w:rsid w:val="004E5CB4"/>
    <w:rsid w:val="004E5D6D"/>
    <w:rsid w:val="004E604C"/>
    <w:rsid w:val="004E618A"/>
    <w:rsid w:val="004F09D8"/>
    <w:rsid w:val="004F1365"/>
    <w:rsid w:val="004F4D9B"/>
    <w:rsid w:val="0050353E"/>
    <w:rsid w:val="00504397"/>
    <w:rsid w:val="0051004E"/>
    <w:rsid w:val="00511315"/>
    <w:rsid w:val="00511945"/>
    <w:rsid w:val="005141AF"/>
    <w:rsid w:val="0051556A"/>
    <w:rsid w:val="005315FF"/>
    <w:rsid w:val="00532156"/>
    <w:rsid w:val="00534023"/>
    <w:rsid w:val="00536855"/>
    <w:rsid w:val="00542D34"/>
    <w:rsid w:val="00543763"/>
    <w:rsid w:val="00544D0F"/>
    <w:rsid w:val="00545431"/>
    <w:rsid w:val="00546B74"/>
    <w:rsid w:val="005470F8"/>
    <w:rsid w:val="00547832"/>
    <w:rsid w:val="00550315"/>
    <w:rsid w:val="00554BD5"/>
    <w:rsid w:val="0055630A"/>
    <w:rsid w:val="005602DD"/>
    <w:rsid w:val="0056279D"/>
    <w:rsid w:val="00562C88"/>
    <w:rsid w:val="00562F3A"/>
    <w:rsid w:val="00566342"/>
    <w:rsid w:val="005679B6"/>
    <w:rsid w:val="00571008"/>
    <w:rsid w:val="005711EE"/>
    <w:rsid w:val="0057496A"/>
    <w:rsid w:val="005756BD"/>
    <w:rsid w:val="0057716E"/>
    <w:rsid w:val="00577D7C"/>
    <w:rsid w:val="005806F0"/>
    <w:rsid w:val="00580CCD"/>
    <w:rsid w:val="0058376E"/>
    <w:rsid w:val="00587F86"/>
    <w:rsid w:val="00587FCB"/>
    <w:rsid w:val="00591368"/>
    <w:rsid w:val="00591B91"/>
    <w:rsid w:val="005935DA"/>
    <w:rsid w:val="0059499E"/>
    <w:rsid w:val="00594B8D"/>
    <w:rsid w:val="00596801"/>
    <w:rsid w:val="00596F31"/>
    <w:rsid w:val="005A303F"/>
    <w:rsid w:val="005A41CF"/>
    <w:rsid w:val="005A7B58"/>
    <w:rsid w:val="005B12D1"/>
    <w:rsid w:val="005B158A"/>
    <w:rsid w:val="005B2EA3"/>
    <w:rsid w:val="005B39BB"/>
    <w:rsid w:val="005C206D"/>
    <w:rsid w:val="005C26E0"/>
    <w:rsid w:val="005C648E"/>
    <w:rsid w:val="005D0271"/>
    <w:rsid w:val="005D5A14"/>
    <w:rsid w:val="005D68FD"/>
    <w:rsid w:val="005D7AFA"/>
    <w:rsid w:val="005E1FFC"/>
    <w:rsid w:val="005E244E"/>
    <w:rsid w:val="005E260C"/>
    <w:rsid w:val="005E27B0"/>
    <w:rsid w:val="005E2C7C"/>
    <w:rsid w:val="005E3DB5"/>
    <w:rsid w:val="005E4EE9"/>
    <w:rsid w:val="005E6F18"/>
    <w:rsid w:val="005E71E5"/>
    <w:rsid w:val="005E777F"/>
    <w:rsid w:val="005E7A60"/>
    <w:rsid w:val="005F0D20"/>
    <w:rsid w:val="005F1105"/>
    <w:rsid w:val="005F252D"/>
    <w:rsid w:val="005F37AC"/>
    <w:rsid w:val="0060040E"/>
    <w:rsid w:val="0060070D"/>
    <w:rsid w:val="006009F6"/>
    <w:rsid w:val="006030BE"/>
    <w:rsid w:val="0060506B"/>
    <w:rsid w:val="00605351"/>
    <w:rsid w:val="0060652F"/>
    <w:rsid w:val="00611D1B"/>
    <w:rsid w:val="00611F7B"/>
    <w:rsid w:val="006132A1"/>
    <w:rsid w:val="00615188"/>
    <w:rsid w:val="006200F0"/>
    <w:rsid w:val="006205D9"/>
    <w:rsid w:val="006208F7"/>
    <w:rsid w:val="00621CE4"/>
    <w:rsid w:val="0062202C"/>
    <w:rsid w:val="0062339E"/>
    <w:rsid w:val="00625F58"/>
    <w:rsid w:val="0062631B"/>
    <w:rsid w:val="00631665"/>
    <w:rsid w:val="00631CE4"/>
    <w:rsid w:val="00632FC5"/>
    <w:rsid w:val="006343C3"/>
    <w:rsid w:val="00635945"/>
    <w:rsid w:val="006405F8"/>
    <w:rsid w:val="006406E1"/>
    <w:rsid w:val="00640AEA"/>
    <w:rsid w:val="00641D68"/>
    <w:rsid w:val="00642767"/>
    <w:rsid w:val="0064328C"/>
    <w:rsid w:val="00643F9D"/>
    <w:rsid w:val="00644BBD"/>
    <w:rsid w:val="0064516C"/>
    <w:rsid w:val="006476AB"/>
    <w:rsid w:val="00654DEC"/>
    <w:rsid w:val="00657346"/>
    <w:rsid w:val="006614AD"/>
    <w:rsid w:val="00662081"/>
    <w:rsid w:val="00662655"/>
    <w:rsid w:val="00664008"/>
    <w:rsid w:val="00673F28"/>
    <w:rsid w:val="00676418"/>
    <w:rsid w:val="00677AD3"/>
    <w:rsid w:val="006808B7"/>
    <w:rsid w:val="00680C50"/>
    <w:rsid w:val="0068224B"/>
    <w:rsid w:val="00682E0B"/>
    <w:rsid w:val="006861B2"/>
    <w:rsid w:val="006913F7"/>
    <w:rsid w:val="00691645"/>
    <w:rsid w:val="00692884"/>
    <w:rsid w:val="00692CB3"/>
    <w:rsid w:val="0069330D"/>
    <w:rsid w:val="00694C41"/>
    <w:rsid w:val="006A1FCC"/>
    <w:rsid w:val="006A3205"/>
    <w:rsid w:val="006A3326"/>
    <w:rsid w:val="006A47DD"/>
    <w:rsid w:val="006A567D"/>
    <w:rsid w:val="006A6014"/>
    <w:rsid w:val="006A6CFC"/>
    <w:rsid w:val="006A7F8C"/>
    <w:rsid w:val="006B234C"/>
    <w:rsid w:val="006B2A6F"/>
    <w:rsid w:val="006B4BA6"/>
    <w:rsid w:val="006B6CB7"/>
    <w:rsid w:val="006B776A"/>
    <w:rsid w:val="006C6105"/>
    <w:rsid w:val="006D0636"/>
    <w:rsid w:val="006D3C94"/>
    <w:rsid w:val="006E0B60"/>
    <w:rsid w:val="006E366D"/>
    <w:rsid w:val="006E378F"/>
    <w:rsid w:val="006E3D73"/>
    <w:rsid w:val="006E612D"/>
    <w:rsid w:val="006E62B5"/>
    <w:rsid w:val="006F3AC0"/>
    <w:rsid w:val="006F4645"/>
    <w:rsid w:val="006F47BE"/>
    <w:rsid w:val="007027A3"/>
    <w:rsid w:val="00702A65"/>
    <w:rsid w:val="0070302C"/>
    <w:rsid w:val="00711657"/>
    <w:rsid w:val="00713ABB"/>
    <w:rsid w:val="00714720"/>
    <w:rsid w:val="0071503C"/>
    <w:rsid w:val="00715F65"/>
    <w:rsid w:val="00716C55"/>
    <w:rsid w:val="00721E64"/>
    <w:rsid w:val="00722CF6"/>
    <w:rsid w:val="00725160"/>
    <w:rsid w:val="00725A22"/>
    <w:rsid w:val="007262C0"/>
    <w:rsid w:val="00731723"/>
    <w:rsid w:val="007369D0"/>
    <w:rsid w:val="00737F27"/>
    <w:rsid w:val="0074044E"/>
    <w:rsid w:val="007406D2"/>
    <w:rsid w:val="00741AF5"/>
    <w:rsid w:val="00741B31"/>
    <w:rsid w:val="007426B7"/>
    <w:rsid w:val="00746550"/>
    <w:rsid w:val="00750A34"/>
    <w:rsid w:val="0075518B"/>
    <w:rsid w:val="00761660"/>
    <w:rsid w:val="00761F2F"/>
    <w:rsid w:val="00763231"/>
    <w:rsid w:val="00766F5D"/>
    <w:rsid w:val="00767F1C"/>
    <w:rsid w:val="00771040"/>
    <w:rsid w:val="00784183"/>
    <w:rsid w:val="007858AA"/>
    <w:rsid w:val="00791FB4"/>
    <w:rsid w:val="00792864"/>
    <w:rsid w:val="00793983"/>
    <w:rsid w:val="00793E46"/>
    <w:rsid w:val="00793E59"/>
    <w:rsid w:val="00794B00"/>
    <w:rsid w:val="0079551F"/>
    <w:rsid w:val="00795AB1"/>
    <w:rsid w:val="007A0646"/>
    <w:rsid w:val="007A1D05"/>
    <w:rsid w:val="007A1DBE"/>
    <w:rsid w:val="007A639B"/>
    <w:rsid w:val="007B1AF9"/>
    <w:rsid w:val="007B252C"/>
    <w:rsid w:val="007B454E"/>
    <w:rsid w:val="007B4F0D"/>
    <w:rsid w:val="007C0F59"/>
    <w:rsid w:val="007C23FE"/>
    <w:rsid w:val="007C2CB8"/>
    <w:rsid w:val="007C2DA4"/>
    <w:rsid w:val="007C385F"/>
    <w:rsid w:val="007C5E6C"/>
    <w:rsid w:val="007C759B"/>
    <w:rsid w:val="007D2626"/>
    <w:rsid w:val="007D2E33"/>
    <w:rsid w:val="007D776B"/>
    <w:rsid w:val="007E0096"/>
    <w:rsid w:val="007E2142"/>
    <w:rsid w:val="007E22ED"/>
    <w:rsid w:val="007E23DF"/>
    <w:rsid w:val="007E3EA3"/>
    <w:rsid w:val="007E5FAE"/>
    <w:rsid w:val="007F0934"/>
    <w:rsid w:val="007F1ACD"/>
    <w:rsid w:val="007F2398"/>
    <w:rsid w:val="007F4064"/>
    <w:rsid w:val="007F5945"/>
    <w:rsid w:val="007F6296"/>
    <w:rsid w:val="007F73C2"/>
    <w:rsid w:val="00801CE2"/>
    <w:rsid w:val="008029CB"/>
    <w:rsid w:val="00802E74"/>
    <w:rsid w:val="00803A76"/>
    <w:rsid w:val="008051CC"/>
    <w:rsid w:val="00806C9B"/>
    <w:rsid w:val="0080780C"/>
    <w:rsid w:val="008107A9"/>
    <w:rsid w:val="00816D72"/>
    <w:rsid w:val="0082269A"/>
    <w:rsid w:val="0082695B"/>
    <w:rsid w:val="0083251E"/>
    <w:rsid w:val="00833DC2"/>
    <w:rsid w:val="008344A9"/>
    <w:rsid w:val="0083537C"/>
    <w:rsid w:val="00837D9F"/>
    <w:rsid w:val="00842257"/>
    <w:rsid w:val="00842286"/>
    <w:rsid w:val="008422AB"/>
    <w:rsid w:val="00844B39"/>
    <w:rsid w:val="00844D15"/>
    <w:rsid w:val="00844FB0"/>
    <w:rsid w:val="0084605E"/>
    <w:rsid w:val="00847AE4"/>
    <w:rsid w:val="00850B5A"/>
    <w:rsid w:val="00851FD0"/>
    <w:rsid w:val="00853863"/>
    <w:rsid w:val="0085614E"/>
    <w:rsid w:val="008579B8"/>
    <w:rsid w:val="00860B77"/>
    <w:rsid w:val="00861CEE"/>
    <w:rsid w:val="00863637"/>
    <w:rsid w:val="0086499A"/>
    <w:rsid w:val="00864C16"/>
    <w:rsid w:val="0086525E"/>
    <w:rsid w:val="00870427"/>
    <w:rsid w:val="008708FC"/>
    <w:rsid w:val="00875EA7"/>
    <w:rsid w:val="00876CD5"/>
    <w:rsid w:val="0088225E"/>
    <w:rsid w:val="00883819"/>
    <w:rsid w:val="00883F86"/>
    <w:rsid w:val="0088459B"/>
    <w:rsid w:val="00885CEF"/>
    <w:rsid w:val="00885EBC"/>
    <w:rsid w:val="00885F32"/>
    <w:rsid w:val="008860CB"/>
    <w:rsid w:val="00887635"/>
    <w:rsid w:val="00887F31"/>
    <w:rsid w:val="008901EF"/>
    <w:rsid w:val="00890ED6"/>
    <w:rsid w:val="00892FBB"/>
    <w:rsid w:val="00893526"/>
    <w:rsid w:val="008947BC"/>
    <w:rsid w:val="0089524F"/>
    <w:rsid w:val="008A1F58"/>
    <w:rsid w:val="008A228B"/>
    <w:rsid w:val="008A7C83"/>
    <w:rsid w:val="008B16C3"/>
    <w:rsid w:val="008B1B6D"/>
    <w:rsid w:val="008B2353"/>
    <w:rsid w:val="008B60B6"/>
    <w:rsid w:val="008B69E5"/>
    <w:rsid w:val="008B7F10"/>
    <w:rsid w:val="008C230E"/>
    <w:rsid w:val="008C4A8A"/>
    <w:rsid w:val="008C656D"/>
    <w:rsid w:val="008C69B8"/>
    <w:rsid w:val="008C70E1"/>
    <w:rsid w:val="008C7704"/>
    <w:rsid w:val="008C7F1C"/>
    <w:rsid w:val="008D1993"/>
    <w:rsid w:val="008D352C"/>
    <w:rsid w:val="008D38FC"/>
    <w:rsid w:val="008D43DB"/>
    <w:rsid w:val="008D6322"/>
    <w:rsid w:val="008E0564"/>
    <w:rsid w:val="008E7380"/>
    <w:rsid w:val="008E746A"/>
    <w:rsid w:val="008F01A1"/>
    <w:rsid w:val="008F1812"/>
    <w:rsid w:val="008F2E92"/>
    <w:rsid w:val="008F693E"/>
    <w:rsid w:val="00900367"/>
    <w:rsid w:val="00900C12"/>
    <w:rsid w:val="00905D44"/>
    <w:rsid w:val="00906D33"/>
    <w:rsid w:val="00907436"/>
    <w:rsid w:val="0091302C"/>
    <w:rsid w:val="00914FE3"/>
    <w:rsid w:val="00915B43"/>
    <w:rsid w:val="00923184"/>
    <w:rsid w:val="009238F5"/>
    <w:rsid w:val="0092452C"/>
    <w:rsid w:val="009267F4"/>
    <w:rsid w:val="009271FE"/>
    <w:rsid w:val="00927B26"/>
    <w:rsid w:val="00927B7F"/>
    <w:rsid w:val="00933043"/>
    <w:rsid w:val="00934CB8"/>
    <w:rsid w:val="00936A6C"/>
    <w:rsid w:val="0094007C"/>
    <w:rsid w:val="00940B85"/>
    <w:rsid w:val="00941464"/>
    <w:rsid w:val="00942DEA"/>
    <w:rsid w:val="0094311E"/>
    <w:rsid w:val="009513FD"/>
    <w:rsid w:val="009517AC"/>
    <w:rsid w:val="00953760"/>
    <w:rsid w:val="00953C30"/>
    <w:rsid w:val="009547AC"/>
    <w:rsid w:val="0095613A"/>
    <w:rsid w:val="00961987"/>
    <w:rsid w:val="00962B0E"/>
    <w:rsid w:val="009630DA"/>
    <w:rsid w:val="009640E4"/>
    <w:rsid w:val="0097682B"/>
    <w:rsid w:val="00977435"/>
    <w:rsid w:val="00977461"/>
    <w:rsid w:val="00977A7F"/>
    <w:rsid w:val="009848A8"/>
    <w:rsid w:val="00990BCB"/>
    <w:rsid w:val="00991434"/>
    <w:rsid w:val="00991802"/>
    <w:rsid w:val="00993D53"/>
    <w:rsid w:val="00994172"/>
    <w:rsid w:val="009A033B"/>
    <w:rsid w:val="009A14B9"/>
    <w:rsid w:val="009A60D5"/>
    <w:rsid w:val="009A795E"/>
    <w:rsid w:val="009A7F5B"/>
    <w:rsid w:val="009B0BCE"/>
    <w:rsid w:val="009B6B63"/>
    <w:rsid w:val="009B72EA"/>
    <w:rsid w:val="009B74AD"/>
    <w:rsid w:val="009C0EF5"/>
    <w:rsid w:val="009C0FCB"/>
    <w:rsid w:val="009C2690"/>
    <w:rsid w:val="009C3DFF"/>
    <w:rsid w:val="009C4BFA"/>
    <w:rsid w:val="009D2406"/>
    <w:rsid w:val="009D3546"/>
    <w:rsid w:val="009D53F6"/>
    <w:rsid w:val="009D58D2"/>
    <w:rsid w:val="009E1568"/>
    <w:rsid w:val="009E16CE"/>
    <w:rsid w:val="009E2BEF"/>
    <w:rsid w:val="009E5FFA"/>
    <w:rsid w:val="009E6167"/>
    <w:rsid w:val="009E6B1C"/>
    <w:rsid w:val="009F06BE"/>
    <w:rsid w:val="009F0DE9"/>
    <w:rsid w:val="009F1E6D"/>
    <w:rsid w:val="009F4436"/>
    <w:rsid w:val="009F71B1"/>
    <w:rsid w:val="009F7B39"/>
    <w:rsid w:val="00A008C0"/>
    <w:rsid w:val="00A0202E"/>
    <w:rsid w:val="00A0459F"/>
    <w:rsid w:val="00A10808"/>
    <w:rsid w:val="00A12CB4"/>
    <w:rsid w:val="00A13B2A"/>
    <w:rsid w:val="00A13F36"/>
    <w:rsid w:val="00A15A8F"/>
    <w:rsid w:val="00A16A0C"/>
    <w:rsid w:val="00A1745F"/>
    <w:rsid w:val="00A177CD"/>
    <w:rsid w:val="00A20513"/>
    <w:rsid w:val="00A2121F"/>
    <w:rsid w:val="00A24B26"/>
    <w:rsid w:val="00A25483"/>
    <w:rsid w:val="00A254F7"/>
    <w:rsid w:val="00A25D27"/>
    <w:rsid w:val="00A267AE"/>
    <w:rsid w:val="00A27869"/>
    <w:rsid w:val="00A313DB"/>
    <w:rsid w:val="00A33C60"/>
    <w:rsid w:val="00A35BAB"/>
    <w:rsid w:val="00A37F01"/>
    <w:rsid w:val="00A41BA4"/>
    <w:rsid w:val="00A41F1F"/>
    <w:rsid w:val="00A44E05"/>
    <w:rsid w:val="00A4517F"/>
    <w:rsid w:val="00A52DC8"/>
    <w:rsid w:val="00A53F5D"/>
    <w:rsid w:val="00A5612C"/>
    <w:rsid w:val="00A56228"/>
    <w:rsid w:val="00A56BC6"/>
    <w:rsid w:val="00A570B7"/>
    <w:rsid w:val="00A60DBB"/>
    <w:rsid w:val="00A636BA"/>
    <w:rsid w:val="00A65895"/>
    <w:rsid w:val="00A71B8A"/>
    <w:rsid w:val="00A7246A"/>
    <w:rsid w:val="00A73023"/>
    <w:rsid w:val="00A738CF"/>
    <w:rsid w:val="00A76AB9"/>
    <w:rsid w:val="00A8106E"/>
    <w:rsid w:val="00A83C64"/>
    <w:rsid w:val="00A937CD"/>
    <w:rsid w:val="00AA1457"/>
    <w:rsid w:val="00AA55FA"/>
    <w:rsid w:val="00AA57FA"/>
    <w:rsid w:val="00AB50E9"/>
    <w:rsid w:val="00AB551D"/>
    <w:rsid w:val="00AB6475"/>
    <w:rsid w:val="00AC28A2"/>
    <w:rsid w:val="00AC324D"/>
    <w:rsid w:val="00AC5079"/>
    <w:rsid w:val="00AC5740"/>
    <w:rsid w:val="00AC6A22"/>
    <w:rsid w:val="00AC6E30"/>
    <w:rsid w:val="00AD038E"/>
    <w:rsid w:val="00AD6AAD"/>
    <w:rsid w:val="00AD7707"/>
    <w:rsid w:val="00AE1062"/>
    <w:rsid w:val="00AE262E"/>
    <w:rsid w:val="00AE3E5B"/>
    <w:rsid w:val="00AE3EE6"/>
    <w:rsid w:val="00AE429A"/>
    <w:rsid w:val="00AF1D06"/>
    <w:rsid w:val="00AF605B"/>
    <w:rsid w:val="00AF6872"/>
    <w:rsid w:val="00B00368"/>
    <w:rsid w:val="00B00AFB"/>
    <w:rsid w:val="00B049E8"/>
    <w:rsid w:val="00B06952"/>
    <w:rsid w:val="00B06F59"/>
    <w:rsid w:val="00B11E4B"/>
    <w:rsid w:val="00B16A68"/>
    <w:rsid w:val="00B20326"/>
    <w:rsid w:val="00B23C14"/>
    <w:rsid w:val="00B24612"/>
    <w:rsid w:val="00B24895"/>
    <w:rsid w:val="00B3330D"/>
    <w:rsid w:val="00B35DAE"/>
    <w:rsid w:val="00B373A7"/>
    <w:rsid w:val="00B40251"/>
    <w:rsid w:val="00B45F6E"/>
    <w:rsid w:val="00B4799A"/>
    <w:rsid w:val="00B50F10"/>
    <w:rsid w:val="00B55F10"/>
    <w:rsid w:val="00B614C2"/>
    <w:rsid w:val="00B61F1A"/>
    <w:rsid w:val="00B62013"/>
    <w:rsid w:val="00B65BB2"/>
    <w:rsid w:val="00B71978"/>
    <w:rsid w:val="00B73E2B"/>
    <w:rsid w:val="00B74348"/>
    <w:rsid w:val="00B77328"/>
    <w:rsid w:val="00B7761D"/>
    <w:rsid w:val="00B779AB"/>
    <w:rsid w:val="00B80C7D"/>
    <w:rsid w:val="00B82B19"/>
    <w:rsid w:val="00B86295"/>
    <w:rsid w:val="00B901BF"/>
    <w:rsid w:val="00B9313C"/>
    <w:rsid w:val="00B93D5C"/>
    <w:rsid w:val="00B94ECF"/>
    <w:rsid w:val="00BA1932"/>
    <w:rsid w:val="00BA1AA1"/>
    <w:rsid w:val="00BA424D"/>
    <w:rsid w:val="00BA53D5"/>
    <w:rsid w:val="00BA7124"/>
    <w:rsid w:val="00BA7870"/>
    <w:rsid w:val="00BB1A2C"/>
    <w:rsid w:val="00BB2C48"/>
    <w:rsid w:val="00BB542A"/>
    <w:rsid w:val="00BB6426"/>
    <w:rsid w:val="00BC247E"/>
    <w:rsid w:val="00BC55A5"/>
    <w:rsid w:val="00BC7D12"/>
    <w:rsid w:val="00BD3B88"/>
    <w:rsid w:val="00BD521F"/>
    <w:rsid w:val="00BD5A20"/>
    <w:rsid w:val="00BD6810"/>
    <w:rsid w:val="00BD6FF1"/>
    <w:rsid w:val="00BE000C"/>
    <w:rsid w:val="00BE2B6E"/>
    <w:rsid w:val="00BE3B53"/>
    <w:rsid w:val="00BE3D3E"/>
    <w:rsid w:val="00BE6FCB"/>
    <w:rsid w:val="00BE78F9"/>
    <w:rsid w:val="00BE7CF6"/>
    <w:rsid w:val="00BF17FE"/>
    <w:rsid w:val="00BF271D"/>
    <w:rsid w:val="00BF2F35"/>
    <w:rsid w:val="00BF7500"/>
    <w:rsid w:val="00C00A73"/>
    <w:rsid w:val="00C03083"/>
    <w:rsid w:val="00C03EF5"/>
    <w:rsid w:val="00C17D7D"/>
    <w:rsid w:val="00C17EAD"/>
    <w:rsid w:val="00C22B1D"/>
    <w:rsid w:val="00C22D1D"/>
    <w:rsid w:val="00C22EC2"/>
    <w:rsid w:val="00C2412C"/>
    <w:rsid w:val="00C245B5"/>
    <w:rsid w:val="00C24FA5"/>
    <w:rsid w:val="00C25E02"/>
    <w:rsid w:val="00C26AED"/>
    <w:rsid w:val="00C27190"/>
    <w:rsid w:val="00C27348"/>
    <w:rsid w:val="00C2780A"/>
    <w:rsid w:val="00C30E04"/>
    <w:rsid w:val="00C34CFE"/>
    <w:rsid w:val="00C37B74"/>
    <w:rsid w:val="00C41082"/>
    <w:rsid w:val="00C41311"/>
    <w:rsid w:val="00C419D7"/>
    <w:rsid w:val="00C41CF7"/>
    <w:rsid w:val="00C426AD"/>
    <w:rsid w:val="00C43346"/>
    <w:rsid w:val="00C4616C"/>
    <w:rsid w:val="00C46703"/>
    <w:rsid w:val="00C50CA7"/>
    <w:rsid w:val="00C51A03"/>
    <w:rsid w:val="00C51B2F"/>
    <w:rsid w:val="00C55E98"/>
    <w:rsid w:val="00C57DFA"/>
    <w:rsid w:val="00C6158C"/>
    <w:rsid w:val="00C62962"/>
    <w:rsid w:val="00C63619"/>
    <w:rsid w:val="00C65B7A"/>
    <w:rsid w:val="00C66507"/>
    <w:rsid w:val="00C71E31"/>
    <w:rsid w:val="00C72F15"/>
    <w:rsid w:val="00C73AC3"/>
    <w:rsid w:val="00C74822"/>
    <w:rsid w:val="00C75015"/>
    <w:rsid w:val="00C76FB3"/>
    <w:rsid w:val="00C77AD7"/>
    <w:rsid w:val="00C8396F"/>
    <w:rsid w:val="00C841AD"/>
    <w:rsid w:val="00C875FB"/>
    <w:rsid w:val="00C9062B"/>
    <w:rsid w:val="00C90C1B"/>
    <w:rsid w:val="00C917DB"/>
    <w:rsid w:val="00C9217E"/>
    <w:rsid w:val="00C925DB"/>
    <w:rsid w:val="00CA2043"/>
    <w:rsid w:val="00CA4BB7"/>
    <w:rsid w:val="00CA64A1"/>
    <w:rsid w:val="00CB035B"/>
    <w:rsid w:val="00CB03F8"/>
    <w:rsid w:val="00CB05FA"/>
    <w:rsid w:val="00CB0F6A"/>
    <w:rsid w:val="00CB4A48"/>
    <w:rsid w:val="00CB70C2"/>
    <w:rsid w:val="00CB739F"/>
    <w:rsid w:val="00CB7BFC"/>
    <w:rsid w:val="00CB7E81"/>
    <w:rsid w:val="00CB7F88"/>
    <w:rsid w:val="00CC14D1"/>
    <w:rsid w:val="00CC2229"/>
    <w:rsid w:val="00CC2E0A"/>
    <w:rsid w:val="00CC3A06"/>
    <w:rsid w:val="00CC3CA4"/>
    <w:rsid w:val="00CC506C"/>
    <w:rsid w:val="00CC5AB8"/>
    <w:rsid w:val="00CC6894"/>
    <w:rsid w:val="00CC7872"/>
    <w:rsid w:val="00CD23ED"/>
    <w:rsid w:val="00CD39EF"/>
    <w:rsid w:val="00CD4299"/>
    <w:rsid w:val="00CD5B31"/>
    <w:rsid w:val="00CE07D0"/>
    <w:rsid w:val="00CE183C"/>
    <w:rsid w:val="00CE1E96"/>
    <w:rsid w:val="00CE326B"/>
    <w:rsid w:val="00CE586A"/>
    <w:rsid w:val="00CE6931"/>
    <w:rsid w:val="00CF03E6"/>
    <w:rsid w:val="00CF0912"/>
    <w:rsid w:val="00CF5214"/>
    <w:rsid w:val="00CF5A03"/>
    <w:rsid w:val="00CF6F84"/>
    <w:rsid w:val="00CF7387"/>
    <w:rsid w:val="00D0097E"/>
    <w:rsid w:val="00D03F40"/>
    <w:rsid w:val="00D04244"/>
    <w:rsid w:val="00D06D83"/>
    <w:rsid w:val="00D10523"/>
    <w:rsid w:val="00D12C29"/>
    <w:rsid w:val="00D14AF2"/>
    <w:rsid w:val="00D14D34"/>
    <w:rsid w:val="00D23916"/>
    <w:rsid w:val="00D25D58"/>
    <w:rsid w:val="00D31375"/>
    <w:rsid w:val="00D31F60"/>
    <w:rsid w:val="00D32A25"/>
    <w:rsid w:val="00D33313"/>
    <w:rsid w:val="00D33F49"/>
    <w:rsid w:val="00D34B08"/>
    <w:rsid w:val="00D37D03"/>
    <w:rsid w:val="00D417C4"/>
    <w:rsid w:val="00D44C3D"/>
    <w:rsid w:val="00D459D7"/>
    <w:rsid w:val="00D503B7"/>
    <w:rsid w:val="00D52422"/>
    <w:rsid w:val="00D53957"/>
    <w:rsid w:val="00D5453F"/>
    <w:rsid w:val="00D56576"/>
    <w:rsid w:val="00D566E2"/>
    <w:rsid w:val="00D60BAB"/>
    <w:rsid w:val="00D60D4D"/>
    <w:rsid w:val="00D701D8"/>
    <w:rsid w:val="00D70714"/>
    <w:rsid w:val="00D70BAD"/>
    <w:rsid w:val="00D7113D"/>
    <w:rsid w:val="00D71D5F"/>
    <w:rsid w:val="00D736FC"/>
    <w:rsid w:val="00D76886"/>
    <w:rsid w:val="00D76D0F"/>
    <w:rsid w:val="00D77A9B"/>
    <w:rsid w:val="00D77C46"/>
    <w:rsid w:val="00D80609"/>
    <w:rsid w:val="00D80A28"/>
    <w:rsid w:val="00D81642"/>
    <w:rsid w:val="00D82430"/>
    <w:rsid w:val="00D83F00"/>
    <w:rsid w:val="00D84BE6"/>
    <w:rsid w:val="00D862A9"/>
    <w:rsid w:val="00D86923"/>
    <w:rsid w:val="00D90911"/>
    <w:rsid w:val="00D934F1"/>
    <w:rsid w:val="00D953C2"/>
    <w:rsid w:val="00D9562A"/>
    <w:rsid w:val="00DA1BE6"/>
    <w:rsid w:val="00DA1DF7"/>
    <w:rsid w:val="00DA3CE3"/>
    <w:rsid w:val="00DB0D84"/>
    <w:rsid w:val="00DB1838"/>
    <w:rsid w:val="00DB269F"/>
    <w:rsid w:val="00DB55FF"/>
    <w:rsid w:val="00DC3EC4"/>
    <w:rsid w:val="00DC67C1"/>
    <w:rsid w:val="00DD01F7"/>
    <w:rsid w:val="00DD0EFE"/>
    <w:rsid w:val="00DD0F53"/>
    <w:rsid w:val="00DE145B"/>
    <w:rsid w:val="00DE2C92"/>
    <w:rsid w:val="00DE742F"/>
    <w:rsid w:val="00DE7BD7"/>
    <w:rsid w:val="00DF0AC4"/>
    <w:rsid w:val="00DF4830"/>
    <w:rsid w:val="00DF4F44"/>
    <w:rsid w:val="00DF7473"/>
    <w:rsid w:val="00DF7FCF"/>
    <w:rsid w:val="00E01C8B"/>
    <w:rsid w:val="00E031A4"/>
    <w:rsid w:val="00E035FC"/>
    <w:rsid w:val="00E03D97"/>
    <w:rsid w:val="00E0427C"/>
    <w:rsid w:val="00E04C44"/>
    <w:rsid w:val="00E05DE3"/>
    <w:rsid w:val="00E06305"/>
    <w:rsid w:val="00E141A4"/>
    <w:rsid w:val="00E160FA"/>
    <w:rsid w:val="00E16B09"/>
    <w:rsid w:val="00E16C8D"/>
    <w:rsid w:val="00E1786A"/>
    <w:rsid w:val="00E228F7"/>
    <w:rsid w:val="00E22ACB"/>
    <w:rsid w:val="00E23D55"/>
    <w:rsid w:val="00E25F53"/>
    <w:rsid w:val="00E34144"/>
    <w:rsid w:val="00E44BAF"/>
    <w:rsid w:val="00E4550A"/>
    <w:rsid w:val="00E472C5"/>
    <w:rsid w:val="00E504E8"/>
    <w:rsid w:val="00E50B9D"/>
    <w:rsid w:val="00E51AE8"/>
    <w:rsid w:val="00E5443A"/>
    <w:rsid w:val="00E5678E"/>
    <w:rsid w:val="00E567D6"/>
    <w:rsid w:val="00E56ACA"/>
    <w:rsid w:val="00E61541"/>
    <w:rsid w:val="00E615DA"/>
    <w:rsid w:val="00E61F94"/>
    <w:rsid w:val="00E64331"/>
    <w:rsid w:val="00E66418"/>
    <w:rsid w:val="00E66721"/>
    <w:rsid w:val="00E66758"/>
    <w:rsid w:val="00E66B3D"/>
    <w:rsid w:val="00E70F4F"/>
    <w:rsid w:val="00E72A35"/>
    <w:rsid w:val="00E72E56"/>
    <w:rsid w:val="00E73AFC"/>
    <w:rsid w:val="00E76E9B"/>
    <w:rsid w:val="00E86AAE"/>
    <w:rsid w:val="00E90B08"/>
    <w:rsid w:val="00E91C85"/>
    <w:rsid w:val="00E92F58"/>
    <w:rsid w:val="00E93EAE"/>
    <w:rsid w:val="00E9595A"/>
    <w:rsid w:val="00E95D60"/>
    <w:rsid w:val="00EA08B1"/>
    <w:rsid w:val="00EA1369"/>
    <w:rsid w:val="00EA32E2"/>
    <w:rsid w:val="00EA4A96"/>
    <w:rsid w:val="00EA744B"/>
    <w:rsid w:val="00EA7C30"/>
    <w:rsid w:val="00EB1925"/>
    <w:rsid w:val="00EB419E"/>
    <w:rsid w:val="00EC13EF"/>
    <w:rsid w:val="00EC14E7"/>
    <w:rsid w:val="00EC2A43"/>
    <w:rsid w:val="00EC46ED"/>
    <w:rsid w:val="00EC4E5D"/>
    <w:rsid w:val="00EC5A72"/>
    <w:rsid w:val="00EC6A7F"/>
    <w:rsid w:val="00EC6A9B"/>
    <w:rsid w:val="00EC7723"/>
    <w:rsid w:val="00EC7F32"/>
    <w:rsid w:val="00ED0AD8"/>
    <w:rsid w:val="00ED1455"/>
    <w:rsid w:val="00ED5A5E"/>
    <w:rsid w:val="00ED672E"/>
    <w:rsid w:val="00ED7B39"/>
    <w:rsid w:val="00EE0E93"/>
    <w:rsid w:val="00EE1D23"/>
    <w:rsid w:val="00EE566B"/>
    <w:rsid w:val="00EE6FA8"/>
    <w:rsid w:val="00EF0D0F"/>
    <w:rsid w:val="00EF22A4"/>
    <w:rsid w:val="00EF4CCC"/>
    <w:rsid w:val="00EF57AF"/>
    <w:rsid w:val="00EF5A59"/>
    <w:rsid w:val="00EF7D3F"/>
    <w:rsid w:val="00F11231"/>
    <w:rsid w:val="00F112A6"/>
    <w:rsid w:val="00F125F2"/>
    <w:rsid w:val="00F12F63"/>
    <w:rsid w:val="00F13DB7"/>
    <w:rsid w:val="00F157AC"/>
    <w:rsid w:val="00F162FE"/>
    <w:rsid w:val="00F179D3"/>
    <w:rsid w:val="00F20593"/>
    <w:rsid w:val="00F2202E"/>
    <w:rsid w:val="00F2407A"/>
    <w:rsid w:val="00F243BA"/>
    <w:rsid w:val="00F26834"/>
    <w:rsid w:val="00F302A7"/>
    <w:rsid w:val="00F30D43"/>
    <w:rsid w:val="00F31045"/>
    <w:rsid w:val="00F32B96"/>
    <w:rsid w:val="00F347BA"/>
    <w:rsid w:val="00F34B77"/>
    <w:rsid w:val="00F40ED3"/>
    <w:rsid w:val="00F4344C"/>
    <w:rsid w:val="00F457CC"/>
    <w:rsid w:val="00F46CBC"/>
    <w:rsid w:val="00F46F02"/>
    <w:rsid w:val="00F5059A"/>
    <w:rsid w:val="00F50BE7"/>
    <w:rsid w:val="00F55FD4"/>
    <w:rsid w:val="00F71061"/>
    <w:rsid w:val="00F71559"/>
    <w:rsid w:val="00F72FD3"/>
    <w:rsid w:val="00F741F5"/>
    <w:rsid w:val="00F75843"/>
    <w:rsid w:val="00F77576"/>
    <w:rsid w:val="00F80895"/>
    <w:rsid w:val="00F81839"/>
    <w:rsid w:val="00F81FB0"/>
    <w:rsid w:val="00F83927"/>
    <w:rsid w:val="00F84586"/>
    <w:rsid w:val="00F85C92"/>
    <w:rsid w:val="00F91DD9"/>
    <w:rsid w:val="00F9211C"/>
    <w:rsid w:val="00F9233E"/>
    <w:rsid w:val="00FA1F4B"/>
    <w:rsid w:val="00FA3FF0"/>
    <w:rsid w:val="00FA56E7"/>
    <w:rsid w:val="00FA59D9"/>
    <w:rsid w:val="00FA78B5"/>
    <w:rsid w:val="00FA7929"/>
    <w:rsid w:val="00FA7BF7"/>
    <w:rsid w:val="00FB047E"/>
    <w:rsid w:val="00FC19FF"/>
    <w:rsid w:val="00FC51F1"/>
    <w:rsid w:val="00FC6F8F"/>
    <w:rsid w:val="00FD2D75"/>
    <w:rsid w:val="00FD5E02"/>
    <w:rsid w:val="00FD722D"/>
    <w:rsid w:val="00FE06AC"/>
    <w:rsid w:val="00FE3597"/>
    <w:rsid w:val="00FE396E"/>
    <w:rsid w:val="00FF17E5"/>
    <w:rsid w:val="00FF1EDD"/>
    <w:rsid w:val="00FF1EE0"/>
    <w:rsid w:val="00FF2C68"/>
    <w:rsid w:val="00FF3FBE"/>
    <w:rsid w:val="00FF4317"/>
    <w:rsid w:val="00FF45D4"/>
    <w:rsid w:val="00FF49CA"/>
    <w:rsid w:val="00FF5276"/>
    <w:rsid w:val="00FF6010"/>
    <w:rsid w:val="00FF61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71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44BB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52D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2DC8"/>
    <w:rPr>
      <w:sz w:val="20"/>
      <w:szCs w:val="20"/>
    </w:rPr>
  </w:style>
  <w:style w:type="character" w:styleId="FootnoteReference">
    <w:name w:val="footnote reference"/>
    <w:basedOn w:val="DefaultParagraphFont"/>
    <w:uiPriority w:val="99"/>
    <w:semiHidden/>
    <w:unhideWhenUsed/>
    <w:rsid w:val="00A52DC8"/>
    <w:rPr>
      <w:vertAlign w:val="superscript"/>
    </w:rPr>
  </w:style>
  <w:style w:type="character" w:customStyle="1" w:styleId="Heading2Char">
    <w:name w:val="Heading 2 Char"/>
    <w:basedOn w:val="DefaultParagraphFont"/>
    <w:link w:val="Heading2"/>
    <w:uiPriority w:val="9"/>
    <w:rsid w:val="00644BBD"/>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2D5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F52"/>
    <w:rPr>
      <w:rFonts w:ascii="Tahoma" w:hAnsi="Tahoma" w:cs="Tahoma"/>
      <w:sz w:val="16"/>
      <w:szCs w:val="16"/>
    </w:rPr>
  </w:style>
  <w:style w:type="paragraph" w:styleId="NormalWeb">
    <w:name w:val="Normal (Web)"/>
    <w:basedOn w:val="Normal"/>
    <w:uiPriority w:val="99"/>
    <w:semiHidden/>
    <w:unhideWhenUsed/>
    <w:rsid w:val="00D70BAD"/>
    <w:rPr>
      <w:rFonts w:ascii="Times New Roman" w:hAnsi="Times New Roman" w:cs="Times New Roman"/>
      <w:sz w:val="24"/>
      <w:szCs w:val="24"/>
    </w:rPr>
  </w:style>
  <w:style w:type="character" w:styleId="Hyperlink">
    <w:name w:val="Hyperlink"/>
    <w:basedOn w:val="DefaultParagraphFont"/>
    <w:uiPriority w:val="99"/>
    <w:unhideWhenUsed/>
    <w:rsid w:val="00D70BAD"/>
    <w:rPr>
      <w:color w:val="0000FF" w:themeColor="hyperlink"/>
      <w:u w:val="single"/>
    </w:rPr>
  </w:style>
  <w:style w:type="paragraph" w:styleId="Header">
    <w:name w:val="header"/>
    <w:basedOn w:val="Normal"/>
    <w:link w:val="HeaderChar"/>
    <w:uiPriority w:val="99"/>
    <w:unhideWhenUsed/>
    <w:rsid w:val="0022396E"/>
    <w:pPr>
      <w:tabs>
        <w:tab w:val="center" w:pos="4320"/>
        <w:tab w:val="right" w:pos="8640"/>
      </w:tabs>
      <w:spacing w:after="0" w:line="240" w:lineRule="auto"/>
    </w:pPr>
  </w:style>
  <w:style w:type="character" w:customStyle="1" w:styleId="HeaderChar">
    <w:name w:val="Header Char"/>
    <w:basedOn w:val="DefaultParagraphFont"/>
    <w:link w:val="Header"/>
    <w:uiPriority w:val="99"/>
    <w:rsid w:val="0022396E"/>
  </w:style>
  <w:style w:type="paragraph" w:styleId="Footer">
    <w:name w:val="footer"/>
    <w:basedOn w:val="Normal"/>
    <w:link w:val="FooterChar"/>
    <w:uiPriority w:val="99"/>
    <w:unhideWhenUsed/>
    <w:rsid w:val="002239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22396E"/>
  </w:style>
  <w:style w:type="character" w:styleId="CommentReference">
    <w:name w:val="annotation reference"/>
    <w:basedOn w:val="DefaultParagraphFont"/>
    <w:uiPriority w:val="99"/>
    <w:semiHidden/>
    <w:unhideWhenUsed/>
    <w:rsid w:val="00611F7B"/>
    <w:rPr>
      <w:sz w:val="16"/>
      <w:szCs w:val="16"/>
    </w:rPr>
  </w:style>
  <w:style w:type="paragraph" w:styleId="CommentText">
    <w:name w:val="annotation text"/>
    <w:basedOn w:val="Normal"/>
    <w:link w:val="CommentTextChar"/>
    <w:uiPriority w:val="99"/>
    <w:semiHidden/>
    <w:unhideWhenUsed/>
    <w:rsid w:val="00611F7B"/>
    <w:pPr>
      <w:spacing w:line="240" w:lineRule="auto"/>
    </w:pPr>
    <w:rPr>
      <w:sz w:val="20"/>
      <w:szCs w:val="20"/>
    </w:rPr>
  </w:style>
  <w:style w:type="character" w:customStyle="1" w:styleId="CommentTextChar">
    <w:name w:val="Comment Text Char"/>
    <w:basedOn w:val="DefaultParagraphFont"/>
    <w:link w:val="CommentText"/>
    <w:uiPriority w:val="99"/>
    <w:semiHidden/>
    <w:rsid w:val="00611F7B"/>
    <w:rPr>
      <w:sz w:val="20"/>
      <w:szCs w:val="20"/>
    </w:rPr>
  </w:style>
  <w:style w:type="paragraph" w:styleId="CommentSubject">
    <w:name w:val="annotation subject"/>
    <w:basedOn w:val="CommentText"/>
    <w:next w:val="CommentText"/>
    <w:link w:val="CommentSubjectChar"/>
    <w:uiPriority w:val="99"/>
    <w:semiHidden/>
    <w:unhideWhenUsed/>
    <w:rsid w:val="00611F7B"/>
    <w:rPr>
      <w:b/>
      <w:bCs/>
    </w:rPr>
  </w:style>
  <w:style w:type="character" w:customStyle="1" w:styleId="CommentSubjectChar">
    <w:name w:val="Comment Subject Char"/>
    <w:basedOn w:val="CommentTextChar"/>
    <w:link w:val="CommentSubject"/>
    <w:uiPriority w:val="99"/>
    <w:semiHidden/>
    <w:rsid w:val="00611F7B"/>
    <w:rPr>
      <w:b/>
      <w:bCs/>
      <w:sz w:val="20"/>
      <w:szCs w:val="20"/>
    </w:rPr>
  </w:style>
  <w:style w:type="character" w:styleId="Strong">
    <w:name w:val="Strong"/>
    <w:basedOn w:val="DefaultParagraphFont"/>
    <w:uiPriority w:val="22"/>
    <w:qFormat/>
    <w:rsid w:val="00E0427C"/>
    <w:rPr>
      <w:b/>
      <w:bCs/>
    </w:rPr>
  </w:style>
  <w:style w:type="character" w:styleId="PlaceholderText">
    <w:name w:val="Placeholder Text"/>
    <w:basedOn w:val="DefaultParagraphFont"/>
    <w:uiPriority w:val="99"/>
    <w:semiHidden/>
    <w:rsid w:val="00050918"/>
    <w:rPr>
      <w:color w:val="808080"/>
    </w:rPr>
  </w:style>
  <w:style w:type="table" w:styleId="TableGrid">
    <w:name w:val="Table Grid"/>
    <w:basedOn w:val="TableNormal"/>
    <w:uiPriority w:val="59"/>
    <w:rsid w:val="00102A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44BB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52D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2DC8"/>
    <w:rPr>
      <w:sz w:val="20"/>
      <w:szCs w:val="20"/>
    </w:rPr>
  </w:style>
  <w:style w:type="character" w:styleId="FootnoteReference">
    <w:name w:val="footnote reference"/>
    <w:basedOn w:val="DefaultParagraphFont"/>
    <w:uiPriority w:val="99"/>
    <w:semiHidden/>
    <w:unhideWhenUsed/>
    <w:rsid w:val="00A52DC8"/>
    <w:rPr>
      <w:vertAlign w:val="superscript"/>
    </w:rPr>
  </w:style>
  <w:style w:type="character" w:customStyle="1" w:styleId="Heading2Char">
    <w:name w:val="Heading 2 Char"/>
    <w:basedOn w:val="DefaultParagraphFont"/>
    <w:link w:val="Heading2"/>
    <w:uiPriority w:val="9"/>
    <w:rsid w:val="00644BBD"/>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2D5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F52"/>
    <w:rPr>
      <w:rFonts w:ascii="Tahoma" w:hAnsi="Tahoma" w:cs="Tahoma"/>
      <w:sz w:val="16"/>
      <w:szCs w:val="16"/>
    </w:rPr>
  </w:style>
  <w:style w:type="paragraph" w:styleId="NormalWeb">
    <w:name w:val="Normal (Web)"/>
    <w:basedOn w:val="Normal"/>
    <w:uiPriority w:val="99"/>
    <w:semiHidden/>
    <w:unhideWhenUsed/>
    <w:rsid w:val="00D70BAD"/>
    <w:rPr>
      <w:rFonts w:ascii="Times New Roman" w:hAnsi="Times New Roman" w:cs="Times New Roman"/>
      <w:sz w:val="24"/>
      <w:szCs w:val="24"/>
    </w:rPr>
  </w:style>
  <w:style w:type="character" w:styleId="Hyperlink">
    <w:name w:val="Hyperlink"/>
    <w:basedOn w:val="DefaultParagraphFont"/>
    <w:uiPriority w:val="99"/>
    <w:unhideWhenUsed/>
    <w:rsid w:val="00D70BAD"/>
    <w:rPr>
      <w:color w:val="0000FF" w:themeColor="hyperlink"/>
      <w:u w:val="single"/>
    </w:rPr>
  </w:style>
  <w:style w:type="paragraph" w:styleId="Header">
    <w:name w:val="header"/>
    <w:basedOn w:val="Normal"/>
    <w:link w:val="HeaderChar"/>
    <w:uiPriority w:val="99"/>
    <w:unhideWhenUsed/>
    <w:rsid w:val="0022396E"/>
    <w:pPr>
      <w:tabs>
        <w:tab w:val="center" w:pos="4320"/>
        <w:tab w:val="right" w:pos="8640"/>
      </w:tabs>
      <w:spacing w:after="0" w:line="240" w:lineRule="auto"/>
    </w:pPr>
  </w:style>
  <w:style w:type="character" w:customStyle="1" w:styleId="HeaderChar">
    <w:name w:val="Header Char"/>
    <w:basedOn w:val="DefaultParagraphFont"/>
    <w:link w:val="Header"/>
    <w:uiPriority w:val="99"/>
    <w:rsid w:val="0022396E"/>
  </w:style>
  <w:style w:type="paragraph" w:styleId="Footer">
    <w:name w:val="footer"/>
    <w:basedOn w:val="Normal"/>
    <w:link w:val="FooterChar"/>
    <w:uiPriority w:val="99"/>
    <w:unhideWhenUsed/>
    <w:rsid w:val="002239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22396E"/>
  </w:style>
  <w:style w:type="character" w:styleId="CommentReference">
    <w:name w:val="annotation reference"/>
    <w:basedOn w:val="DefaultParagraphFont"/>
    <w:uiPriority w:val="99"/>
    <w:semiHidden/>
    <w:unhideWhenUsed/>
    <w:rsid w:val="00611F7B"/>
    <w:rPr>
      <w:sz w:val="16"/>
      <w:szCs w:val="16"/>
    </w:rPr>
  </w:style>
  <w:style w:type="paragraph" w:styleId="CommentText">
    <w:name w:val="annotation text"/>
    <w:basedOn w:val="Normal"/>
    <w:link w:val="CommentTextChar"/>
    <w:uiPriority w:val="99"/>
    <w:semiHidden/>
    <w:unhideWhenUsed/>
    <w:rsid w:val="00611F7B"/>
    <w:pPr>
      <w:spacing w:line="240" w:lineRule="auto"/>
    </w:pPr>
    <w:rPr>
      <w:sz w:val="20"/>
      <w:szCs w:val="20"/>
    </w:rPr>
  </w:style>
  <w:style w:type="character" w:customStyle="1" w:styleId="CommentTextChar">
    <w:name w:val="Comment Text Char"/>
    <w:basedOn w:val="DefaultParagraphFont"/>
    <w:link w:val="CommentText"/>
    <w:uiPriority w:val="99"/>
    <w:semiHidden/>
    <w:rsid w:val="00611F7B"/>
    <w:rPr>
      <w:sz w:val="20"/>
      <w:szCs w:val="20"/>
    </w:rPr>
  </w:style>
  <w:style w:type="paragraph" w:styleId="CommentSubject">
    <w:name w:val="annotation subject"/>
    <w:basedOn w:val="CommentText"/>
    <w:next w:val="CommentText"/>
    <w:link w:val="CommentSubjectChar"/>
    <w:uiPriority w:val="99"/>
    <w:semiHidden/>
    <w:unhideWhenUsed/>
    <w:rsid w:val="00611F7B"/>
    <w:rPr>
      <w:b/>
      <w:bCs/>
    </w:rPr>
  </w:style>
  <w:style w:type="character" w:customStyle="1" w:styleId="CommentSubjectChar">
    <w:name w:val="Comment Subject Char"/>
    <w:basedOn w:val="CommentTextChar"/>
    <w:link w:val="CommentSubject"/>
    <w:uiPriority w:val="99"/>
    <w:semiHidden/>
    <w:rsid w:val="00611F7B"/>
    <w:rPr>
      <w:b/>
      <w:bCs/>
      <w:sz w:val="20"/>
      <w:szCs w:val="20"/>
    </w:rPr>
  </w:style>
  <w:style w:type="character" w:styleId="Strong">
    <w:name w:val="Strong"/>
    <w:basedOn w:val="DefaultParagraphFont"/>
    <w:uiPriority w:val="22"/>
    <w:qFormat/>
    <w:rsid w:val="00E0427C"/>
    <w:rPr>
      <w:b/>
      <w:bCs/>
    </w:rPr>
  </w:style>
  <w:style w:type="character" w:styleId="PlaceholderText">
    <w:name w:val="Placeholder Text"/>
    <w:basedOn w:val="DefaultParagraphFont"/>
    <w:uiPriority w:val="99"/>
    <w:semiHidden/>
    <w:rsid w:val="00050918"/>
    <w:rPr>
      <w:color w:val="808080"/>
    </w:rPr>
  </w:style>
  <w:style w:type="table" w:styleId="TableGrid">
    <w:name w:val="Table Grid"/>
    <w:basedOn w:val="TableNormal"/>
    <w:uiPriority w:val="59"/>
    <w:rsid w:val="00102A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2159">
      <w:bodyDiv w:val="1"/>
      <w:marLeft w:val="0"/>
      <w:marRight w:val="0"/>
      <w:marTop w:val="0"/>
      <w:marBottom w:val="0"/>
      <w:divBdr>
        <w:top w:val="none" w:sz="0" w:space="0" w:color="auto"/>
        <w:left w:val="none" w:sz="0" w:space="0" w:color="auto"/>
        <w:bottom w:val="none" w:sz="0" w:space="0" w:color="auto"/>
        <w:right w:val="none" w:sz="0" w:space="0" w:color="auto"/>
      </w:divBdr>
    </w:div>
    <w:div w:id="196939406">
      <w:bodyDiv w:val="1"/>
      <w:marLeft w:val="0"/>
      <w:marRight w:val="0"/>
      <w:marTop w:val="0"/>
      <w:marBottom w:val="0"/>
      <w:divBdr>
        <w:top w:val="none" w:sz="0" w:space="0" w:color="auto"/>
        <w:left w:val="none" w:sz="0" w:space="0" w:color="auto"/>
        <w:bottom w:val="none" w:sz="0" w:space="0" w:color="auto"/>
        <w:right w:val="none" w:sz="0" w:space="0" w:color="auto"/>
      </w:divBdr>
    </w:div>
    <w:div w:id="417793325">
      <w:bodyDiv w:val="1"/>
      <w:marLeft w:val="0"/>
      <w:marRight w:val="0"/>
      <w:marTop w:val="0"/>
      <w:marBottom w:val="0"/>
      <w:divBdr>
        <w:top w:val="none" w:sz="0" w:space="0" w:color="auto"/>
        <w:left w:val="none" w:sz="0" w:space="0" w:color="auto"/>
        <w:bottom w:val="none" w:sz="0" w:space="0" w:color="auto"/>
        <w:right w:val="none" w:sz="0" w:space="0" w:color="auto"/>
      </w:divBdr>
    </w:div>
    <w:div w:id="1582250777">
      <w:bodyDiv w:val="1"/>
      <w:marLeft w:val="0"/>
      <w:marRight w:val="0"/>
      <w:marTop w:val="0"/>
      <w:marBottom w:val="0"/>
      <w:divBdr>
        <w:top w:val="none" w:sz="0" w:space="0" w:color="auto"/>
        <w:left w:val="none" w:sz="0" w:space="0" w:color="auto"/>
        <w:bottom w:val="none" w:sz="0" w:space="0" w:color="auto"/>
        <w:right w:val="none" w:sz="0" w:space="0" w:color="auto"/>
      </w:divBdr>
    </w:div>
    <w:div w:id="1838493081">
      <w:bodyDiv w:val="1"/>
      <w:marLeft w:val="0"/>
      <w:marRight w:val="0"/>
      <w:marTop w:val="0"/>
      <w:marBottom w:val="0"/>
      <w:divBdr>
        <w:top w:val="none" w:sz="0" w:space="0" w:color="auto"/>
        <w:left w:val="none" w:sz="0" w:space="0" w:color="auto"/>
        <w:bottom w:val="none" w:sz="0" w:space="0" w:color="auto"/>
        <w:right w:val="none" w:sz="0" w:space="0" w:color="auto"/>
      </w:divBdr>
    </w:div>
    <w:div w:id="2147040976">
      <w:bodyDiv w:val="1"/>
      <w:marLeft w:val="0"/>
      <w:marRight w:val="0"/>
      <w:marTop w:val="0"/>
      <w:marBottom w:val="0"/>
      <w:divBdr>
        <w:top w:val="none" w:sz="0" w:space="0" w:color="auto"/>
        <w:left w:val="none" w:sz="0" w:space="0" w:color="auto"/>
        <w:bottom w:val="none" w:sz="0" w:space="0" w:color="auto"/>
        <w:right w:val="none" w:sz="0" w:space="0" w:color="auto"/>
      </w:divBdr>
      <w:divsChild>
        <w:div w:id="166319860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onusantara.com/tag/indonesi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pronusantara.com/tag/tradisi"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s://www.pronusantara.com/tag/indonesi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D86FD-536C-4F39-AE9D-2B1544711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4695</Words>
  <Characters>26763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2024-09-04T01:02:00Z</cp:lastPrinted>
  <dcterms:created xsi:type="dcterms:W3CDTF">2025-01-01T13:07:00Z</dcterms:created>
  <dcterms:modified xsi:type="dcterms:W3CDTF">2025-01-01T13:07:00Z</dcterms:modified>
</cp:coreProperties>
</file>