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8C39" w14:textId="77777777" w:rsidR="007258D0" w:rsidRPr="00BF27E0" w:rsidRDefault="007258D0" w:rsidP="007258D0">
      <w:pPr>
        <w:pStyle w:val="Heading1"/>
        <w:bidi/>
        <w:rPr>
          <w:rtl/>
        </w:rPr>
      </w:pPr>
      <w:bookmarkStart w:id="0" w:name="_Toc168259002"/>
      <w:r w:rsidRPr="00BF27E0">
        <w:rPr>
          <w:rtl/>
        </w:rPr>
        <w:t>الباب الثاني</w:t>
      </w:r>
      <w:bookmarkEnd w:id="0"/>
    </w:p>
    <w:p w14:paraId="5C123F1F" w14:textId="77777777" w:rsidR="007258D0" w:rsidRPr="00BF27E0" w:rsidRDefault="007258D0" w:rsidP="007258D0">
      <w:pPr>
        <w:pStyle w:val="Heading1"/>
        <w:bidi/>
      </w:pPr>
      <w:bookmarkStart w:id="1" w:name="_Toc168259003"/>
      <w:r w:rsidRPr="00BF27E0">
        <w:rPr>
          <w:rFonts w:hint="cs"/>
          <w:rtl/>
        </w:rPr>
        <w:t>الإطار النظري</w:t>
      </w:r>
      <w:bookmarkEnd w:id="1"/>
    </w:p>
    <w:p w14:paraId="430C6EFD" w14:textId="77777777" w:rsidR="007258D0" w:rsidRDefault="007258D0" w:rsidP="007258D0">
      <w:pPr>
        <w:pStyle w:val="Heading2"/>
        <w:numPr>
          <w:ilvl w:val="0"/>
          <w:numId w:val="3"/>
        </w:numPr>
        <w:rPr>
          <w:rtl/>
          <w:lang w:val="id-ID"/>
        </w:rPr>
      </w:pPr>
      <w:bookmarkStart w:id="2" w:name="_Toc168259004"/>
      <w:r w:rsidRPr="005B7BA6">
        <w:rPr>
          <w:rtl/>
          <w:lang w:val="id-ID"/>
        </w:rPr>
        <w:t>المواد التعليمية</w:t>
      </w:r>
      <w:bookmarkEnd w:id="2"/>
    </w:p>
    <w:p w14:paraId="4F0ABADF" w14:textId="77777777" w:rsidR="007258D0" w:rsidRPr="001B40D7" w:rsidRDefault="007258D0" w:rsidP="007258D0">
      <w:pPr>
        <w:pStyle w:val="Style1"/>
        <w:spacing w:line="240" w:lineRule="auto"/>
        <w:rPr>
          <w:rStyle w:val="Style1Char"/>
        </w:rPr>
      </w:pPr>
      <w:bookmarkStart w:id="3" w:name="_Toc168259005"/>
      <w:r w:rsidRPr="001B40D7">
        <w:rPr>
          <w:rStyle w:val="Style1Char"/>
          <w:rtl/>
        </w:rPr>
        <w:t>فهم المواد التعليمية</w:t>
      </w:r>
      <w:bookmarkEnd w:id="3"/>
    </w:p>
    <w:p w14:paraId="69AFEA7B" w14:textId="77777777" w:rsidR="007258D0" w:rsidRDefault="007258D0" w:rsidP="007258D0">
      <w:pPr>
        <w:bidi/>
        <w:spacing w:after="0" w:line="240" w:lineRule="auto"/>
        <w:ind w:left="1080" w:firstLine="720"/>
        <w:jc w:val="both"/>
        <w:rPr>
          <w:rFonts w:ascii="Traditional Arabic" w:hAnsi="Traditional Arabic" w:cs="Traditional Arabic"/>
          <w:bCs/>
          <w:sz w:val="36"/>
          <w:szCs w:val="36"/>
          <w:rtl/>
          <w:lang w:val="en-US"/>
        </w:rPr>
      </w:pPr>
      <w:r w:rsidRPr="006407EF">
        <w:rPr>
          <w:rFonts w:ascii="Traditional Arabic" w:hAnsi="Traditional Arabic" w:cs="Traditional Arabic"/>
          <w:b/>
          <w:sz w:val="36"/>
          <w:szCs w:val="36"/>
          <w:rtl/>
          <w:lang w:val="en-US"/>
        </w:rPr>
        <w:t>وفقا لماجد فإن المواد التعليمية هي جميع أشكال المواد التي يمكن استخدامها في عملية التعل</w:t>
      </w:r>
      <w:r w:rsidRPr="006407EF">
        <w:rPr>
          <w:rFonts w:ascii="Traditional Arabic" w:hAnsi="Traditional Arabic" w:cs="Traditional Arabic" w:hint="cs"/>
          <w:b/>
          <w:sz w:val="36"/>
          <w:szCs w:val="36"/>
          <w:rtl/>
          <w:lang w:val="en-US"/>
        </w:rPr>
        <w:t>ي</w:t>
      </w:r>
      <w:r w:rsidRPr="006407EF">
        <w:rPr>
          <w:rFonts w:ascii="Traditional Arabic" w:hAnsi="Traditional Arabic" w:cs="Traditional Arabic"/>
          <w:b/>
          <w:sz w:val="36"/>
          <w:szCs w:val="36"/>
          <w:rtl/>
          <w:lang w:val="en-US"/>
        </w:rPr>
        <w:t>م</w:t>
      </w:r>
      <w:r w:rsidRPr="00D50631">
        <w:rPr>
          <w:rStyle w:val="FootnoteReference"/>
        </w:rPr>
        <w:footnoteReference w:id="1"/>
      </w:r>
      <w:r>
        <w:rPr>
          <w:rFonts w:ascii="Traditional Arabic" w:hAnsi="Traditional Arabic" w:cs="Traditional Arabic" w:hint="cs"/>
          <w:b/>
          <w:sz w:val="36"/>
          <w:szCs w:val="36"/>
          <w:rtl/>
          <w:lang w:val="en-US"/>
        </w:rPr>
        <w:t>.</w:t>
      </w:r>
      <w:r w:rsidRPr="006407EF">
        <w:rPr>
          <w:rFonts w:ascii="Traditional Arabic" w:hAnsi="Traditional Arabic" w:cs="Traditional Arabic"/>
          <w:b/>
          <w:sz w:val="36"/>
          <w:szCs w:val="36"/>
          <w:rtl/>
          <w:lang w:val="en-US"/>
        </w:rPr>
        <w:t xml:space="preserve"> تنص وزارة التربية الوطنية على أن المواد التعليمية هي المواد التي يحتاج الطالبات إلى تعلمها كوسيلة للتعلم. المواد التعليمية هي أي شيء يمكن استخدامه في أنشطة التعليم والتعلم ويمكن أن يكون بأي شكل من الأشكال. سواء كان ذلك على شكل الكتاب المطبوع، أو الطبيعة، أو المواقع التراثية، أو المواد الرقمية، أو المحادثات المباشرة من الناطقين بها</w:t>
      </w:r>
      <w:r w:rsidRPr="006407EF">
        <w:rPr>
          <w:rFonts w:ascii="Traditional Arabic" w:hAnsi="Traditional Arabic" w:cs="Traditional Arabic"/>
          <w:b/>
          <w:sz w:val="36"/>
          <w:szCs w:val="36"/>
          <w:lang w:val="id-ID"/>
        </w:rPr>
        <w:t>.</w:t>
      </w:r>
    </w:p>
    <w:p w14:paraId="1CC358FC" w14:textId="77777777" w:rsidR="007258D0" w:rsidRDefault="007258D0" w:rsidP="007258D0">
      <w:pPr>
        <w:bidi/>
        <w:spacing w:after="0" w:line="240" w:lineRule="auto"/>
        <w:ind w:left="1080" w:firstLine="720"/>
        <w:jc w:val="both"/>
        <w:rPr>
          <w:rFonts w:ascii="Traditional Arabic" w:hAnsi="Traditional Arabic" w:cs="Traditional Arabic"/>
          <w:b/>
          <w:sz w:val="36"/>
          <w:szCs w:val="36"/>
          <w:rtl/>
          <w:lang w:val="en-US"/>
        </w:rPr>
      </w:pPr>
      <w:r w:rsidRPr="006407EF">
        <w:rPr>
          <w:rFonts w:ascii="Traditional Arabic" w:hAnsi="Traditional Arabic" w:cs="Traditional Arabic"/>
          <w:b/>
          <w:sz w:val="36"/>
          <w:szCs w:val="36"/>
          <w:rtl/>
          <w:lang w:val="en-US"/>
        </w:rPr>
        <w:t>ويرى ويدودو وجاسمادي أن المواد التعليمية جميع وسائل أو مرافق تعليمية تتكون من مواد، وطرق، وقيود، وأنظمة تقييم مرتبة بشكل متماسك لتحقيق أهداف التعلم المطلوبة</w:t>
      </w:r>
      <w:r w:rsidRPr="00D50631">
        <w:rPr>
          <w:rStyle w:val="FootnoteReference"/>
        </w:rPr>
        <w:footnoteReference w:id="2"/>
      </w:r>
      <w:r>
        <w:rPr>
          <w:rFonts w:ascii="Traditional Arabic" w:hAnsi="Traditional Arabic" w:cs="Traditional Arabic" w:hint="cs"/>
          <w:b/>
          <w:sz w:val="36"/>
          <w:szCs w:val="36"/>
          <w:rtl/>
          <w:lang w:val="en-US"/>
        </w:rPr>
        <w:t xml:space="preserve">. </w:t>
      </w:r>
      <w:r w:rsidRPr="006407EF">
        <w:rPr>
          <w:rFonts w:ascii="Traditional Arabic" w:hAnsi="Traditional Arabic" w:cs="Traditional Arabic"/>
          <w:b/>
          <w:sz w:val="36"/>
          <w:szCs w:val="36"/>
          <w:rtl/>
          <w:lang w:val="en-US"/>
        </w:rPr>
        <w:t>المواد التعليمية هي مواد دراسية يتم إعدادها وفقًا لمبادئ التعليم التي يطبقها المعلم والطالبات. ويجب ترتيب هذه المواد التعليمية بطريقة متماسكة ليسهل الطالبات التعلم من أسهل المواضيع إلى أصعبها. ويجب أيضًا إعداد المواد التعليمية وفقًا للأهداف وأن يكون لها أهداف واضحة في كل محتوى.</w:t>
      </w:r>
    </w:p>
    <w:p w14:paraId="0D398F65" w14:textId="77777777" w:rsidR="007258D0" w:rsidRDefault="007258D0" w:rsidP="007258D0">
      <w:pPr>
        <w:bidi/>
        <w:spacing w:after="0" w:line="240" w:lineRule="auto"/>
        <w:ind w:left="1080" w:firstLine="720"/>
        <w:jc w:val="both"/>
        <w:rPr>
          <w:rFonts w:ascii="Traditional Arabic" w:hAnsi="Traditional Arabic" w:cs="Traditional Arabic"/>
          <w:bCs/>
          <w:sz w:val="36"/>
          <w:szCs w:val="36"/>
          <w:rtl/>
          <w:lang w:val="en-US"/>
        </w:rPr>
      </w:pPr>
      <w:r w:rsidRPr="006407EF">
        <w:rPr>
          <w:rFonts w:ascii="Traditional Arabic" w:hAnsi="Traditional Arabic" w:cs="Traditional Arabic"/>
          <w:b/>
          <w:sz w:val="36"/>
          <w:szCs w:val="36"/>
          <w:rtl/>
          <w:lang w:val="en-US"/>
        </w:rPr>
        <w:t>وفيما يلي بعض عناصر المواد التعليمية</w:t>
      </w:r>
      <w:r w:rsidRPr="00D50631">
        <w:rPr>
          <w:rStyle w:val="FootnoteReference"/>
        </w:rPr>
        <w:footnoteReference w:id="3"/>
      </w:r>
      <w:r>
        <w:rPr>
          <w:rFonts w:ascii="Traditional Arabic" w:hAnsi="Traditional Arabic" w:cs="Traditional Arabic" w:hint="cs"/>
          <w:b/>
          <w:sz w:val="36"/>
          <w:szCs w:val="36"/>
          <w:rtl/>
          <w:lang w:val="en-US"/>
        </w:rPr>
        <w:t>:</w:t>
      </w:r>
    </w:p>
    <w:p w14:paraId="743ED2FB"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t>إرشادات التعلم، والتي تحتوي على إرشادات الاستخدام للمعلم</w:t>
      </w:r>
      <w:r w:rsidRPr="00C81F04">
        <w:rPr>
          <w:rFonts w:ascii="Traditional Arabic" w:hAnsi="Traditional Arabic" w:cs="Traditional Arabic"/>
          <w:b/>
          <w:sz w:val="36"/>
          <w:szCs w:val="36"/>
          <w:lang w:val="id-ID"/>
        </w:rPr>
        <w:t xml:space="preserve"> </w:t>
      </w:r>
      <w:r w:rsidRPr="00C81F04">
        <w:rPr>
          <w:rFonts w:ascii="Traditional Arabic" w:hAnsi="Traditional Arabic" w:cs="Traditional Arabic"/>
          <w:b/>
          <w:sz w:val="36"/>
          <w:szCs w:val="36"/>
          <w:rtl/>
          <w:lang w:val="en-US"/>
        </w:rPr>
        <w:t>والطالبات</w:t>
      </w:r>
    </w:p>
    <w:p w14:paraId="2930D75A"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t>الكفاءات المطلوب تحقيقها، بحيث تكون الأهداف التي يجب أن يحققها الطالبات مكتوبة بشكل واضح</w:t>
      </w:r>
    </w:p>
    <w:p w14:paraId="51C26E63"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t>المعلومات الداعمة، في شكل معلومات مختلفة يمكن أن تكون مكملة للمواد التعليمية</w:t>
      </w:r>
    </w:p>
    <w:p w14:paraId="2B11ABE0"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lastRenderedPageBreak/>
        <w:t>التمارين، على شكل مهام يمكن للطلاب إكمالها لصقل المهارات والمعرفة التي تعلموها.</w:t>
      </w:r>
    </w:p>
    <w:p w14:paraId="5FFB7708"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t>إرشادات العمل أو أوراق العمل، على شكل إجراءات يمكن للطلاب تنفيذها لإكمال مهمة مثل التدريب وما إلى ذلك.</w:t>
      </w:r>
    </w:p>
    <w:p w14:paraId="4D1252C2" w14:textId="77777777" w:rsidR="007258D0" w:rsidRPr="00C81F04" w:rsidRDefault="007258D0" w:rsidP="007258D0">
      <w:pPr>
        <w:pStyle w:val="ListParagraph"/>
        <w:numPr>
          <w:ilvl w:val="0"/>
          <w:numId w:val="6"/>
        </w:numPr>
        <w:bidi/>
        <w:spacing w:after="0" w:line="240" w:lineRule="auto"/>
        <w:jc w:val="both"/>
        <w:rPr>
          <w:rFonts w:ascii="Traditional Arabic" w:hAnsi="Traditional Arabic" w:cs="Traditional Arabic"/>
          <w:bCs/>
          <w:sz w:val="36"/>
          <w:szCs w:val="36"/>
          <w:lang w:val="en-US"/>
        </w:rPr>
      </w:pPr>
      <w:r w:rsidRPr="00C81F04">
        <w:rPr>
          <w:rFonts w:ascii="Traditional Arabic" w:hAnsi="Traditional Arabic" w:cs="Traditional Arabic"/>
          <w:b/>
          <w:sz w:val="36"/>
          <w:szCs w:val="36"/>
          <w:rtl/>
          <w:lang w:val="en-US"/>
        </w:rPr>
        <w:t>لتقييم، في شكل تقييم يستخدم لتحديد معارف الطالبات وقدراتهم في الدرس.</w:t>
      </w:r>
    </w:p>
    <w:p w14:paraId="52FDC90C" w14:textId="77777777" w:rsidR="007258D0" w:rsidRPr="006407EF" w:rsidRDefault="007258D0" w:rsidP="007258D0">
      <w:pPr>
        <w:bidi/>
        <w:spacing w:after="0" w:line="240" w:lineRule="auto"/>
        <w:ind w:left="1088" w:firstLine="720"/>
        <w:jc w:val="both"/>
        <w:rPr>
          <w:rFonts w:ascii="Traditional Arabic" w:hAnsi="Traditional Arabic" w:cs="Traditional Arabic"/>
          <w:b/>
          <w:sz w:val="36"/>
          <w:szCs w:val="36"/>
          <w:rtl/>
          <w:lang w:val="id-ID"/>
        </w:rPr>
      </w:pPr>
      <w:r w:rsidRPr="006407EF">
        <w:rPr>
          <w:rFonts w:ascii="Traditional Arabic" w:hAnsi="Traditional Arabic" w:cs="Traditional Arabic"/>
          <w:b/>
          <w:sz w:val="36"/>
          <w:szCs w:val="36"/>
          <w:rtl/>
          <w:lang w:val="en-US"/>
        </w:rPr>
        <w:t>تحتوي المواد التعليمية على رسائل يجب نقلها في شكل حقائق ومفاهيم وإجراءات وقضايا ومبادئ وما إلى ذلك</w:t>
      </w:r>
      <w:r w:rsidRPr="00D50631">
        <w:rPr>
          <w:rStyle w:val="FootnoteReference"/>
        </w:rPr>
        <w:footnoteReference w:id="4"/>
      </w:r>
      <w:r>
        <w:rPr>
          <w:rFonts w:ascii="Traditional Arabic" w:hAnsi="Traditional Arabic" w:cs="Traditional Arabic" w:hint="cs"/>
          <w:b/>
          <w:sz w:val="36"/>
          <w:szCs w:val="36"/>
          <w:rtl/>
          <w:lang w:val="en-US"/>
        </w:rPr>
        <w:t>.</w:t>
      </w:r>
      <w:r w:rsidRPr="006407EF">
        <w:rPr>
          <w:rFonts w:ascii="Traditional Arabic" w:hAnsi="Traditional Arabic" w:cs="Traditional Arabic"/>
          <w:b/>
          <w:sz w:val="36"/>
          <w:szCs w:val="36"/>
          <w:rtl/>
          <w:lang w:val="en-US"/>
        </w:rPr>
        <w:t xml:space="preserve"> يمكن تفسير المواد التعليمية على أنها جميع المواد التي يتم إنشاؤها بطريقة منظمة وتسهل على الطالبات تعلمها بأنفسهم وفقًا للمنهج المطبق وتحفز الطالبات على تحقيق قدرات معينة</w:t>
      </w:r>
      <w:r w:rsidRPr="00D50631">
        <w:rPr>
          <w:rStyle w:val="FootnoteReference"/>
        </w:rPr>
        <w:footnoteReference w:id="5"/>
      </w:r>
      <w:r>
        <w:rPr>
          <w:rFonts w:ascii="Traditional Arabic" w:hAnsi="Traditional Arabic" w:cs="Traditional Arabic" w:hint="cs"/>
          <w:b/>
          <w:sz w:val="36"/>
          <w:szCs w:val="36"/>
          <w:rtl/>
          <w:lang w:val="en-US"/>
        </w:rPr>
        <w:t>.</w:t>
      </w:r>
      <w:r w:rsidRPr="006407EF">
        <w:rPr>
          <w:rFonts w:ascii="Traditional Arabic" w:hAnsi="Traditional Arabic" w:cs="Traditional Arabic"/>
          <w:b/>
          <w:sz w:val="36"/>
          <w:szCs w:val="36"/>
          <w:rtl/>
          <w:lang w:val="en-US"/>
        </w:rPr>
        <w:t xml:space="preserve"> هناك عدة معايير للمواد التعليمية لتسهيل فهم الطالبات للمادة المقدمة، وهي</w:t>
      </w:r>
      <w:r w:rsidRPr="00D50631">
        <w:rPr>
          <w:rStyle w:val="FootnoteReference"/>
        </w:rPr>
        <w:footnoteReference w:id="6"/>
      </w:r>
      <w:r>
        <w:rPr>
          <w:rFonts w:ascii="Traditional Arabic" w:hAnsi="Traditional Arabic" w:cs="Traditional Arabic" w:hint="cs"/>
          <w:b/>
          <w:sz w:val="36"/>
          <w:szCs w:val="36"/>
          <w:rtl/>
          <w:lang w:val="id-ID"/>
        </w:rPr>
        <w:t xml:space="preserve"> :</w:t>
      </w:r>
    </w:p>
    <w:p w14:paraId="6D16B2C4"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ملاءمة الموضوع</w:t>
      </w:r>
    </w:p>
    <w:p w14:paraId="1AD4E824"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يحتوي على نقاط المناقشة المناسبة</w:t>
      </w:r>
    </w:p>
    <w:p w14:paraId="74DA65F2"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سهولة استخدام اللغة</w:t>
      </w:r>
    </w:p>
    <w:p w14:paraId="7985EFF1"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هناك أمثلة ومعلومات مناسبة ومثيرة للاهتمام</w:t>
      </w:r>
    </w:p>
    <w:p w14:paraId="2252FAA5"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تعطى قبل عملية التعل</w:t>
      </w:r>
      <w:r>
        <w:rPr>
          <w:rFonts w:ascii="Traditional Arabic" w:hAnsi="Traditional Arabic" w:cs="Traditional Arabic" w:hint="cs"/>
          <w:b/>
          <w:sz w:val="36"/>
          <w:szCs w:val="36"/>
          <w:rtl/>
          <w:lang w:val="en-US"/>
        </w:rPr>
        <w:t>ي</w:t>
      </w:r>
      <w:r w:rsidRPr="006407EF">
        <w:rPr>
          <w:rFonts w:ascii="Traditional Arabic" w:hAnsi="Traditional Arabic" w:cs="Traditional Arabic"/>
          <w:b/>
          <w:sz w:val="36"/>
          <w:szCs w:val="36"/>
          <w:rtl/>
          <w:lang w:val="en-US"/>
        </w:rPr>
        <w:t>م</w:t>
      </w:r>
    </w:p>
    <w:p w14:paraId="64665CCA" w14:textId="77777777" w:rsidR="007258D0" w:rsidRPr="006407EF" w:rsidRDefault="007258D0" w:rsidP="007258D0">
      <w:pPr>
        <w:numPr>
          <w:ilvl w:val="0"/>
          <w:numId w:val="5"/>
        </w:numPr>
        <w:bidi/>
        <w:spacing w:after="0" w:line="240" w:lineRule="auto"/>
        <w:jc w:val="both"/>
        <w:rPr>
          <w:rFonts w:ascii="Traditional Arabic" w:hAnsi="Traditional Arabic" w:cs="Traditional Arabic"/>
          <w:b/>
          <w:sz w:val="36"/>
          <w:szCs w:val="36"/>
          <w:lang w:val="id-ID"/>
        </w:rPr>
      </w:pPr>
      <w:r w:rsidRPr="006407EF">
        <w:rPr>
          <w:rFonts w:ascii="Traditional Arabic" w:hAnsi="Traditional Arabic" w:cs="Traditional Arabic"/>
          <w:b/>
          <w:sz w:val="36"/>
          <w:szCs w:val="36"/>
          <w:rtl/>
          <w:lang w:val="en-US"/>
        </w:rPr>
        <w:t>يحتوي على أشياء تمثل تحديًا وما يبحث عنه الطالبات</w:t>
      </w:r>
    </w:p>
    <w:p w14:paraId="46028AD9" w14:textId="77777777" w:rsidR="007258D0" w:rsidRPr="00C81F04" w:rsidRDefault="007258D0" w:rsidP="007258D0">
      <w:pPr>
        <w:pStyle w:val="Style1"/>
        <w:spacing w:line="240" w:lineRule="auto"/>
      </w:pPr>
      <w:bookmarkStart w:id="4" w:name="_Toc168259006"/>
      <w:r w:rsidRPr="00C81F04">
        <w:rPr>
          <w:rtl/>
        </w:rPr>
        <w:t>أنواع المواد التعليمية</w:t>
      </w:r>
      <w:bookmarkEnd w:id="4"/>
    </w:p>
    <w:p w14:paraId="6A957C06" w14:textId="77777777" w:rsidR="007258D0" w:rsidRPr="00195415" w:rsidRDefault="007258D0" w:rsidP="007258D0">
      <w:pPr>
        <w:bidi/>
        <w:spacing w:after="0" w:line="240" w:lineRule="auto"/>
        <w:ind w:left="1080" w:firstLine="720"/>
        <w:jc w:val="both"/>
        <w:rPr>
          <w:rFonts w:ascii="Traditional Arabic" w:hAnsi="Traditional Arabic" w:cs="Traditional Arabic"/>
          <w:b/>
          <w:sz w:val="36"/>
          <w:szCs w:val="36"/>
          <w:rtl/>
          <w:lang w:val="id-ID"/>
        </w:rPr>
      </w:pPr>
      <w:r w:rsidRPr="00C81F04">
        <w:rPr>
          <w:rFonts w:ascii="Traditional Arabic" w:hAnsi="Traditional Arabic" w:cs="Traditional Arabic"/>
          <w:b/>
          <w:sz w:val="36"/>
          <w:szCs w:val="36"/>
          <w:rtl/>
          <w:lang w:val="id-ID"/>
        </w:rPr>
        <w:t>ويذكر بيرند وايدنمان (1994) أن هناك ثلاث مجموعات من المواد التعليمية، وهي المواد السمعية التي تشمل على الراديو</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كاسيت</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ألياف تسجيلات الفينيل، والمواد البصرية التي تتكون من صور</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فيلم صامت</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كتم الفيديو</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المواد المكتوبة المصحوبة بصور أم لا، والسمعية البصرية في شكل عروض صوتية وصورية</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فيلم</w:t>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ومقاطع الفيديو</w:t>
      </w:r>
      <w:r w:rsidRPr="00D50631">
        <w:rPr>
          <w:rStyle w:val="FootnoteReference"/>
        </w:rPr>
        <w:footnoteReference w:id="7"/>
      </w:r>
      <w:r>
        <w:rPr>
          <w:rFonts w:ascii="Traditional Arabic" w:hAnsi="Traditional Arabic" w:cs="Traditional Arabic" w:hint="cs"/>
          <w:b/>
          <w:sz w:val="36"/>
          <w:szCs w:val="36"/>
          <w:rtl/>
          <w:lang w:val="id-ID"/>
        </w:rPr>
        <w:t>.</w:t>
      </w:r>
    </w:p>
    <w:p w14:paraId="03C3E02E" w14:textId="77777777" w:rsidR="007258D0" w:rsidRDefault="007258D0" w:rsidP="007258D0">
      <w:pPr>
        <w:bidi/>
        <w:spacing w:after="0" w:line="240" w:lineRule="auto"/>
        <w:ind w:left="1080" w:firstLine="720"/>
        <w:jc w:val="both"/>
        <w:rPr>
          <w:rFonts w:ascii="Traditional Arabic" w:hAnsi="Traditional Arabic" w:cs="Traditional Arabic"/>
          <w:b/>
          <w:sz w:val="36"/>
          <w:szCs w:val="36"/>
          <w:rtl/>
          <w:lang w:val="id-ID"/>
        </w:rPr>
      </w:pPr>
      <w:r w:rsidRPr="00C81F04">
        <w:rPr>
          <w:rFonts w:ascii="Traditional Arabic" w:hAnsi="Traditional Arabic" w:cs="Traditional Arabic"/>
          <w:b/>
          <w:sz w:val="36"/>
          <w:szCs w:val="36"/>
          <w:rtl/>
          <w:lang w:val="id-ID"/>
        </w:rPr>
        <w:lastRenderedPageBreak/>
        <w:t>بشكل عام، تنقسم المواد التعليمية إلى شكلين، مطبوعة وغير مطبوعة</w:t>
      </w:r>
      <w:r w:rsidRPr="00D50631">
        <w:rPr>
          <w:rStyle w:val="FootnoteReference"/>
          <w:rtl/>
        </w:rPr>
        <w:footnoteReference w:id="8"/>
      </w:r>
      <w:r>
        <w:rPr>
          <w:rFonts w:ascii="Traditional Arabic" w:hAnsi="Traditional Arabic" w:cs="Traditional Arabic" w:hint="cs"/>
          <w:b/>
          <w:sz w:val="36"/>
          <w:szCs w:val="36"/>
          <w:rtl/>
          <w:lang w:val="id-ID"/>
        </w:rPr>
        <w:t>.</w:t>
      </w:r>
      <w:r w:rsidRPr="00C81F04">
        <w:rPr>
          <w:rFonts w:ascii="Traditional Arabic" w:hAnsi="Traditional Arabic" w:cs="Traditional Arabic"/>
          <w:b/>
          <w:sz w:val="36"/>
          <w:szCs w:val="36"/>
          <w:rtl/>
          <w:lang w:val="id-ID"/>
        </w:rPr>
        <w:t xml:space="preserve"> المواد التعليمية المطبوعة هي مواد تعليمية كلاسيكية في شكل كتابة أو مطبوعة على الوسائط المطبوعة أو الورقية. وفي الوقت نفسه، فإن المواد التعليمية غير المطبوعة هي مواد تعليمية في شكل منتجات حديثة يمكن رؤيتها من خلال الطبقات أو جميع أشكال الوسائط المرئية الأخرى. وكانت الاختلافات في اللون والشكل والمظهر نقاط القوة الرقمية.</w:t>
      </w:r>
    </w:p>
    <w:p w14:paraId="0C7BEAB4" w14:textId="77777777" w:rsidR="007258D0" w:rsidRPr="00C81F04" w:rsidRDefault="007258D0" w:rsidP="007258D0">
      <w:pPr>
        <w:bidi/>
        <w:spacing w:after="0" w:line="240" w:lineRule="auto"/>
        <w:ind w:left="1080" w:firstLine="720"/>
        <w:jc w:val="both"/>
        <w:rPr>
          <w:rFonts w:ascii="Traditional Arabic" w:hAnsi="Traditional Arabic" w:cs="Traditional Arabic"/>
          <w:b/>
          <w:sz w:val="36"/>
          <w:szCs w:val="36"/>
          <w:rtl/>
          <w:lang w:val="id-ID"/>
        </w:rPr>
      </w:pPr>
      <w:r w:rsidRPr="00C81F04">
        <w:rPr>
          <w:rFonts w:ascii="Traditional Arabic" w:hAnsi="Traditional Arabic" w:cs="Traditional Arabic"/>
          <w:b/>
          <w:sz w:val="36"/>
          <w:szCs w:val="36"/>
          <w:rtl/>
          <w:lang w:val="id-ID"/>
        </w:rPr>
        <w:t>وبعض الأمثلة على المواد التعليمية المطبوعة هي:</w:t>
      </w:r>
    </w:p>
    <w:p w14:paraId="08E7B264" w14:textId="77777777" w:rsidR="007258D0"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C81F04">
        <w:rPr>
          <w:rFonts w:ascii="Traditional Arabic" w:hAnsi="Traditional Arabic" w:cs="Traditional Arabic"/>
          <w:b/>
          <w:sz w:val="36"/>
          <w:szCs w:val="36"/>
          <w:rtl/>
          <w:lang w:val="id-ID"/>
        </w:rPr>
        <w:t>الكتاب</w:t>
      </w:r>
    </w:p>
    <w:p w14:paraId="3BB3663E" w14:textId="77777777" w:rsidR="007258D0"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 xml:space="preserve">مذكرة </w:t>
      </w:r>
      <w:r w:rsidRPr="000D53B9">
        <w:rPr>
          <w:rFonts w:ascii="Traditional Arabic" w:hAnsi="Traditional Arabic" w:cs="Traditional Arabic"/>
          <w:bCs/>
          <w:sz w:val="36"/>
          <w:szCs w:val="36"/>
          <w:rtl/>
          <w:lang w:val="id-ID"/>
        </w:rPr>
        <w:t>(</w:t>
      </w:r>
      <w:r w:rsidRPr="000D53B9">
        <w:rPr>
          <w:rFonts w:ascii="Times New Roman" w:hAnsi="Times New Roman" w:cs="Times New Roman"/>
          <w:bCs/>
          <w:i/>
          <w:iCs/>
          <w:sz w:val="24"/>
          <w:szCs w:val="24"/>
          <w:lang w:val="en-US"/>
        </w:rPr>
        <w:t>Handout</w:t>
      </w:r>
      <w:r w:rsidRPr="000D53B9">
        <w:rPr>
          <w:rFonts w:ascii="Traditional Arabic" w:hAnsi="Traditional Arabic" w:cs="Traditional Arabic"/>
          <w:bCs/>
          <w:sz w:val="36"/>
          <w:szCs w:val="36"/>
          <w:rtl/>
          <w:lang w:val="id-ID"/>
        </w:rPr>
        <w:t>)</w:t>
      </w:r>
    </w:p>
    <w:p w14:paraId="6C66300A" w14:textId="77777777" w:rsidR="007258D0"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ورقة نشاط الطالب</w:t>
      </w:r>
      <w:r w:rsidRPr="000D53B9">
        <w:rPr>
          <w:rFonts w:ascii="Traditional Arabic" w:hAnsi="Traditional Arabic" w:cs="Traditional Arabic" w:hint="cs"/>
          <w:b/>
          <w:sz w:val="36"/>
          <w:szCs w:val="36"/>
          <w:rtl/>
          <w:lang w:val="id-ID"/>
        </w:rPr>
        <w:t xml:space="preserve"> (</w:t>
      </w:r>
      <w:r w:rsidRPr="000D53B9">
        <w:rPr>
          <w:rFonts w:ascii="Times New Roman" w:hAnsi="Times New Roman" w:cs="Times New Roman"/>
          <w:bCs/>
          <w:sz w:val="24"/>
          <w:szCs w:val="24"/>
          <w:lang w:val="id-ID"/>
        </w:rPr>
        <w:t>LKS</w:t>
      </w:r>
      <w:r w:rsidRPr="000D53B9">
        <w:rPr>
          <w:rFonts w:ascii="Traditional Arabic" w:hAnsi="Traditional Arabic" w:cs="Traditional Arabic" w:hint="cs"/>
          <w:b/>
          <w:sz w:val="36"/>
          <w:szCs w:val="36"/>
          <w:rtl/>
          <w:lang w:val="id-ID"/>
        </w:rPr>
        <w:t>)</w:t>
      </w:r>
    </w:p>
    <w:p w14:paraId="274DCF78" w14:textId="77777777" w:rsidR="007258D0"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منشورات</w:t>
      </w:r>
    </w:p>
    <w:p w14:paraId="6F1CEE5B" w14:textId="77777777" w:rsidR="007258D0"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مخطط حائط (</w:t>
      </w:r>
      <w:r w:rsidRPr="000D53B9">
        <w:rPr>
          <w:rFonts w:ascii="Times New Roman" w:hAnsi="Times New Roman" w:cs="Times New Roman"/>
          <w:bCs/>
          <w:i/>
          <w:iCs/>
          <w:sz w:val="24"/>
          <w:szCs w:val="24"/>
          <w:lang w:val="id-ID"/>
        </w:rPr>
        <w:t>Leaflet</w:t>
      </w:r>
      <w:r w:rsidRPr="000D53B9">
        <w:rPr>
          <w:rFonts w:ascii="Traditional Arabic" w:hAnsi="Traditional Arabic" w:cs="Traditional Arabic"/>
          <w:b/>
          <w:sz w:val="36"/>
          <w:szCs w:val="36"/>
          <w:rtl/>
          <w:lang w:val="id-ID"/>
        </w:rPr>
        <w:t>)</w:t>
      </w:r>
    </w:p>
    <w:p w14:paraId="43F10900" w14:textId="77777777" w:rsidR="007258D0" w:rsidRPr="000D53B9" w:rsidRDefault="007258D0" w:rsidP="007258D0">
      <w:pPr>
        <w:numPr>
          <w:ilvl w:val="0"/>
          <w:numId w:val="2"/>
        </w:numPr>
        <w:bidi/>
        <w:spacing w:after="0" w:line="240" w:lineRule="auto"/>
        <w:ind w:left="2408" w:hanging="546"/>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صورة</w:t>
      </w:r>
    </w:p>
    <w:p w14:paraId="10F32D3A" w14:textId="77777777" w:rsidR="007258D0" w:rsidRPr="00C81F04" w:rsidRDefault="007258D0" w:rsidP="007258D0">
      <w:pPr>
        <w:bidi/>
        <w:spacing w:after="0" w:line="240" w:lineRule="auto"/>
        <w:ind w:left="1000" w:firstLine="720"/>
        <w:rPr>
          <w:rFonts w:ascii="Traditional Arabic" w:hAnsi="Traditional Arabic" w:cs="Traditional Arabic"/>
          <w:b/>
          <w:sz w:val="36"/>
          <w:szCs w:val="36"/>
          <w:lang w:val="id-ID"/>
        </w:rPr>
      </w:pPr>
      <w:r w:rsidRPr="00C81F04">
        <w:rPr>
          <w:rFonts w:ascii="Traditional Arabic" w:hAnsi="Traditional Arabic" w:cs="Traditional Arabic"/>
          <w:b/>
          <w:sz w:val="36"/>
          <w:szCs w:val="36"/>
          <w:rtl/>
          <w:lang w:val="id-ID"/>
        </w:rPr>
        <w:t>وفي الوقت نفسه، بعض الأمثلة على المواد التعليمية غير المطبوعة هي:</w:t>
      </w:r>
    </w:p>
    <w:p w14:paraId="5C1AD6F2" w14:textId="77777777" w:rsidR="007258D0" w:rsidRDefault="007258D0" w:rsidP="007258D0">
      <w:pPr>
        <w:numPr>
          <w:ilvl w:val="0"/>
          <w:numId w:val="7"/>
        </w:numPr>
        <w:bidi/>
        <w:spacing w:after="0" w:line="240" w:lineRule="auto"/>
        <w:ind w:left="2408" w:hanging="567"/>
        <w:rPr>
          <w:rFonts w:ascii="Traditional Arabic" w:hAnsi="Traditional Arabic" w:cs="Traditional Arabic"/>
          <w:b/>
          <w:sz w:val="36"/>
          <w:szCs w:val="36"/>
          <w:lang w:val="id-ID"/>
        </w:rPr>
      </w:pPr>
      <w:r w:rsidRPr="00C81F04">
        <w:rPr>
          <w:rFonts w:ascii="Traditional Arabic" w:hAnsi="Traditional Arabic" w:cs="Traditional Arabic"/>
          <w:b/>
          <w:sz w:val="36"/>
          <w:szCs w:val="36"/>
          <w:rtl/>
          <w:lang w:val="id-ID"/>
        </w:rPr>
        <w:t>حاسوب</w:t>
      </w:r>
    </w:p>
    <w:p w14:paraId="0CB4E9B1" w14:textId="77777777" w:rsidR="007258D0" w:rsidRPr="000D53B9" w:rsidRDefault="007258D0" w:rsidP="007258D0">
      <w:pPr>
        <w:numPr>
          <w:ilvl w:val="0"/>
          <w:numId w:val="7"/>
        </w:numPr>
        <w:bidi/>
        <w:spacing w:after="0" w:line="240" w:lineRule="auto"/>
        <w:ind w:left="2408" w:hanging="567"/>
        <w:rPr>
          <w:rFonts w:ascii="Traditional Arabic" w:hAnsi="Traditional Arabic" w:cs="Traditional Arabic"/>
          <w:b/>
          <w:sz w:val="36"/>
          <w:szCs w:val="36"/>
          <w:lang w:val="id-ID"/>
        </w:rPr>
      </w:pPr>
      <w:r w:rsidRPr="000D53B9">
        <w:rPr>
          <w:rFonts w:ascii="Traditional Arabic" w:hAnsi="Traditional Arabic" w:cs="Traditional Arabic"/>
          <w:b/>
          <w:sz w:val="36"/>
          <w:szCs w:val="36"/>
          <w:rtl/>
          <w:lang w:val="id-ID"/>
        </w:rPr>
        <w:t>فيديو</w:t>
      </w:r>
    </w:p>
    <w:p w14:paraId="1375F4BC" w14:textId="77777777" w:rsidR="007258D0" w:rsidRPr="004B7584" w:rsidRDefault="007258D0" w:rsidP="007258D0">
      <w:pPr>
        <w:numPr>
          <w:ilvl w:val="0"/>
          <w:numId w:val="7"/>
        </w:numPr>
        <w:bidi/>
        <w:spacing w:after="0" w:line="240" w:lineRule="auto"/>
        <w:ind w:left="2408" w:hanging="567"/>
        <w:rPr>
          <w:rFonts w:ascii="Traditional Arabic" w:hAnsi="Traditional Arabic" w:cs="Traditional Arabic"/>
          <w:b/>
          <w:sz w:val="36"/>
          <w:szCs w:val="36"/>
          <w:lang w:val="id-ID"/>
        </w:rPr>
      </w:pPr>
      <w:r w:rsidRPr="00C81F04">
        <w:rPr>
          <w:rFonts w:ascii="Traditional Arabic" w:hAnsi="Traditional Arabic" w:cs="Traditional Arabic"/>
          <w:b/>
          <w:sz w:val="36"/>
          <w:szCs w:val="36"/>
          <w:rtl/>
          <w:lang w:val="id-ID"/>
        </w:rPr>
        <w:t>صوت</w:t>
      </w:r>
    </w:p>
    <w:p w14:paraId="2F3A8413" w14:textId="77777777" w:rsidR="007258D0" w:rsidRPr="00D07BED" w:rsidRDefault="007258D0" w:rsidP="007258D0">
      <w:pPr>
        <w:pStyle w:val="Style1"/>
        <w:spacing w:line="240" w:lineRule="auto"/>
      </w:pPr>
      <w:bookmarkStart w:id="5" w:name="_Toc168259007"/>
      <w:r w:rsidRPr="00D07BED">
        <w:rPr>
          <w:rtl/>
        </w:rPr>
        <w:t>أهداف وفوائد المواد التعليمية</w:t>
      </w:r>
      <w:bookmarkEnd w:id="5"/>
    </w:p>
    <w:p w14:paraId="72E99415" w14:textId="77777777" w:rsidR="007258D0" w:rsidRDefault="007258D0" w:rsidP="007258D0">
      <w:pPr>
        <w:bidi/>
        <w:spacing w:after="0" w:line="240" w:lineRule="auto"/>
        <w:ind w:left="1080" w:firstLine="720"/>
        <w:jc w:val="both"/>
        <w:rPr>
          <w:rFonts w:ascii="Traditional Arabic" w:hAnsi="Traditional Arabic" w:cs="Traditional Arabic"/>
          <w:b/>
          <w:sz w:val="36"/>
          <w:szCs w:val="36"/>
          <w:rtl/>
          <w:lang w:val="id-ID"/>
        </w:rPr>
      </w:pPr>
      <w:r w:rsidRPr="00D07BED">
        <w:rPr>
          <w:rFonts w:ascii="Traditional Arabic" w:hAnsi="Traditional Arabic" w:cs="Traditional Arabic"/>
          <w:b/>
          <w:sz w:val="36"/>
          <w:szCs w:val="36"/>
          <w:rtl/>
          <w:lang w:val="id-ID"/>
        </w:rPr>
        <w:t>وقال تيان بيلاواتي إن المواد التعليمية لها دور مهم للمعلم والطالبات والتعليم الكلاسيكي والأفراد والجماعات</w:t>
      </w:r>
      <w:r w:rsidRPr="00D50631">
        <w:rPr>
          <w:rStyle w:val="FootnoteReference"/>
        </w:rPr>
        <w:footnoteReference w:id="9"/>
      </w:r>
      <w:r>
        <w:rPr>
          <w:rFonts w:ascii="Traditional Arabic" w:hAnsi="Traditional Arabic" w:cs="Traditional Arabic" w:hint="cs"/>
          <w:b/>
          <w:sz w:val="36"/>
          <w:szCs w:val="36"/>
          <w:rtl/>
          <w:lang w:val="id-ID"/>
        </w:rPr>
        <w:t>.</w:t>
      </w:r>
      <w:r w:rsidRPr="00D07BED">
        <w:rPr>
          <w:rFonts w:ascii="Traditional Arabic" w:hAnsi="Traditional Arabic" w:cs="Traditional Arabic"/>
          <w:b/>
          <w:sz w:val="36"/>
          <w:szCs w:val="36"/>
          <w:rtl/>
          <w:lang w:val="id-ID"/>
        </w:rPr>
        <w:t xml:space="preserve"> تتمثل فوائد المواد التعليمية للمعلم في أنها توفير وقت التعليم، وجعل المعلم ميسرًا، وجعل عملية التعلم أكثر فعالية وسلاسة. وبالنسبة للطلاب، تعد المواد التعليمية مفيدة للدراسة بمفردهم، في أي وقت وفي أي مكان، ويمكن للطلاب أيضًا تحديد سرعة تعلمهم، وتحديد المواد التي يريدون دراستها، وتحفيز الطالبات كمتعلم مستقل. وفي التعلم الكلاسيكي، تعمل المواد التعليمية كشيء ملحق بالكتاب الرئيسي، وتكمل الكتاب الرئيسي، وتزيد من دافعية التعلم لدى الطالبات. وكذلك، في التعلم الفردي </w:t>
      </w:r>
      <w:r w:rsidRPr="00D07BED">
        <w:rPr>
          <w:rFonts w:ascii="Traditional Arabic" w:hAnsi="Traditional Arabic" w:cs="Traditional Arabic"/>
          <w:b/>
          <w:sz w:val="36"/>
          <w:szCs w:val="36"/>
          <w:rtl/>
          <w:lang w:val="id-ID"/>
        </w:rPr>
        <w:lastRenderedPageBreak/>
        <w:t>والجماعي، تلعب المواد التعليمية دورًا مكملاً للكتاب الرئيسي، ويمكن أن تصبح الوسائط الرئيسية في ظروف معينة، كأدوات ومواد يتم تنظيمها في عملية التعليم الفردي والجماعي.</w:t>
      </w:r>
    </w:p>
    <w:p w14:paraId="05E2D8E7" w14:textId="77777777" w:rsidR="007258D0" w:rsidRDefault="007258D0" w:rsidP="007258D0">
      <w:pPr>
        <w:bidi/>
        <w:spacing w:after="0" w:line="240" w:lineRule="auto"/>
        <w:ind w:left="1080" w:firstLine="720"/>
        <w:jc w:val="both"/>
        <w:rPr>
          <w:rFonts w:ascii="Traditional Arabic" w:hAnsi="Traditional Arabic" w:cs="Traditional Arabic"/>
          <w:b/>
          <w:sz w:val="36"/>
          <w:szCs w:val="36"/>
          <w:rtl/>
          <w:lang w:val="id-ID"/>
        </w:rPr>
      </w:pPr>
      <w:r w:rsidRPr="00D07BED">
        <w:rPr>
          <w:rFonts w:ascii="Traditional Arabic" w:hAnsi="Traditional Arabic" w:cs="Traditional Arabic"/>
          <w:b/>
          <w:sz w:val="36"/>
          <w:szCs w:val="36"/>
          <w:rtl/>
          <w:lang w:val="id-ID"/>
        </w:rPr>
        <w:t>تعمل المواد التعليمية كأداة لتقييم تحقيق نتائج التعليم التي تم تنفيذها</w:t>
      </w:r>
      <w:r w:rsidRPr="00D50631">
        <w:rPr>
          <w:rStyle w:val="FootnoteReference"/>
        </w:rPr>
        <w:footnoteReference w:id="10"/>
      </w:r>
      <w:r>
        <w:rPr>
          <w:rFonts w:ascii="Traditional Arabic" w:hAnsi="Traditional Arabic" w:cs="Traditional Arabic" w:hint="cs"/>
          <w:b/>
          <w:sz w:val="36"/>
          <w:szCs w:val="36"/>
          <w:rtl/>
          <w:lang w:val="id-ID"/>
        </w:rPr>
        <w:t>.</w:t>
      </w:r>
      <w:r w:rsidRPr="00D07BED">
        <w:rPr>
          <w:rFonts w:ascii="Traditional Arabic" w:hAnsi="Traditional Arabic" w:cs="Traditional Arabic"/>
          <w:b/>
          <w:sz w:val="36"/>
          <w:szCs w:val="36"/>
          <w:rtl/>
          <w:lang w:val="id-ID"/>
        </w:rPr>
        <w:t xml:space="preserve"> تسهل المواد التعليمية المعلم على إجراء عملية التعلم وتساعد في أنشطة تعلم الطالبات</w:t>
      </w:r>
      <w:r w:rsidRPr="00D50631">
        <w:rPr>
          <w:rStyle w:val="FootnoteReference"/>
        </w:rPr>
        <w:footnoteReference w:id="11"/>
      </w:r>
      <w:r>
        <w:rPr>
          <w:rFonts w:ascii="Traditional Arabic" w:hAnsi="Traditional Arabic" w:cs="Traditional Arabic" w:hint="cs"/>
          <w:b/>
          <w:sz w:val="36"/>
          <w:szCs w:val="36"/>
          <w:rtl/>
          <w:lang w:val="id-ID"/>
        </w:rPr>
        <w:t xml:space="preserve">. </w:t>
      </w:r>
      <w:r w:rsidRPr="00D07BED">
        <w:rPr>
          <w:rFonts w:ascii="Traditional Arabic" w:hAnsi="Traditional Arabic" w:cs="Traditional Arabic"/>
          <w:b/>
          <w:sz w:val="36"/>
          <w:szCs w:val="36"/>
          <w:rtl/>
          <w:lang w:val="id-ID"/>
        </w:rPr>
        <w:t>ووفقا لوزارة التربية الوطنية 2010، تساعد المواد التعليمية إجراء عملية التعلم، وتطوير الكفاءات، وتوفير الخبرة المباشرة، وتحفيز العمل.</w:t>
      </w:r>
      <w:r w:rsidRPr="00D07BED">
        <w:rPr>
          <w:rFonts w:ascii="Traditional Arabic" w:hAnsi="Traditional Arabic" w:cs="Traditional Arabic"/>
          <w:b/>
          <w:sz w:val="36"/>
          <w:szCs w:val="36"/>
          <w:lang w:val="id-ID"/>
        </w:rPr>
        <w:t xml:space="preserve"> </w:t>
      </w:r>
      <w:r w:rsidRPr="00D07BED">
        <w:rPr>
          <w:rFonts w:ascii="Traditional Arabic" w:hAnsi="Traditional Arabic" w:cs="Traditional Arabic"/>
          <w:b/>
          <w:sz w:val="36"/>
          <w:szCs w:val="36"/>
          <w:rtl/>
          <w:lang w:val="id-ID"/>
        </w:rPr>
        <w:t>المواد التعليمية تعمل أيضا كمرجع أو دليل يمكن استخدامه من قبل المعلمين والطلاب خلال عملية التعلم.</w:t>
      </w:r>
    </w:p>
    <w:p w14:paraId="6AA7BF5A" w14:textId="77777777" w:rsidR="007258D0" w:rsidRPr="003C5B80" w:rsidRDefault="007258D0" w:rsidP="007258D0">
      <w:pPr>
        <w:pStyle w:val="Heading2"/>
        <w:ind w:left="379"/>
        <w:rPr>
          <w:rtl/>
        </w:rPr>
      </w:pPr>
      <w:bookmarkStart w:id="6" w:name="_Toc168259008"/>
      <w:r w:rsidRPr="00D07BED">
        <w:rPr>
          <w:rtl/>
        </w:rPr>
        <w:t>تطوير المواد التعليمية للغة العربية</w:t>
      </w:r>
      <w:bookmarkEnd w:id="6"/>
    </w:p>
    <w:p w14:paraId="4064CAB1" w14:textId="77777777" w:rsidR="007258D0" w:rsidRPr="006E7C35" w:rsidRDefault="007258D0" w:rsidP="007258D0">
      <w:pPr>
        <w:pStyle w:val="Style2"/>
        <w:spacing w:line="240" w:lineRule="auto"/>
      </w:pPr>
      <w:bookmarkStart w:id="7" w:name="_Toc168259009"/>
      <w:r w:rsidRPr="006E7C35">
        <w:rPr>
          <w:rtl/>
        </w:rPr>
        <w:t>فهم تطوير المواد التعليمية</w:t>
      </w:r>
      <w:bookmarkEnd w:id="7"/>
    </w:p>
    <w:p w14:paraId="75C0D0D3" w14:textId="77777777" w:rsidR="007258D0" w:rsidRDefault="007258D0" w:rsidP="007258D0">
      <w:pPr>
        <w:bidi/>
        <w:spacing w:after="0" w:line="240" w:lineRule="auto"/>
        <w:ind w:left="720" w:firstLine="720"/>
        <w:jc w:val="both"/>
        <w:rPr>
          <w:rFonts w:ascii="Traditional Arabic" w:hAnsi="Traditional Arabic" w:cs="Traditional Arabic"/>
          <w:b/>
          <w:sz w:val="36"/>
          <w:szCs w:val="36"/>
          <w:rtl/>
          <w:lang w:val="id-ID"/>
        </w:rPr>
      </w:pPr>
      <w:r w:rsidRPr="00D07BED">
        <w:rPr>
          <w:rFonts w:ascii="Traditional Arabic" w:hAnsi="Traditional Arabic" w:cs="Traditional Arabic"/>
          <w:b/>
          <w:sz w:val="36"/>
          <w:szCs w:val="36"/>
          <w:rtl/>
          <w:lang w:val="id-ID"/>
        </w:rPr>
        <w:t>إن تطوير المواد التعليمية هو كل المواد التي يحتاج إليها المعلم في تصميم وتقويم عملية التعليم</w:t>
      </w:r>
      <w:r w:rsidRPr="00D50631">
        <w:rPr>
          <w:rStyle w:val="FootnoteReference"/>
        </w:rPr>
        <w:footnoteReference w:id="12"/>
      </w:r>
      <w:r>
        <w:rPr>
          <w:rFonts w:ascii="Traditional Arabic" w:hAnsi="Traditional Arabic" w:cs="Traditional Arabic" w:hint="cs"/>
          <w:b/>
          <w:sz w:val="36"/>
          <w:szCs w:val="36"/>
          <w:rtl/>
          <w:lang w:val="id-ID"/>
        </w:rPr>
        <w:t>.</w:t>
      </w:r>
      <w:r w:rsidRPr="00D07BED">
        <w:rPr>
          <w:rFonts w:ascii="Traditional Arabic" w:hAnsi="Traditional Arabic" w:cs="Traditional Arabic"/>
          <w:b/>
          <w:sz w:val="36"/>
          <w:szCs w:val="36"/>
          <w:rtl/>
          <w:lang w:val="id-ID"/>
        </w:rPr>
        <w:t xml:space="preserve"> يشير تطوير المواد التعليمية إلى كل ما يفعله الكاتب أو المعلم أو الطالبات لتوفير مصادر المعلومات كوسيلة لتحسين جودة التعلم</w:t>
      </w:r>
      <w:r w:rsidRPr="00D50631">
        <w:rPr>
          <w:rStyle w:val="FootnoteReference"/>
        </w:rPr>
        <w:footnoteReference w:id="13"/>
      </w:r>
      <w:r>
        <w:rPr>
          <w:rFonts w:ascii="Traditional Arabic" w:hAnsi="Traditional Arabic" w:cs="Traditional Arabic" w:hint="cs"/>
          <w:b/>
          <w:sz w:val="36"/>
          <w:szCs w:val="36"/>
          <w:rtl/>
          <w:lang w:val="id-ID"/>
        </w:rPr>
        <w:t>.</w:t>
      </w:r>
      <w:r w:rsidRPr="00D07BED">
        <w:rPr>
          <w:rFonts w:ascii="Traditional Arabic" w:hAnsi="Traditional Arabic" w:cs="Traditional Arabic"/>
          <w:b/>
          <w:sz w:val="36"/>
          <w:szCs w:val="36"/>
          <w:rtl/>
          <w:lang w:val="id-ID"/>
        </w:rPr>
        <w:t xml:space="preserve"> وفقًا لجراف، يمكن تعريف المواد التعليمية على أنها إنشاء أو اختيار أو تكييف وتنظيم المواد التعليمية وعملية التعليم حتى يتمكن الطالبات من تحقيق الأهداف ومساعدتهم على تحقيق طموحهم.</w:t>
      </w:r>
      <w:r w:rsidRPr="00D07BED">
        <w:rPr>
          <w:rFonts w:ascii="Traditional Arabic" w:hAnsi="Traditional Arabic" w:cs="Traditional Arabic"/>
          <w:b/>
          <w:sz w:val="36"/>
          <w:szCs w:val="36"/>
          <w:lang w:val="id-ID"/>
        </w:rPr>
        <w:t xml:space="preserve"> </w:t>
      </w:r>
      <w:r w:rsidRPr="00D07BED">
        <w:rPr>
          <w:rFonts w:ascii="Traditional Arabic" w:hAnsi="Traditional Arabic" w:cs="Traditional Arabic"/>
          <w:b/>
          <w:sz w:val="36"/>
          <w:szCs w:val="36"/>
          <w:rtl/>
          <w:lang w:val="id-ID"/>
        </w:rPr>
        <w:t>بالتالي، يمكن استنتاج أن تطوير المواد التعليمية هو جهد لتنظيم وتحسين المواد التعليمية لتحقيق النتائج المرغوبة في عملية التعلم.</w:t>
      </w:r>
    </w:p>
    <w:p w14:paraId="01181768" w14:textId="77777777" w:rsidR="007258D0" w:rsidRDefault="007258D0" w:rsidP="007258D0">
      <w:pPr>
        <w:bidi/>
        <w:spacing w:after="0" w:line="240" w:lineRule="auto"/>
        <w:ind w:left="720" w:firstLine="720"/>
        <w:jc w:val="both"/>
        <w:rPr>
          <w:rFonts w:ascii="Traditional Arabic" w:hAnsi="Traditional Arabic" w:cs="Traditional Arabic"/>
          <w:b/>
          <w:sz w:val="36"/>
          <w:szCs w:val="36"/>
          <w:rtl/>
          <w:lang w:val="id-ID"/>
        </w:rPr>
      </w:pPr>
      <w:r w:rsidRPr="00D07BED">
        <w:rPr>
          <w:rFonts w:ascii="Traditional Arabic" w:hAnsi="Traditional Arabic" w:cs="Traditional Arabic"/>
          <w:b/>
          <w:sz w:val="36"/>
          <w:szCs w:val="36"/>
          <w:rtl/>
          <w:lang w:val="id-ID"/>
        </w:rPr>
        <w:t>إن تطوير المواد التعليمية هو شكل من أشكال الجهد المبذول من قبل المعلم لإعداد المواد التعليميةإما مكتوبة أو غير مكتوبة بعدف إكمال عملية التعليم</w:t>
      </w:r>
      <w:r w:rsidRPr="00D50631">
        <w:rPr>
          <w:rStyle w:val="FootnoteReference"/>
        </w:rPr>
        <w:footnoteReference w:id="14"/>
      </w:r>
      <w:r w:rsidRPr="00D07BED">
        <w:rPr>
          <w:rFonts w:ascii="Traditional Arabic" w:hAnsi="Traditional Arabic" w:cs="Traditional Arabic" w:hint="cs"/>
          <w:b/>
          <w:sz w:val="36"/>
          <w:szCs w:val="36"/>
          <w:rtl/>
          <w:lang w:val="id-ID"/>
        </w:rPr>
        <w:t xml:space="preserve">. </w:t>
      </w:r>
      <w:r w:rsidRPr="00D07BED">
        <w:rPr>
          <w:rFonts w:ascii="Traditional Arabic" w:hAnsi="Traditional Arabic" w:cs="Traditional Arabic"/>
          <w:b/>
          <w:sz w:val="36"/>
          <w:szCs w:val="36"/>
          <w:rtl/>
          <w:lang w:val="id-ID"/>
        </w:rPr>
        <w:t xml:space="preserve">تطوير المواد التعليمية هو عملية تحسين وإضافة واستكمال المواد التعليمية المستخدمة في عملية التعليم وتكييفها مع </w:t>
      </w:r>
      <w:r w:rsidRPr="00D07BED">
        <w:rPr>
          <w:rFonts w:ascii="Traditional Arabic" w:hAnsi="Traditional Arabic" w:cs="Traditional Arabic"/>
          <w:b/>
          <w:sz w:val="36"/>
          <w:szCs w:val="36"/>
          <w:rtl/>
          <w:lang w:val="id-ID"/>
        </w:rPr>
        <w:lastRenderedPageBreak/>
        <w:t>احتياجات الطالبات ومواصلة التطوير على نفس المستوى</w:t>
      </w:r>
      <w:r w:rsidRPr="00D07BED">
        <w:rPr>
          <w:rFonts w:ascii="Traditional Arabic" w:hAnsi="Traditional Arabic" w:cs="Traditional Arabic"/>
          <w:sz w:val="36"/>
          <w:szCs w:val="36"/>
          <w:vertAlign w:val="superscript"/>
          <w:lang w:val="id-ID"/>
        </w:rPr>
        <w:t xml:space="preserve"> </w:t>
      </w:r>
      <w:r w:rsidRPr="00D50631">
        <w:rPr>
          <w:rStyle w:val="FootnoteReference"/>
        </w:rPr>
        <w:footnoteReference w:id="15"/>
      </w:r>
      <w:r>
        <w:rPr>
          <w:rFonts w:ascii="Traditional Arabic" w:hAnsi="Traditional Arabic" w:cs="Traditional Arabic" w:hint="cs"/>
          <w:bCs/>
          <w:sz w:val="36"/>
          <w:szCs w:val="36"/>
          <w:rtl/>
          <w:lang w:val="id-ID"/>
        </w:rPr>
        <w:t>.</w:t>
      </w:r>
      <w:r w:rsidRPr="00D07BED">
        <w:rPr>
          <w:rFonts w:ascii="Traditional Arabic" w:hAnsi="Traditional Arabic" w:cs="Traditional Arabic"/>
          <w:b/>
          <w:sz w:val="36"/>
          <w:szCs w:val="36"/>
          <w:rtl/>
          <w:lang w:val="id-ID"/>
        </w:rPr>
        <w:t xml:space="preserve"> بالتالي، يمكن استنتاج أن تطوير المواد التعليمية هو جهد لتنظيم وتحسين المواد التعليمية لتحقيق النتائج المرغوبة في عملية التعلم.</w:t>
      </w:r>
    </w:p>
    <w:p w14:paraId="1446A1DD" w14:textId="77777777" w:rsidR="007258D0" w:rsidRDefault="007258D0" w:rsidP="007258D0">
      <w:pPr>
        <w:bidi/>
        <w:spacing w:after="0" w:line="240" w:lineRule="auto"/>
        <w:ind w:left="720" w:firstLine="720"/>
        <w:jc w:val="both"/>
        <w:rPr>
          <w:rFonts w:ascii="Traditional Arabic" w:hAnsi="Traditional Arabic" w:cs="Traditional Arabic"/>
          <w:b/>
          <w:sz w:val="36"/>
          <w:szCs w:val="36"/>
          <w:rtl/>
          <w:lang w:val="id-ID"/>
        </w:rPr>
      </w:pPr>
      <w:r w:rsidRPr="00D07BED">
        <w:rPr>
          <w:rFonts w:ascii="Traditional Arabic" w:hAnsi="Traditional Arabic" w:cs="Traditional Arabic"/>
          <w:b/>
          <w:sz w:val="36"/>
          <w:szCs w:val="36"/>
          <w:rtl/>
          <w:lang w:val="id-ID"/>
        </w:rPr>
        <w:t>تحتاج هذه المواد التعليمية إلى تطوير مُنظم ومُخطط له من أجل تسهيل عملية التعلم في تحقيق الأهداف التعليمية المحددة مسبقاً. ويجب أن يكون تطوير المواد التعليمية ذات صلة بالتطورات الزمنية والكفاءات التي سيحققها الطلاب. لا يمكن إنكار حقيقة أن المواد التعليمية تحتاج إلى تحديث وتطوير لتكون ملائمة لظروف الموضوع.</w:t>
      </w:r>
    </w:p>
    <w:p w14:paraId="74BC4DC9" w14:textId="77777777" w:rsidR="007258D0" w:rsidRPr="006E7C35" w:rsidRDefault="007258D0" w:rsidP="007258D0">
      <w:pPr>
        <w:pStyle w:val="Style2"/>
        <w:spacing w:line="240" w:lineRule="auto"/>
      </w:pPr>
      <w:bookmarkStart w:id="8" w:name="_Toc168259010"/>
      <w:r w:rsidRPr="006E7C35">
        <w:rPr>
          <w:szCs w:val="44"/>
          <w:rtl/>
        </w:rPr>
        <w:t>مبادئ تطوير المواد التعليمية</w:t>
      </w:r>
      <w:bookmarkEnd w:id="8"/>
    </w:p>
    <w:p w14:paraId="77010DB1" w14:textId="77777777" w:rsidR="007258D0" w:rsidRPr="006E7C35" w:rsidRDefault="007258D0" w:rsidP="007258D0">
      <w:pPr>
        <w:bidi/>
        <w:spacing w:after="0" w:line="240" w:lineRule="auto"/>
        <w:ind w:left="640" w:firstLine="72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عدة مبادئ للمواد التعليمية حسب وزارة التربية الوطنية هي:</w:t>
      </w:r>
      <w:r w:rsidRPr="006E7C35">
        <w:rPr>
          <w:rFonts w:ascii="Traditional Arabic" w:hAnsi="Traditional Arabic" w:cs="Traditional Arabic"/>
          <w:b/>
          <w:bCs/>
          <w:sz w:val="36"/>
          <w:szCs w:val="36"/>
          <w:vertAlign w:val="superscript"/>
          <w:lang w:val="id-ID"/>
        </w:rPr>
        <w:t xml:space="preserve"> </w:t>
      </w:r>
      <w:r w:rsidRPr="00D50631">
        <w:rPr>
          <w:rStyle w:val="FootnoteReference"/>
        </w:rPr>
        <w:footnoteReference w:id="16"/>
      </w:r>
    </w:p>
    <w:p w14:paraId="7E7736A8"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بدءًا من فهم السهل ثم الصعب، ومن الملموس ثم المجرد</w:t>
      </w:r>
    </w:p>
    <w:p w14:paraId="3E78D8DF"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يوجد التكرار ليقوي الفهم</w:t>
      </w:r>
    </w:p>
    <w:p w14:paraId="3D24B702"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الاستجابات الإيجابية تجعل فهم الطالبات أقوى</w:t>
      </w:r>
    </w:p>
    <w:p w14:paraId="448D92F4"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أحد الأشياء التي تؤثر على نجاح تعلم الطالبات هو الدافع العالي</w:t>
      </w:r>
    </w:p>
    <w:p w14:paraId="064B8292"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تحقيق الهدف</w:t>
      </w:r>
    </w:p>
    <w:p w14:paraId="19DCCC0B" w14:textId="77777777" w:rsidR="007258D0" w:rsidRPr="006E7C35" w:rsidRDefault="007258D0" w:rsidP="007258D0">
      <w:pPr>
        <w:numPr>
          <w:ilvl w:val="0"/>
          <w:numId w:val="9"/>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معرفة النتائج التي تم تحقيقها</w:t>
      </w:r>
    </w:p>
    <w:p w14:paraId="468C93E5" w14:textId="77777777" w:rsidR="007258D0" w:rsidRDefault="007258D0" w:rsidP="007258D0">
      <w:pPr>
        <w:bidi/>
        <w:spacing w:after="0" w:line="240" w:lineRule="auto"/>
        <w:ind w:left="1280" w:firstLine="80"/>
        <w:jc w:val="both"/>
        <w:rPr>
          <w:rFonts w:ascii="Traditional Arabic" w:hAnsi="Traditional Arabic" w:cs="Traditional Arabic"/>
          <w:b/>
          <w:bCs/>
          <w:sz w:val="36"/>
          <w:szCs w:val="36"/>
          <w:vertAlign w:val="superscript"/>
          <w:rtl/>
          <w:lang w:val="id-ID"/>
        </w:rPr>
      </w:pPr>
      <w:r w:rsidRPr="006E7C35">
        <w:rPr>
          <w:rFonts w:ascii="Traditional Arabic" w:hAnsi="Traditional Arabic" w:cs="Traditional Arabic"/>
          <w:b/>
          <w:sz w:val="36"/>
          <w:szCs w:val="36"/>
          <w:rtl/>
          <w:lang w:val="id-ID"/>
        </w:rPr>
        <w:t>هناك العديد من المبادئ التي يجب اتباعها لإنشاء المواد التعليمية:</w:t>
      </w:r>
      <w:r w:rsidRPr="006E7C35">
        <w:rPr>
          <w:rFonts w:ascii="Traditional Arabic" w:hAnsi="Traditional Arabic" w:cs="Traditional Arabic"/>
          <w:b/>
          <w:bCs/>
          <w:sz w:val="36"/>
          <w:szCs w:val="36"/>
          <w:vertAlign w:val="superscript"/>
          <w:lang w:val="id-ID"/>
        </w:rPr>
        <w:t xml:space="preserve"> </w:t>
      </w:r>
      <w:r w:rsidRPr="00D50631">
        <w:rPr>
          <w:rStyle w:val="FootnoteReference"/>
        </w:rPr>
        <w:footnoteReference w:id="17"/>
      </w:r>
    </w:p>
    <w:p w14:paraId="1A128020" w14:textId="77777777" w:rsidR="007258D0"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0621E1">
        <w:rPr>
          <w:rFonts w:ascii="Traditional Arabic" w:hAnsi="Traditional Arabic" w:cs="Traditional Arabic"/>
          <w:sz w:val="36"/>
          <w:szCs w:val="36"/>
          <w:rtl/>
          <w:lang w:val="en-US"/>
        </w:rPr>
        <w:t>مبدأ الملاءمة، بمعنى أن المواد التي يتم تدريسها يجب أن تكون ذات صلة بالكفاءات الأساسية</w:t>
      </w:r>
    </w:p>
    <w:p w14:paraId="52CA0D7C" w14:textId="77777777" w:rsidR="007258D0"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6E7C35">
        <w:rPr>
          <w:rFonts w:ascii="Traditional Arabic" w:hAnsi="Traditional Arabic" w:cs="Traditional Arabic"/>
          <w:b/>
          <w:sz w:val="36"/>
          <w:szCs w:val="36"/>
          <w:rtl/>
          <w:lang w:val="id-ID"/>
        </w:rPr>
        <w:t>مبدأ الاتساق، بمعنى أن المادة التي يتم تدريسها يجب أن تشمل فئات مختلفة</w:t>
      </w:r>
    </w:p>
    <w:p w14:paraId="2C74414A" w14:textId="77777777" w:rsidR="007258D0"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6E7C35">
        <w:rPr>
          <w:rFonts w:ascii="Traditional Arabic" w:hAnsi="Traditional Arabic" w:cs="Traditional Arabic"/>
          <w:b/>
          <w:sz w:val="36"/>
          <w:szCs w:val="36"/>
          <w:rtl/>
          <w:lang w:val="id-ID"/>
        </w:rPr>
        <w:t>مبدأ الكفاية، ويعني أن المادة التي يتم تدريسها يجب أن تكون كافية لمساعدة الطالبات على إتقان الكفاءات الأساسية</w:t>
      </w:r>
    </w:p>
    <w:p w14:paraId="02F9754D" w14:textId="77777777" w:rsidR="007258D0"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6E7C35">
        <w:rPr>
          <w:rFonts w:ascii="Traditional Arabic" w:hAnsi="Traditional Arabic" w:cs="Traditional Arabic"/>
          <w:b/>
          <w:sz w:val="36"/>
          <w:szCs w:val="36"/>
          <w:rtl/>
          <w:lang w:val="id-ID"/>
        </w:rPr>
        <w:t>مبدأ الصلاحية، أي أنه يجب على المعلم التأكد من دقة المادة التي سيتم تدريسها</w:t>
      </w:r>
    </w:p>
    <w:p w14:paraId="3715AE0A" w14:textId="77777777" w:rsidR="007258D0"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6E7C35">
        <w:rPr>
          <w:rFonts w:ascii="Traditional Arabic" w:hAnsi="Traditional Arabic" w:cs="Traditional Arabic"/>
          <w:b/>
          <w:sz w:val="36"/>
          <w:szCs w:val="36"/>
          <w:rtl/>
          <w:lang w:val="id-ID"/>
        </w:rPr>
        <w:t>مبدأ الاهتمام يعني أنه يمكن أن يجذب اهتمام الطالبات بالتعلم</w:t>
      </w:r>
    </w:p>
    <w:p w14:paraId="55C28FC6" w14:textId="77777777" w:rsidR="007258D0" w:rsidRPr="006E7C35" w:rsidRDefault="007258D0" w:rsidP="007258D0">
      <w:pPr>
        <w:numPr>
          <w:ilvl w:val="0"/>
          <w:numId w:val="26"/>
        </w:numPr>
        <w:bidi/>
        <w:spacing w:after="0" w:line="240" w:lineRule="auto"/>
        <w:ind w:left="2080" w:hanging="644"/>
        <w:jc w:val="both"/>
        <w:rPr>
          <w:rFonts w:ascii="Traditional Arabic" w:hAnsi="Traditional Arabic" w:cs="Traditional Arabic"/>
          <w:sz w:val="36"/>
          <w:szCs w:val="36"/>
          <w:lang w:val="id-ID"/>
        </w:rPr>
      </w:pPr>
      <w:r w:rsidRPr="006E7C35">
        <w:rPr>
          <w:rFonts w:ascii="Traditional Arabic" w:hAnsi="Traditional Arabic" w:cs="Traditional Arabic"/>
          <w:b/>
          <w:sz w:val="36"/>
          <w:szCs w:val="36"/>
          <w:rtl/>
          <w:lang w:val="id-ID"/>
        </w:rPr>
        <w:lastRenderedPageBreak/>
        <w:t>مبدأ الرضا ويعني مدى نجاح توصيل المادة التعليمية</w:t>
      </w:r>
    </w:p>
    <w:p w14:paraId="24127D1E" w14:textId="77777777" w:rsidR="007258D0" w:rsidRPr="006E7C35" w:rsidRDefault="007258D0" w:rsidP="007258D0">
      <w:pPr>
        <w:pStyle w:val="Style2"/>
        <w:spacing w:line="240" w:lineRule="auto"/>
      </w:pPr>
      <w:r w:rsidRPr="006E7C35">
        <w:rPr>
          <w:rFonts w:hint="cs"/>
          <w:rtl/>
        </w:rPr>
        <w:t xml:space="preserve"> </w:t>
      </w:r>
      <w:bookmarkStart w:id="9" w:name="_Toc168259011"/>
      <w:r w:rsidRPr="006E7C35">
        <w:rPr>
          <w:szCs w:val="44"/>
          <w:rtl/>
        </w:rPr>
        <w:t>أهداف وفوائد تطوير المواد التعليمية</w:t>
      </w:r>
      <w:bookmarkEnd w:id="9"/>
    </w:p>
    <w:p w14:paraId="7456A7BC" w14:textId="77777777" w:rsidR="007258D0" w:rsidRDefault="007258D0" w:rsidP="007258D0">
      <w:pPr>
        <w:bidi/>
        <w:spacing w:after="0" w:line="240" w:lineRule="auto"/>
        <w:ind w:left="720" w:firstLine="720"/>
        <w:jc w:val="both"/>
        <w:rPr>
          <w:rFonts w:ascii="Traditional Arabic" w:hAnsi="Traditional Arabic" w:cs="Traditional Arabic"/>
          <w:b/>
          <w:bCs/>
          <w:sz w:val="36"/>
          <w:szCs w:val="36"/>
          <w:rtl/>
          <w:lang w:val="id-ID"/>
        </w:rPr>
      </w:pPr>
      <w:r w:rsidRPr="006E7C35">
        <w:rPr>
          <w:rFonts w:ascii="Traditional Arabic" w:hAnsi="Traditional Arabic" w:cs="Traditional Arabic"/>
          <w:b/>
          <w:sz w:val="36"/>
          <w:szCs w:val="36"/>
          <w:rtl/>
          <w:lang w:val="id-ID"/>
        </w:rPr>
        <w:t>وأما بعض أهداف تطوير المواد التعليمية فهي توفير مواد تعليمية تتوافق مع احتياجات الطالبات والمناهج الدراسية المعمول بها، وتسهل على الطالبات اختيار المواد التعليمية غير الورقية، وتكون بمثابة دليل المعلم في عملية التعلم، و بمثابة تقييم لعملية التعليم</w:t>
      </w:r>
      <w:r w:rsidRPr="00D50631">
        <w:rPr>
          <w:rStyle w:val="FootnoteReference"/>
        </w:rPr>
        <w:footnoteReference w:id="18"/>
      </w:r>
      <w:r>
        <w:rPr>
          <w:rFonts w:ascii="Traditional Arabic" w:hAnsi="Traditional Arabic" w:cs="Traditional Arabic" w:hint="cs"/>
          <w:b/>
          <w:sz w:val="36"/>
          <w:szCs w:val="36"/>
          <w:rtl/>
          <w:lang w:val="id-ID"/>
        </w:rPr>
        <w:t>.</w:t>
      </w:r>
    </w:p>
    <w:p w14:paraId="3B6DCE35" w14:textId="77777777" w:rsidR="007258D0" w:rsidRPr="006E7C35" w:rsidRDefault="007258D0" w:rsidP="007258D0">
      <w:pPr>
        <w:bidi/>
        <w:spacing w:after="0" w:line="240" w:lineRule="auto"/>
        <w:ind w:left="720" w:firstLine="720"/>
        <w:jc w:val="both"/>
        <w:rPr>
          <w:rFonts w:ascii="Traditional Arabic" w:hAnsi="Traditional Arabic" w:cs="Traditional Arabic"/>
          <w:b/>
          <w:bCs/>
          <w:sz w:val="36"/>
          <w:szCs w:val="36"/>
          <w:rtl/>
          <w:lang w:val="id-ID"/>
        </w:rPr>
      </w:pPr>
      <w:r w:rsidRPr="006E7C35">
        <w:rPr>
          <w:rFonts w:ascii="Traditional Arabic" w:hAnsi="Traditional Arabic" w:cs="Traditional Arabic"/>
          <w:b/>
          <w:sz w:val="36"/>
          <w:szCs w:val="36"/>
          <w:rtl/>
          <w:lang w:val="id-ID"/>
        </w:rPr>
        <w:t>وفقًا لبراستو، فإن فوائد كتابة المواد التعليمية هي</w:t>
      </w:r>
      <w:r w:rsidRPr="00D50631">
        <w:rPr>
          <w:rStyle w:val="FootnoteReference"/>
        </w:rPr>
        <w:footnoteReference w:id="19"/>
      </w:r>
      <w:r>
        <w:rPr>
          <w:rFonts w:ascii="Traditional Arabic" w:hAnsi="Traditional Arabic" w:cs="Traditional Arabic" w:hint="cs"/>
          <w:b/>
          <w:sz w:val="36"/>
          <w:szCs w:val="36"/>
          <w:rtl/>
          <w:lang w:val="id-ID"/>
        </w:rPr>
        <w:t>.</w:t>
      </w:r>
    </w:p>
    <w:p w14:paraId="7E8CAB48" w14:textId="77777777" w:rsidR="007258D0" w:rsidRPr="006E7C35" w:rsidRDefault="007258D0" w:rsidP="007258D0">
      <w:pPr>
        <w:numPr>
          <w:ilvl w:val="0"/>
          <w:numId w:val="10"/>
        </w:numPr>
        <w:bidi/>
        <w:spacing w:after="0" w:line="240" w:lineRule="auto"/>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للمعلم:</w:t>
      </w:r>
    </w:p>
    <w:p w14:paraId="7593D5CD" w14:textId="77777777" w:rsidR="007258D0" w:rsidRPr="006E7C35" w:rsidRDefault="007258D0" w:rsidP="007258D0">
      <w:pPr>
        <w:numPr>
          <w:ilvl w:val="0"/>
          <w:numId w:val="11"/>
        </w:numPr>
        <w:bidi/>
        <w:spacing w:after="0" w:line="240" w:lineRule="auto"/>
        <w:ind w:left="2363"/>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يساعده في عملية التعلم</w:t>
      </w:r>
    </w:p>
    <w:p w14:paraId="437E01FF" w14:textId="77777777" w:rsidR="007258D0" w:rsidRPr="006E7C35" w:rsidRDefault="007258D0" w:rsidP="007258D0">
      <w:pPr>
        <w:numPr>
          <w:ilvl w:val="0"/>
          <w:numId w:val="11"/>
        </w:numPr>
        <w:bidi/>
        <w:spacing w:after="0" w:line="240" w:lineRule="auto"/>
        <w:ind w:left="2363"/>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يمكن تسجيل المواد التعليمية واعتمادها كأعمال لأسباب ترويجية</w:t>
      </w:r>
    </w:p>
    <w:p w14:paraId="541F7C76" w14:textId="77777777" w:rsidR="007258D0" w:rsidRPr="006E7C35" w:rsidRDefault="007258D0" w:rsidP="007258D0">
      <w:pPr>
        <w:numPr>
          <w:ilvl w:val="0"/>
          <w:numId w:val="11"/>
        </w:numPr>
        <w:bidi/>
        <w:spacing w:after="0" w:line="240" w:lineRule="auto"/>
        <w:ind w:left="2363"/>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زيادة دخل المعلم إذا تم نشرها</w:t>
      </w:r>
    </w:p>
    <w:p w14:paraId="56F69920" w14:textId="77777777" w:rsidR="007258D0" w:rsidRPr="006E7C35" w:rsidRDefault="007258D0" w:rsidP="007258D0">
      <w:pPr>
        <w:numPr>
          <w:ilvl w:val="0"/>
          <w:numId w:val="10"/>
        </w:numPr>
        <w:bidi/>
        <w:spacing w:after="0" w:line="240" w:lineRule="auto"/>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للطلاب :</w:t>
      </w:r>
    </w:p>
    <w:p w14:paraId="4D5D4DCC" w14:textId="77777777" w:rsidR="007258D0" w:rsidRPr="006E7C35" w:rsidRDefault="007258D0" w:rsidP="007258D0">
      <w:pPr>
        <w:numPr>
          <w:ilvl w:val="0"/>
          <w:numId w:val="12"/>
        </w:numPr>
        <w:bidi/>
        <w:spacing w:after="0" w:line="240" w:lineRule="auto"/>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تصبح عملية التعلم أكثر متعة</w:t>
      </w:r>
    </w:p>
    <w:p w14:paraId="0F7E578A" w14:textId="77777777" w:rsidR="007258D0" w:rsidRPr="006E7C35" w:rsidRDefault="007258D0" w:rsidP="007258D0">
      <w:pPr>
        <w:numPr>
          <w:ilvl w:val="0"/>
          <w:numId w:val="12"/>
        </w:numPr>
        <w:bidi/>
        <w:spacing w:after="0" w:line="240" w:lineRule="auto"/>
        <w:jc w:val="both"/>
        <w:rPr>
          <w:rFonts w:ascii="Traditional Arabic" w:hAnsi="Traditional Arabic" w:cs="Traditional Arabic"/>
          <w:b/>
          <w:bCs/>
          <w:sz w:val="36"/>
          <w:szCs w:val="36"/>
          <w:lang w:val="id-ID"/>
        </w:rPr>
      </w:pPr>
      <w:r w:rsidRPr="006E7C35">
        <w:rPr>
          <w:rFonts w:ascii="Traditional Arabic" w:hAnsi="Traditional Arabic" w:cs="Traditional Arabic"/>
          <w:b/>
          <w:sz w:val="36"/>
          <w:szCs w:val="36"/>
          <w:rtl/>
          <w:lang w:val="id-ID"/>
        </w:rPr>
        <w:t>يتمتع الطالبات بفرص أكبر للتعلم المستقل بمساعدة المعلم</w:t>
      </w:r>
    </w:p>
    <w:p w14:paraId="7CF10718" w14:textId="77777777" w:rsidR="007258D0" w:rsidRPr="006E7C35" w:rsidRDefault="007258D0" w:rsidP="007258D0">
      <w:pPr>
        <w:numPr>
          <w:ilvl w:val="0"/>
          <w:numId w:val="12"/>
        </w:numPr>
        <w:bidi/>
        <w:spacing w:after="0" w:line="240" w:lineRule="auto"/>
        <w:jc w:val="both"/>
        <w:rPr>
          <w:rFonts w:ascii="Traditional Arabic" w:hAnsi="Traditional Arabic" w:cs="Traditional Arabic"/>
          <w:b/>
          <w:bCs/>
          <w:sz w:val="36"/>
          <w:szCs w:val="36"/>
          <w:rtl/>
          <w:lang w:val="id-ID"/>
        </w:rPr>
      </w:pPr>
      <w:r w:rsidRPr="006E7C35">
        <w:rPr>
          <w:rFonts w:ascii="Traditional Arabic" w:hAnsi="Traditional Arabic" w:cs="Traditional Arabic"/>
          <w:b/>
          <w:sz w:val="36"/>
          <w:szCs w:val="36"/>
          <w:rtl/>
          <w:lang w:val="id-ID"/>
        </w:rPr>
        <w:t>يتقن الطالبات المواد المقدمة لهم بسهولة</w:t>
      </w:r>
    </w:p>
    <w:p w14:paraId="45AA2C3D" w14:textId="77777777" w:rsidR="007258D0" w:rsidRPr="00122D60" w:rsidRDefault="007258D0" w:rsidP="007258D0">
      <w:pPr>
        <w:pStyle w:val="Style2"/>
        <w:spacing w:line="240" w:lineRule="auto"/>
      </w:pPr>
      <w:bookmarkStart w:id="10" w:name="_Toc168259012"/>
      <w:r w:rsidRPr="00122D60">
        <w:rPr>
          <w:szCs w:val="44"/>
          <w:rtl/>
        </w:rPr>
        <w:t>نموذج تطوير المواد التعليمية</w:t>
      </w:r>
      <w:bookmarkEnd w:id="10"/>
    </w:p>
    <w:p w14:paraId="2C6FF834" w14:textId="77777777" w:rsidR="007258D0" w:rsidRPr="006E7C35" w:rsidRDefault="007258D0" w:rsidP="007258D0">
      <w:pPr>
        <w:bidi/>
        <w:spacing w:after="0" w:line="240" w:lineRule="auto"/>
        <w:ind w:left="720" w:firstLine="72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وفيما يلي عدة نماذج لتطوير المواد التعليمية التي يمكن استخدامها، منها</w:t>
      </w:r>
      <w:r w:rsidRPr="00D50631">
        <w:rPr>
          <w:rStyle w:val="FootnoteReference"/>
        </w:rPr>
        <w:footnoteReference w:id="20"/>
      </w:r>
      <w:r>
        <w:rPr>
          <w:rFonts w:ascii="Traditional Arabic" w:hAnsi="Traditional Arabic" w:cs="Traditional Arabic" w:hint="cs"/>
          <w:b/>
          <w:sz w:val="36"/>
          <w:szCs w:val="36"/>
          <w:rtl/>
          <w:lang w:val="id-ID"/>
        </w:rPr>
        <w:t>:</w:t>
      </w:r>
    </w:p>
    <w:p w14:paraId="5E91A6C6" w14:textId="77777777" w:rsidR="007258D0" w:rsidRDefault="007258D0" w:rsidP="007258D0">
      <w:pPr>
        <w:pStyle w:val="ListParagraph"/>
        <w:numPr>
          <w:ilvl w:val="0"/>
          <w:numId w:val="21"/>
        </w:numPr>
        <w:bidi/>
        <w:spacing w:after="0" w:line="240" w:lineRule="auto"/>
        <w:ind w:left="1088"/>
        <w:jc w:val="both"/>
        <w:rPr>
          <w:rFonts w:ascii="Traditional Arabic" w:hAnsi="Traditional Arabic" w:cs="Traditional Arabic"/>
          <w:b/>
          <w:sz w:val="36"/>
          <w:szCs w:val="36"/>
          <w:lang w:val="id-ID"/>
        </w:rPr>
      </w:pPr>
      <w:r w:rsidRPr="00122D60">
        <w:rPr>
          <w:rFonts w:ascii="Traditional Arabic" w:hAnsi="Traditional Arabic" w:cs="Traditional Arabic"/>
          <w:b/>
          <w:sz w:val="36"/>
          <w:szCs w:val="36"/>
          <w:rtl/>
          <w:lang w:val="id-ID"/>
        </w:rPr>
        <w:t>خطة تطوير المواد التعليمية لنموذج كيمب</w:t>
      </w:r>
    </w:p>
    <w:p w14:paraId="14B7E980" w14:textId="77777777" w:rsidR="007258D0" w:rsidRPr="00122D60" w:rsidRDefault="007258D0" w:rsidP="007258D0">
      <w:pPr>
        <w:pStyle w:val="ListParagraph"/>
        <w:bidi/>
        <w:spacing w:after="0" w:line="240" w:lineRule="auto"/>
        <w:ind w:left="1088" w:firstLine="720"/>
        <w:jc w:val="both"/>
        <w:rPr>
          <w:rFonts w:ascii="Traditional Arabic" w:hAnsi="Traditional Arabic" w:cs="Traditional Arabic"/>
          <w:b/>
          <w:sz w:val="36"/>
          <w:szCs w:val="36"/>
          <w:rtl/>
          <w:lang w:val="id-ID"/>
        </w:rPr>
      </w:pPr>
      <w:r w:rsidRPr="00122D60">
        <w:rPr>
          <w:rFonts w:ascii="Traditional Arabic" w:hAnsi="Traditional Arabic" w:cs="Traditional Arabic"/>
          <w:b/>
          <w:sz w:val="36"/>
          <w:szCs w:val="36"/>
          <w:rtl/>
          <w:lang w:val="id-ID"/>
        </w:rPr>
        <w:t>نموذج كيمب هو نموذج على شكل سلسلة منظمة تربط الأهداف بتقييم الأمور المتعلقة بنقاط القوة والضعف في عملية التعليم. الخطوات التي يجب اتخاذها لإعداد المواد التعليمية هي:</w:t>
      </w:r>
    </w:p>
    <w:p w14:paraId="6E8598BB"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تحديد مشاكل التعليم</w:t>
      </w:r>
    </w:p>
    <w:p w14:paraId="164137D8"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تحليل خصائص الطالبات</w:t>
      </w:r>
    </w:p>
    <w:p w14:paraId="5F082153"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تحليل المهام</w:t>
      </w:r>
    </w:p>
    <w:p w14:paraId="55F34E69"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lastRenderedPageBreak/>
        <w:t>صياغة المؤشرات</w:t>
      </w:r>
    </w:p>
    <w:p w14:paraId="7213E324"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إعداد المواد التعليمية</w:t>
      </w:r>
    </w:p>
    <w:p w14:paraId="7FFDC37A"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تطبيق استراتيجيات التعليم</w:t>
      </w:r>
    </w:p>
    <w:p w14:paraId="454112A3"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اختيار الوسائل أو مصادر التعلم</w:t>
      </w:r>
    </w:p>
    <w:p w14:paraId="6C74BFAB"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صناعة أدوات التقييم</w:t>
      </w:r>
    </w:p>
    <w:p w14:paraId="55E9F5C3"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اختيار مصادر التعليم</w:t>
      </w:r>
    </w:p>
    <w:p w14:paraId="0B861063"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خدمات الدعم</w:t>
      </w:r>
    </w:p>
    <w:p w14:paraId="312F5193"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التقييم التكويني</w:t>
      </w:r>
    </w:p>
    <w:p w14:paraId="7F59434C"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التقييم الختامي</w:t>
      </w:r>
    </w:p>
    <w:p w14:paraId="1E77C514" w14:textId="77777777" w:rsidR="007258D0" w:rsidRPr="006E7C35" w:rsidRDefault="007258D0" w:rsidP="007258D0">
      <w:pPr>
        <w:numPr>
          <w:ilvl w:val="0"/>
          <w:numId w:val="13"/>
        </w:numPr>
        <w:bidi/>
        <w:spacing w:after="0" w:line="240" w:lineRule="auto"/>
        <w:ind w:left="1796"/>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مراجعة أدوات التعلم</w:t>
      </w:r>
    </w:p>
    <w:p w14:paraId="73D05D84" w14:textId="77777777" w:rsidR="007258D0" w:rsidRPr="002172F8" w:rsidRDefault="007258D0" w:rsidP="007258D0">
      <w:pPr>
        <w:pStyle w:val="ListParagraph"/>
        <w:numPr>
          <w:ilvl w:val="0"/>
          <w:numId w:val="23"/>
        </w:numPr>
        <w:bidi/>
        <w:spacing w:after="0" w:line="240" w:lineRule="auto"/>
        <w:ind w:left="1088"/>
        <w:jc w:val="both"/>
        <w:rPr>
          <w:rFonts w:ascii="Traditional Arabic" w:hAnsi="Traditional Arabic" w:cs="Traditional Arabic"/>
          <w:b/>
          <w:sz w:val="36"/>
          <w:szCs w:val="36"/>
          <w:lang w:val="id-ID"/>
        </w:rPr>
      </w:pPr>
      <w:r w:rsidRPr="00EA108C">
        <w:rPr>
          <w:rFonts w:ascii="Traditional Arabic" w:hAnsi="Traditional Arabic" w:cs="Traditional Arabic"/>
          <w:b/>
          <w:sz w:val="36"/>
          <w:szCs w:val="36"/>
          <w:rtl/>
          <w:lang w:val="id-ID"/>
        </w:rPr>
        <w:t xml:space="preserve">خطة تطوير المواد التعليمية لنموذج </w:t>
      </w:r>
      <w:r w:rsidRPr="00664096">
        <w:rPr>
          <w:rFonts w:ascii="Times New Roman" w:hAnsi="Times New Roman" w:cs="Times New Roman"/>
          <w:sz w:val="24"/>
          <w:szCs w:val="24"/>
          <w:lang w:val="id-ID"/>
        </w:rPr>
        <w:t>ASSURE</w:t>
      </w:r>
    </w:p>
    <w:p w14:paraId="1BA07536" w14:textId="77777777" w:rsidR="007258D0" w:rsidRPr="002172F8" w:rsidRDefault="007258D0" w:rsidP="007258D0">
      <w:pPr>
        <w:pStyle w:val="ListParagraph"/>
        <w:bidi/>
        <w:spacing w:after="0" w:line="240" w:lineRule="auto"/>
        <w:ind w:left="1088" w:firstLine="352"/>
        <w:jc w:val="both"/>
        <w:rPr>
          <w:rFonts w:ascii="Traditional Arabic" w:hAnsi="Traditional Arabic" w:cs="Traditional Arabic"/>
          <w:b/>
          <w:sz w:val="36"/>
          <w:szCs w:val="36"/>
          <w:lang w:val="id-ID"/>
        </w:rPr>
      </w:pPr>
      <w:r w:rsidRPr="002172F8">
        <w:rPr>
          <w:rFonts w:ascii="Traditional Arabic" w:hAnsi="Traditional Arabic" w:cs="Traditional Arabic"/>
          <w:b/>
          <w:sz w:val="36"/>
          <w:szCs w:val="36"/>
          <w:rtl/>
          <w:lang w:val="id-ID"/>
        </w:rPr>
        <w:t xml:space="preserve">نموذج </w:t>
      </w:r>
      <w:r w:rsidRPr="002172F8">
        <w:rPr>
          <w:rFonts w:ascii="Times New Roman" w:hAnsi="Times New Roman" w:cs="Times New Roman"/>
          <w:sz w:val="24"/>
          <w:szCs w:val="24"/>
          <w:lang w:val="id-ID"/>
        </w:rPr>
        <w:t>ASSURE</w:t>
      </w:r>
      <w:r w:rsidRPr="002172F8">
        <w:rPr>
          <w:rFonts w:ascii="Traditional Arabic" w:hAnsi="Traditional Arabic" w:cs="Traditional Arabic"/>
          <w:b/>
          <w:sz w:val="36"/>
          <w:szCs w:val="36"/>
          <w:rtl/>
          <w:lang w:val="id-ID"/>
        </w:rPr>
        <w:t xml:space="preserve"> هو نموذج أو تصميم يتم تكييفه مع الفصل وإعداد تصميم للمواد التعليمية لأنشطة التدريس والتعليم. ومراحل تطبيق هذا النموذج هي:</w:t>
      </w:r>
    </w:p>
    <w:p w14:paraId="75BD4D97"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تحليل الطالبات</w:t>
      </w:r>
    </w:p>
    <w:p w14:paraId="7A5683CD"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صياغة معايير وأهداف التعليم</w:t>
      </w:r>
    </w:p>
    <w:p w14:paraId="640B49AE"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اختيار الاستراتيجيات والتكنولوجيا والوسائل والمواد التعليمية المناسبة</w:t>
      </w:r>
    </w:p>
    <w:p w14:paraId="20167BF1"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استخدام التكنولوجيا والوسائل والمواد</w:t>
      </w:r>
    </w:p>
    <w:p w14:paraId="199D9D53"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تفعيل مشاركة الطالبات</w:t>
      </w:r>
    </w:p>
    <w:p w14:paraId="4EA94BA6" w14:textId="77777777" w:rsidR="007258D0" w:rsidRPr="006E7C35" w:rsidRDefault="007258D0" w:rsidP="007258D0">
      <w:pPr>
        <w:numPr>
          <w:ilvl w:val="0"/>
          <w:numId w:val="14"/>
        </w:numPr>
        <w:bidi/>
        <w:spacing w:after="0" w:line="240" w:lineRule="auto"/>
        <w:ind w:left="2222"/>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تقييم ومراجعة تخطيط التعليم وتطبيقه</w:t>
      </w:r>
    </w:p>
    <w:p w14:paraId="4FC7F89E" w14:textId="77777777" w:rsidR="007258D0" w:rsidRPr="006E7C35" w:rsidRDefault="007258D0" w:rsidP="007258D0">
      <w:pPr>
        <w:bidi/>
        <w:spacing w:after="0" w:line="240" w:lineRule="auto"/>
        <w:ind w:left="1088" w:firstLine="521"/>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 xml:space="preserve">وأما الفرق بين نموذج </w:t>
      </w:r>
      <w:r w:rsidRPr="006E7C35">
        <w:rPr>
          <w:rFonts w:ascii="Times New Roman" w:hAnsi="Times New Roman" w:cs="Times New Roman"/>
          <w:sz w:val="24"/>
          <w:szCs w:val="24"/>
          <w:lang w:val="id-ID"/>
        </w:rPr>
        <w:t>ASSURE</w:t>
      </w:r>
      <w:r w:rsidRPr="006E7C35">
        <w:rPr>
          <w:rFonts w:ascii="Traditional Arabic" w:hAnsi="Traditional Arabic" w:cs="Traditional Arabic"/>
          <w:b/>
          <w:sz w:val="36"/>
          <w:szCs w:val="36"/>
          <w:rtl/>
          <w:lang w:val="id-ID"/>
        </w:rPr>
        <w:t xml:space="preserve"> والنماذج السابقة هو أن هذا النموذج يتضمن تطورات في التكنولوجيا والإعلام وتخطيط المواد التعليمية.</w:t>
      </w:r>
    </w:p>
    <w:p w14:paraId="4599B305" w14:textId="77777777" w:rsidR="007258D0" w:rsidRDefault="007258D0" w:rsidP="007258D0">
      <w:pPr>
        <w:pStyle w:val="ListParagraph"/>
        <w:numPr>
          <w:ilvl w:val="0"/>
          <w:numId w:val="22"/>
        </w:numPr>
        <w:bidi/>
        <w:spacing w:after="0" w:line="240" w:lineRule="auto"/>
        <w:ind w:left="1088"/>
        <w:jc w:val="both"/>
        <w:rPr>
          <w:rFonts w:ascii="Traditional Arabic" w:hAnsi="Traditional Arabic" w:cs="Traditional Arabic"/>
          <w:b/>
          <w:sz w:val="36"/>
          <w:szCs w:val="36"/>
          <w:lang w:val="id-ID"/>
        </w:rPr>
      </w:pPr>
      <w:r w:rsidRPr="00122D60">
        <w:rPr>
          <w:rFonts w:ascii="Traditional Arabic" w:hAnsi="Traditional Arabic" w:cs="Traditional Arabic"/>
          <w:b/>
          <w:sz w:val="36"/>
          <w:szCs w:val="36"/>
          <w:rtl/>
          <w:lang w:val="id-ID"/>
        </w:rPr>
        <w:t>خطة تطوير المواد التعليمية لنموذج ديك وكاري</w:t>
      </w:r>
    </w:p>
    <w:p w14:paraId="347596B1" w14:textId="77777777" w:rsidR="007258D0" w:rsidRPr="00EA108C" w:rsidRDefault="007258D0" w:rsidP="007258D0">
      <w:pPr>
        <w:pStyle w:val="ListParagraph"/>
        <w:bidi/>
        <w:spacing w:after="0" w:line="240" w:lineRule="auto"/>
        <w:ind w:left="1088" w:firstLine="352"/>
        <w:jc w:val="both"/>
        <w:rPr>
          <w:rFonts w:ascii="Traditional Arabic" w:hAnsi="Traditional Arabic" w:cs="Traditional Arabic"/>
          <w:b/>
          <w:sz w:val="36"/>
          <w:szCs w:val="36"/>
          <w:lang w:val="id-ID"/>
        </w:rPr>
      </w:pPr>
      <w:r w:rsidRPr="00EA108C">
        <w:rPr>
          <w:rFonts w:ascii="Traditional Arabic" w:hAnsi="Traditional Arabic" w:cs="Traditional Arabic"/>
          <w:b/>
          <w:sz w:val="36"/>
          <w:szCs w:val="36"/>
          <w:rtl/>
          <w:lang w:val="id-ID"/>
        </w:rPr>
        <w:t>هذا النموذج هو نموذج إجرائي ودائرية. وتشمل خطوات تطبيقه ما يلي:</w:t>
      </w:r>
    </w:p>
    <w:p w14:paraId="1E22CFE8"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تحديد أهداف التعليم</w:t>
      </w:r>
    </w:p>
    <w:p w14:paraId="388EB553"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إجراء تحليل التعليم</w:t>
      </w:r>
    </w:p>
    <w:p w14:paraId="55CEF3EA"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lastRenderedPageBreak/>
        <w:t>تحليل الطالبات والسياق</w:t>
      </w:r>
    </w:p>
    <w:p w14:paraId="7F702BC6"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صياغة أهداف العمل</w:t>
      </w:r>
    </w:p>
    <w:p w14:paraId="0D4C4DFC"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تطوير أدوات التقييم</w:t>
      </w:r>
    </w:p>
    <w:p w14:paraId="4358642F"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تطوير استراتيجيات التعليم</w:t>
      </w:r>
    </w:p>
    <w:p w14:paraId="31083C49"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تطوير واختيار المواد التعليمية</w:t>
      </w:r>
    </w:p>
    <w:p w14:paraId="23FD94DD"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تصميم وتنفيذ التقييم التكويني</w:t>
      </w:r>
    </w:p>
    <w:p w14:paraId="52449BAE"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تطوير التقييم التلخيصي</w:t>
      </w:r>
    </w:p>
    <w:p w14:paraId="2D15414C" w14:textId="77777777" w:rsidR="007258D0" w:rsidRPr="006E7C35" w:rsidRDefault="007258D0" w:rsidP="007258D0">
      <w:pPr>
        <w:numPr>
          <w:ilvl w:val="0"/>
          <w:numId w:val="15"/>
        </w:numPr>
        <w:bidi/>
        <w:spacing w:after="0" w:line="240" w:lineRule="auto"/>
        <w:ind w:left="2080"/>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مراجعة التدريس</w:t>
      </w:r>
    </w:p>
    <w:p w14:paraId="2376C758" w14:textId="77777777" w:rsidR="007258D0" w:rsidRDefault="007258D0" w:rsidP="007258D0">
      <w:pPr>
        <w:pStyle w:val="ListParagraph"/>
        <w:numPr>
          <w:ilvl w:val="0"/>
          <w:numId w:val="24"/>
        </w:numPr>
        <w:bidi/>
        <w:spacing w:after="0" w:line="240" w:lineRule="auto"/>
        <w:ind w:left="1088"/>
        <w:jc w:val="both"/>
        <w:rPr>
          <w:rFonts w:ascii="Traditional Arabic" w:hAnsi="Traditional Arabic" w:cs="Traditional Arabic"/>
          <w:b/>
          <w:sz w:val="36"/>
          <w:szCs w:val="36"/>
          <w:lang w:val="id-ID"/>
        </w:rPr>
      </w:pPr>
      <w:r w:rsidRPr="00EA108C">
        <w:rPr>
          <w:rFonts w:ascii="Traditional Arabic" w:hAnsi="Traditional Arabic" w:cs="Traditional Arabic"/>
          <w:b/>
          <w:sz w:val="36"/>
          <w:szCs w:val="36"/>
          <w:rtl/>
          <w:lang w:val="id-ID"/>
        </w:rPr>
        <w:t>خطة تطوير المواد التعليمية لنموذج حنافين وبيك</w:t>
      </w:r>
    </w:p>
    <w:p w14:paraId="1ECA406E" w14:textId="77777777" w:rsidR="007258D0" w:rsidRPr="00EA108C" w:rsidRDefault="007258D0" w:rsidP="007258D0">
      <w:pPr>
        <w:pStyle w:val="ListParagraph"/>
        <w:bidi/>
        <w:spacing w:after="0" w:line="240" w:lineRule="auto"/>
        <w:ind w:left="1088" w:firstLine="720"/>
        <w:jc w:val="both"/>
        <w:rPr>
          <w:rFonts w:ascii="Traditional Arabic" w:hAnsi="Traditional Arabic" w:cs="Traditional Arabic"/>
          <w:b/>
          <w:sz w:val="36"/>
          <w:szCs w:val="36"/>
          <w:lang w:val="id-ID"/>
        </w:rPr>
      </w:pPr>
      <w:r w:rsidRPr="00EA108C">
        <w:rPr>
          <w:rFonts w:ascii="Traditional Arabic" w:hAnsi="Traditional Arabic" w:cs="Traditional Arabic"/>
          <w:b/>
          <w:sz w:val="36"/>
          <w:szCs w:val="36"/>
          <w:rtl/>
          <w:lang w:val="id-ID"/>
        </w:rPr>
        <w:t>نموذج هانافين وبيك هو نموذج التطوير الذي  يتكون من ثلاث مراحل، ويجب في كل مرحلة إجراء التقييم والتكرار. وفيما يلي عدة مراحل لنموذج هانافين وبيك، وهي:</w:t>
      </w:r>
    </w:p>
    <w:p w14:paraId="50167E0C" w14:textId="77777777" w:rsidR="007258D0" w:rsidRDefault="007258D0" w:rsidP="007258D0">
      <w:pPr>
        <w:numPr>
          <w:ilvl w:val="0"/>
          <w:numId w:val="16"/>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المرحلة الأولى</w:t>
      </w:r>
    </w:p>
    <w:p w14:paraId="09EE7425" w14:textId="77777777" w:rsidR="007258D0" w:rsidRPr="006E7C35" w:rsidRDefault="007258D0" w:rsidP="007258D0">
      <w:pPr>
        <w:bidi/>
        <w:spacing w:after="0" w:line="240" w:lineRule="auto"/>
        <w:ind w:left="1796" w:firstLine="559"/>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مرحلة التحليل، وهي المرحلة التي تحدد الاحتياجات في تطوير المواد التعليمية في شكل أهداف وموضوعات المواد التعليمية، المعارف والمهارات التي تحتاج إليها الموضوعات، المعدات ومتطلبات المواد التعليمية.</w:t>
      </w:r>
    </w:p>
    <w:p w14:paraId="1BEA647E" w14:textId="77777777" w:rsidR="007258D0" w:rsidRDefault="007258D0" w:rsidP="007258D0">
      <w:pPr>
        <w:numPr>
          <w:ilvl w:val="0"/>
          <w:numId w:val="16"/>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المرحلة الثانية</w:t>
      </w:r>
    </w:p>
    <w:p w14:paraId="0A1E0055" w14:textId="77777777" w:rsidR="007258D0" w:rsidRPr="006E7C35" w:rsidRDefault="007258D0" w:rsidP="007258D0">
      <w:pPr>
        <w:bidi/>
        <w:spacing w:after="0" w:line="240" w:lineRule="auto"/>
        <w:ind w:left="1796" w:firstLine="559"/>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مرحلة التصميم، وهي المرحلة التي تنقل المعلومات من المرحلة الأولى على شكل وثائق والتي سيكون الهدف لصنع المواد التعليمية.</w:t>
      </w:r>
    </w:p>
    <w:p w14:paraId="3BFF6617" w14:textId="77777777" w:rsidR="007258D0" w:rsidRDefault="007258D0" w:rsidP="007258D0">
      <w:pPr>
        <w:numPr>
          <w:ilvl w:val="0"/>
          <w:numId w:val="16"/>
        </w:numPr>
        <w:bidi/>
        <w:spacing w:after="0" w:line="240" w:lineRule="auto"/>
        <w:ind w:left="1796"/>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المرحلة الثالثة</w:t>
      </w:r>
    </w:p>
    <w:p w14:paraId="4FFC5673" w14:textId="77777777" w:rsidR="007258D0" w:rsidRPr="006E7C35" w:rsidRDefault="007258D0" w:rsidP="007258D0">
      <w:pPr>
        <w:bidi/>
        <w:spacing w:after="0" w:line="240" w:lineRule="auto"/>
        <w:ind w:left="1796" w:firstLine="559"/>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مراحل التطوير والتنفيذ، وهي المراحل التي تنتج المخططات الانسيابية والاختبار والتقييمات التكوينية والختامية.</w:t>
      </w:r>
    </w:p>
    <w:p w14:paraId="1E8D484E" w14:textId="77777777" w:rsidR="007258D0" w:rsidRDefault="007258D0" w:rsidP="007258D0">
      <w:pPr>
        <w:pStyle w:val="ListParagraph"/>
        <w:numPr>
          <w:ilvl w:val="0"/>
          <w:numId w:val="25"/>
        </w:numPr>
        <w:bidi/>
        <w:spacing w:after="0" w:line="240" w:lineRule="auto"/>
        <w:ind w:left="1088"/>
        <w:jc w:val="both"/>
        <w:rPr>
          <w:rFonts w:ascii="Traditional Arabic" w:hAnsi="Traditional Arabic" w:cs="Traditional Arabic"/>
          <w:b/>
          <w:sz w:val="36"/>
          <w:szCs w:val="36"/>
          <w:lang w:val="id-ID"/>
        </w:rPr>
      </w:pPr>
      <w:r w:rsidRPr="00664096">
        <w:rPr>
          <w:rFonts w:ascii="Traditional Arabic" w:hAnsi="Traditional Arabic" w:cs="Traditional Arabic"/>
          <w:b/>
          <w:sz w:val="36"/>
          <w:szCs w:val="36"/>
          <w:rtl/>
          <w:lang w:val="id-ID"/>
        </w:rPr>
        <w:t>خطة تطوير المواد التعليمية لنموذج رباعية الأبعاد</w:t>
      </w:r>
    </w:p>
    <w:p w14:paraId="2D1B999A" w14:textId="77777777" w:rsidR="007258D0" w:rsidRPr="00664096" w:rsidRDefault="007258D0" w:rsidP="007258D0">
      <w:pPr>
        <w:pStyle w:val="ListParagraph"/>
        <w:bidi/>
        <w:spacing w:after="0" w:line="240" w:lineRule="auto"/>
        <w:ind w:left="1088" w:firstLine="720"/>
        <w:jc w:val="both"/>
        <w:rPr>
          <w:rFonts w:ascii="Traditional Arabic" w:hAnsi="Traditional Arabic" w:cs="Traditional Arabic"/>
          <w:b/>
          <w:sz w:val="36"/>
          <w:szCs w:val="36"/>
          <w:lang w:val="id-ID"/>
        </w:rPr>
      </w:pPr>
      <w:r w:rsidRPr="00664096">
        <w:rPr>
          <w:rFonts w:ascii="Traditional Arabic" w:hAnsi="Traditional Arabic" w:cs="Traditional Arabic"/>
          <w:b/>
          <w:sz w:val="36"/>
          <w:szCs w:val="36"/>
          <w:rtl/>
          <w:lang w:val="id-ID"/>
        </w:rPr>
        <w:t>يتكون هذا النموذج رباعي الأبعاد من 4 مراحل، وهي</w:t>
      </w:r>
      <w:r w:rsidRPr="00664096">
        <w:rPr>
          <w:rFonts w:ascii="Traditional Arabic" w:hAnsi="Traditional Arabic" w:cs="Traditional Arabic"/>
          <w:b/>
          <w:sz w:val="36"/>
          <w:szCs w:val="36"/>
          <w:lang w:val="id-ID"/>
        </w:rPr>
        <w:t>:</w:t>
      </w:r>
    </w:p>
    <w:p w14:paraId="16E06471" w14:textId="77777777" w:rsidR="007258D0" w:rsidRDefault="007258D0" w:rsidP="007258D0">
      <w:pPr>
        <w:numPr>
          <w:ilvl w:val="0"/>
          <w:numId w:val="17"/>
        </w:numPr>
        <w:bidi/>
        <w:spacing w:after="0" w:line="240" w:lineRule="auto"/>
        <w:ind w:left="1938"/>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 xml:space="preserve">التعريف </w:t>
      </w:r>
      <w:r w:rsidRPr="006E7C35">
        <w:rPr>
          <w:rFonts w:ascii="Traditional Arabic" w:hAnsi="Traditional Arabic" w:cs="Traditional Arabic"/>
          <w:b/>
          <w:i/>
          <w:iCs/>
          <w:sz w:val="36"/>
          <w:szCs w:val="36"/>
          <w:rtl/>
          <w:lang w:val="id-ID"/>
        </w:rPr>
        <w:t>(</w:t>
      </w:r>
      <w:r w:rsidRPr="006E7C35">
        <w:rPr>
          <w:rFonts w:ascii="Times New Roman" w:hAnsi="Times New Roman" w:cs="Times New Roman"/>
          <w:i/>
          <w:iCs/>
          <w:sz w:val="24"/>
          <w:szCs w:val="24"/>
          <w:lang w:val="id-ID"/>
        </w:rPr>
        <w:t>Define</w:t>
      </w:r>
      <w:r w:rsidRPr="006E7C35">
        <w:rPr>
          <w:rFonts w:ascii="Traditional Arabic" w:hAnsi="Traditional Arabic" w:cs="Traditional Arabic"/>
          <w:b/>
          <w:i/>
          <w:iCs/>
          <w:sz w:val="36"/>
          <w:szCs w:val="36"/>
          <w:rtl/>
          <w:lang w:val="id-ID"/>
        </w:rPr>
        <w:t>)</w:t>
      </w:r>
    </w:p>
    <w:p w14:paraId="3979FF12" w14:textId="77777777" w:rsidR="007258D0" w:rsidRPr="006E7C35" w:rsidRDefault="007258D0" w:rsidP="007258D0">
      <w:pPr>
        <w:bidi/>
        <w:spacing w:after="0" w:line="240" w:lineRule="auto"/>
        <w:ind w:left="1938" w:firstLine="559"/>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وبحسب مولياتيننجسيه فإن مرحلة التعريف تتم من خلال</w:t>
      </w:r>
      <w:r w:rsidRPr="006E7C35">
        <w:rPr>
          <w:rFonts w:ascii="Traditional Arabic" w:hAnsi="Traditional Arabic" w:cs="Traditional Arabic"/>
          <w:b/>
          <w:sz w:val="36"/>
          <w:szCs w:val="36"/>
          <w:lang w:val="id-ID"/>
        </w:rPr>
        <w:t>:</w:t>
      </w:r>
    </w:p>
    <w:p w14:paraId="183B1BF9" w14:textId="77777777" w:rsidR="007258D0" w:rsidRPr="006E7C35" w:rsidRDefault="007258D0" w:rsidP="007258D0">
      <w:pPr>
        <w:numPr>
          <w:ilvl w:val="0"/>
          <w:numId w:val="18"/>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lastRenderedPageBreak/>
        <w:t>تحليل المنهج</w:t>
      </w:r>
    </w:p>
    <w:p w14:paraId="2EACEF68" w14:textId="77777777" w:rsidR="007258D0" w:rsidRPr="006E7C35" w:rsidRDefault="007258D0" w:rsidP="007258D0">
      <w:pPr>
        <w:numPr>
          <w:ilvl w:val="0"/>
          <w:numId w:val="18"/>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تحليل خصائص الطالبات</w:t>
      </w:r>
    </w:p>
    <w:p w14:paraId="3B693B5A" w14:textId="77777777" w:rsidR="007258D0" w:rsidRPr="006E7C35" w:rsidRDefault="007258D0" w:rsidP="007258D0">
      <w:pPr>
        <w:numPr>
          <w:ilvl w:val="0"/>
          <w:numId w:val="18"/>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تحليل المواد</w:t>
      </w:r>
    </w:p>
    <w:p w14:paraId="4F16CBFA" w14:textId="77777777" w:rsidR="007258D0" w:rsidRPr="006E7C35" w:rsidRDefault="007258D0" w:rsidP="007258D0">
      <w:pPr>
        <w:numPr>
          <w:ilvl w:val="0"/>
          <w:numId w:val="18"/>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صياغة الأهداف</w:t>
      </w:r>
    </w:p>
    <w:p w14:paraId="389C1F52" w14:textId="77777777" w:rsidR="007258D0" w:rsidRDefault="007258D0" w:rsidP="007258D0">
      <w:pPr>
        <w:numPr>
          <w:ilvl w:val="0"/>
          <w:numId w:val="17"/>
        </w:numPr>
        <w:bidi/>
        <w:spacing w:after="0" w:line="240" w:lineRule="auto"/>
        <w:ind w:left="1938"/>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التصميم</w:t>
      </w:r>
    </w:p>
    <w:p w14:paraId="586A5D09" w14:textId="77777777" w:rsidR="007258D0" w:rsidRPr="006E7C35" w:rsidRDefault="007258D0" w:rsidP="007258D0">
      <w:pPr>
        <w:bidi/>
        <w:spacing w:after="0" w:line="240" w:lineRule="auto"/>
        <w:ind w:left="1938" w:firstLine="559"/>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يقترح</w:t>
      </w:r>
      <w:r w:rsidRPr="006E7C35">
        <w:rPr>
          <w:rFonts w:ascii="Traditional Arabic" w:hAnsi="Traditional Arabic" w:cs="Traditional Arabic"/>
          <w:b/>
          <w:sz w:val="36"/>
          <w:szCs w:val="36"/>
          <w:lang w:val="id-ID"/>
        </w:rPr>
        <w:t xml:space="preserve"> </w:t>
      </w:r>
      <w:r w:rsidRPr="006E7C35">
        <w:rPr>
          <w:rFonts w:ascii="Traditional Arabic" w:hAnsi="Traditional Arabic" w:cs="Traditional Arabic"/>
          <w:b/>
          <w:sz w:val="36"/>
          <w:szCs w:val="36"/>
          <w:rtl/>
          <w:lang w:val="id-ID"/>
        </w:rPr>
        <w:t>ثياغاراجان</w:t>
      </w:r>
      <w:r w:rsidRPr="006E7C35">
        <w:rPr>
          <w:rFonts w:ascii="Traditional Arabic" w:hAnsi="Traditional Arabic" w:cs="Traditional Arabic"/>
          <w:b/>
          <w:sz w:val="36"/>
          <w:szCs w:val="36"/>
          <w:lang w:val="id-ID"/>
        </w:rPr>
        <w:t xml:space="preserve"> </w:t>
      </w:r>
      <w:r w:rsidRPr="006E7C35">
        <w:rPr>
          <w:rFonts w:ascii="Traditional Arabic" w:hAnsi="Traditional Arabic" w:cs="Traditional Arabic"/>
          <w:b/>
          <w:sz w:val="36"/>
          <w:szCs w:val="36"/>
          <w:rtl/>
          <w:lang w:val="id-ID"/>
        </w:rPr>
        <w:t>أن الخطوات في مرحلة التصميم هي</w:t>
      </w:r>
      <w:r w:rsidRPr="006E7C35">
        <w:rPr>
          <w:rFonts w:ascii="Traditional Arabic" w:hAnsi="Traditional Arabic" w:cs="Traditional Arabic"/>
          <w:b/>
          <w:sz w:val="36"/>
          <w:szCs w:val="36"/>
          <w:lang w:val="id-ID"/>
        </w:rPr>
        <w:t>:</w:t>
      </w:r>
    </w:p>
    <w:p w14:paraId="038010B8" w14:textId="77777777" w:rsidR="007258D0" w:rsidRPr="006E7C35" w:rsidRDefault="007258D0" w:rsidP="007258D0">
      <w:pPr>
        <w:numPr>
          <w:ilvl w:val="0"/>
          <w:numId w:val="19"/>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 xml:space="preserve">إعداد الاختبارات المرجعية </w:t>
      </w:r>
    </w:p>
    <w:p w14:paraId="630E0C47" w14:textId="77777777" w:rsidR="007258D0" w:rsidRPr="006E7C35" w:rsidRDefault="007258D0" w:rsidP="007258D0">
      <w:pPr>
        <w:numPr>
          <w:ilvl w:val="0"/>
          <w:numId w:val="19"/>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اختيار الوسائط والتنسيق</w:t>
      </w:r>
    </w:p>
    <w:p w14:paraId="2CF9EACB" w14:textId="77777777" w:rsidR="007258D0" w:rsidRPr="006E7C35" w:rsidRDefault="007258D0" w:rsidP="007258D0">
      <w:pPr>
        <w:numPr>
          <w:ilvl w:val="0"/>
          <w:numId w:val="19"/>
        </w:numPr>
        <w:bidi/>
        <w:spacing w:after="0" w:line="240" w:lineRule="auto"/>
        <w:ind w:left="3214"/>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التصميم الأولي</w:t>
      </w:r>
    </w:p>
    <w:p w14:paraId="0AB12FE9" w14:textId="77777777" w:rsidR="007258D0" w:rsidRDefault="007258D0" w:rsidP="007258D0">
      <w:pPr>
        <w:numPr>
          <w:ilvl w:val="0"/>
          <w:numId w:val="17"/>
        </w:numPr>
        <w:bidi/>
        <w:spacing w:after="0" w:line="240" w:lineRule="auto"/>
        <w:ind w:left="1938"/>
        <w:jc w:val="both"/>
        <w:rPr>
          <w:rFonts w:ascii="Traditional Arabic" w:hAnsi="Traditional Arabic" w:cs="Traditional Arabic"/>
          <w:b/>
          <w:i/>
          <w:iCs/>
          <w:sz w:val="36"/>
          <w:szCs w:val="36"/>
          <w:lang w:val="id-ID"/>
        </w:rPr>
      </w:pPr>
      <w:r w:rsidRPr="006E7C35">
        <w:rPr>
          <w:rFonts w:ascii="Traditional Arabic" w:hAnsi="Traditional Arabic" w:cs="Traditional Arabic"/>
          <w:b/>
          <w:sz w:val="36"/>
          <w:szCs w:val="36"/>
          <w:rtl/>
          <w:lang w:val="id-ID"/>
        </w:rPr>
        <w:t xml:space="preserve">التطوير </w:t>
      </w:r>
      <w:r w:rsidRPr="006E7C35">
        <w:rPr>
          <w:rFonts w:ascii="Traditional Arabic" w:hAnsi="Traditional Arabic" w:cs="Traditional Arabic"/>
          <w:b/>
          <w:bCs/>
          <w:i/>
          <w:iCs/>
          <w:sz w:val="36"/>
          <w:szCs w:val="36"/>
          <w:rtl/>
          <w:lang w:val="id-ID"/>
        </w:rPr>
        <w:t>(</w:t>
      </w:r>
      <w:r w:rsidRPr="006E7C35">
        <w:rPr>
          <w:rFonts w:ascii="Times New Roman" w:hAnsi="Times New Roman" w:cs="Times New Roman"/>
          <w:i/>
          <w:iCs/>
          <w:sz w:val="24"/>
          <w:szCs w:val="24"/>
          <w:lang w:val="id-ID"/>
        </w:rPr>
        <w:t>Develop</w:t>
      </w:r>
      <w:r w:rsidRPr="006E7C35">
        <w:rPr>
          <w:rFonts w:ascii="Traditional Arabic" w:hAnsi="Traditional Arabic" w:cs="Traditional Arabic"/>
          <w:b/>
          <w:bCs/>
          <w:i/>
          <w:iCs/>
          <w:sz w:val="36"/>
          <w:szCs w:val="36"/>
          <w:rtl/>
          <w:lang w:val="id-ID"/>
        </w:rPr>
        <w:t>)</w:t>
      </w:r>
    </w:p>
    <w:p w14:paraId="4A87C008" w14:textId="77777777" w:rsidR="007258D0" w:rsidRPr="006E7C35" w:rsidRDefault="007258D0" w:rsidP="007258D0">
      <w:pPr>
        <w:bidi/>
        <w:spacing w:after="0" w:line="240" w:lineRule="auto"/>
        <w:ind w:left="1938" w:firstLine="647"/>
        <w:jc w:val="both"/>
        <w:rPr>
          <w:rFonts w:ascii="Traditional Arabic" w:hAnsi="Traditional Arabic" w:cs="Traditional Arabic"/>
          <w:b/>
          <w:i/>
          <w:iCs/>
          <w:sz w:val="36"/>
          <w:szCs w:val="36"/>
          <w:rtl/>
          <w:lang w:val="id-ID"/>
        </w:rPr>
      </w:pPr>
      <w:r w:rsidRPr="006E7C35">
        <w:rPr>
          <w:rFonts w:ascii="Traditional Arabic" w:hAnsi="Traditional Arabic" w:cs="Traditional Arabic"/>
          <w:b/>
          <w:sz w:val="36"/>
          <w:szCs w:val="36"/>
          <w:rtl/>
          <w:lang w:val="id-ID"/>
        </w:rPr>
        <w:t>يقسم ثياغاراجان هذه المرحلة إلى شيئين، وهما تقييم الخبراء (</w:t>
      </w:r>
      <w:r w:rsidRPr="006E7C35">
        <w:rPr>
          <w:rFonts w:ascii="Times New Roman" w:hAnsi="Times New Roman" w:cs="Times New Roman"/>
          <w:i/>
          <w:iCs/>
          <w:sz w:val="24"/>
          <w:szCs w:val="24"/>
          <w:lang w:val="id-ID"/>
        </w:rPr>
        <w:t>expert</w:t>
      </w:r>
      <w:r w:rsidRPr="006E7C35">
        <w:rPr>
          <w:rFonts w:ascii="Traditional Arabic" w:hAnsi="Traditional Arabic" w:cs="Traditional Arabic"/>
          <w:b/>
          <w:bCs/>
          <w:i/>
          <w:iCs/>
          <w:sz w:val="36"/>
          <w:szCs w:val="36"/>
          <w:lang w:val="en-US"/>
        </w:rPr>
        <w:t xml:space="preserve"> </w:t>
      </w:r>
      <w:r w:rsidRPr="006E7C35">
        <w:rPr>
          <w:rFonts w:ascii="Times New Roman" w:hAnsi="Times New Roman" w:cs="Times New Roman"/>
          <w:i/>
          <w:iCs/>
          <w:sz w:val="24"/>
          <w:szCs w:val="24"/>
          <w:lang w:val="id-ID"/>
        </w:rPr>
        <w:t>appraisal</w:t>
      </w:r>
      <w:r w:rsidRPr="006E7C35">
        <w:rPr>
          <w:rFonts w:ascii="Traditional Arabic" w:hAnsi="Traditional Arabic" w:cs="Traditional Arabic"/>
          <w:b/>
          <w:sz w:val="36"/>
          <w:szCs w:val="36"/>
          <w:rtl/>
          <w:lang w:val="id-ID"/>
        </w:rPr>
        <w:t>) واختبار التطوير (</w:t>
      </w:r>
      <w:r w:rsidRPr="006E7C35">
        <w:rPr>
          <w:rFonts w:ascii="Times New Roman" w:hAnsi="Times New Roman" w:cs="Times New Roman"/>
          <w:i/>
          <w:iCs/>
          <w:sz w:val="24"/>
          <w:szCs w:val="24"/>
          <w:lang w:val="id-ID"/>
        </w:rPr>
        <w:t>developmental</w:t>
      </w:r>
      <w:r w:rsidRPr="006E7C35">
        <w:rPr>
          <w:rFonts w:ascii="Traditional Arabic" w:hAnsi="Traditional Arabic" w:cs="Traditional Arabic"/>
          <w:b/>
          <w:bCs/>
          <w:i/>
          <w:iCs/>
          <w:sz w:val="36"/>
          <w:szCs w:val="36"/>
          <w:lang w:val="en-US"/>
        </w:rPr>
        <w:t xml:space="preserve"> </w:t>
      </w:r>
      <w:r w:rsidRPr="006E7C35">
        <w:rPr>
          <w:rFonts w:ascii="Times New Roman" w:hAnsi="Times New Roman" w:cs="Times New Roman"/>
          <w:i/>
          <w:iCs/>
          <w:sz w:val="24"/>
          <w:szCs w:val="24"/>
          <w:lang w:val="id-ID"/>
        </w:rPr>
        <w:t>testing</w:t>
      </w:r>
      <w:r w:rsidRPr="006E7C35">
        <w:rPr>
          <w:rFonts w:ascii="Traditional Arabic" w:hAnsi="Traditional Arabic" w:cs="Traditional Arabic"/>
          <w:b/>
          <w:sz w:val="36"/>
          <w:szCs w:val="36"/>
          <w:rtl/>
          <w:lang w:val="id-ID"/>
        </w:rPr>
        <w:t>). تقييم الخبراء هو وسيلة للتحقق من صحة وتقييم جدوى تصميم المنتج من قبل الخبراء. وفي الوقت نفسه، فإن الاختبار التطويري هو اختبار تصميمات المنتجات على أهداف فعلية.</w:t>
      </w:r>
    </w:p>
    <w:p w14:paraId="54DECA32" w14:textId="77777777" w:rsidR="007258D0" w:rsidRDefault="007258D0" w:rsidP="007258D0">
      <w:pPr>
        <w:numPr>
          <w:ilvl w:val="0"/>
          <w:numId w:val="17"/>
        </w:numPr>
        <w:bidi/>
        <w:spacing w:after="0" w:line="240" w:lineRule="auto"/>
        <w:ind w:left="1938"/>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النشر (</w:t>
      </w:r>
      <w:r w:rsidRPr="006E7C35">
        <w:rPr>
          <w:rFonts w:ascii="Times New Roman" w:hAnsi="Times New Roman" w:cs="Times New Roman"/>
          <w:i/>
          <w:iCs/>
          <w:sz w:val="24"/>
          <w:szCs w:val="24"/>
          <w:lang w:val="id-ID"/>
        </w:rPr>
        <w:t>Disseminate</w:t>
      </w:r>
      <w:r w:rsidRPr="006E7C35">
        <w:rPr>
          <w:rFonts w:ascii="Traditional Arabic" w:hAnsi="Traditional Arabic" w:cs="Traditional Arabic"/>
          <w:b/>
          <w:sz w:val="36"/>
          <w:szCs w:val="36"/>
          <w:rtl/>
          <w:lang w:val="id-ID"/>
        </w:rPr>
        <w:t>)</w:t>
      </w:r>
    </w:p>
    <w:p w14:paraId="01FFD176" w14:textId="77777777" w:rsidR="007258D0" w:rsidRPr="006E7C35" w:rsidRDefault="007258D0" w:rsidP="007258D0">
      <w:pPr>
        <w:bidi/>
        <w:spacing w:after="0" w:line="240" w:lineRule="auto"/>
        <w:ind w:left="1938" w:firstLine="559"/>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يقترح</w:t>
      </w:r>
      <w:r w:rsidRPr="006E7C35">
        <w:rPr>
          <w:rFonts w:ascii="Traditional Arabic" w:hAnsi="Traditional Arabic" w:cs="Traditional Arabic"/>
          <w:b/>
          <w:sz w:val="36"/>
          <w:szCs w:val="36"/>
          <w:lang w:val="id-ID"/>
        </w:rPr>
        <w:t xml:space="preserve"> </w:t>
      </w:r>
      <w:r w:rsidRPr="006E7C35">
        <w:rPr>
          <w:rFonts w:ascii="Traditional Arabic" w:hAnsi="Traditional Arabic" w:cs="Traditional Arabic"/>
          <w:b/>
          <w:sz w:val="36"/>
          <w:szCs w:val="36"/>
          <w:rtl/>
          <w:lang w:val="id-ID"/>
        </w:rPr>
        <w:t>ثياغاراجان</w:t>
      </w:r>
      <w:r w:rsidRPr="006E7C35">
        <w:rPr>
          <w:rFonts w:ascii="Traditional Arabic" w:hAnsi="Traditional Arabic" w:cs="Traditional Arabic"/>
          <w:b/>
          <w:sz w:val="36"/>
          <w:szCs w:val="36"/>
          <w:lang w:val="id-ID"/>
        </w:rPr>
        <w:t xml:space="preserve"> </w:t>
      </w:r>
      <w:r w:rsidRPr="006E7C35">
        <w:rPr>
          <w:rFonts w:ascii="Traditional Arabic" w:hAnsi="Traditional Arabic" w:cs="Traditional Arabic"/>
          <w:b/>
          <w:sz w:val="36"/>
          <w:szCs w:val="36"/>
          <w:rtl/>
          <w:lang w:val="id-ID"/>
        </w:rPr>
        <w:t>أن الخطوات في مرحلة النشر هي:</w:t>
      </w:r>
    </w:p>
    <w:p w14:paraId="4E13418E" w14:textId="77777777" w:rsidR="007258D0" w:rsidRPr="006E7C35" w:rsidRDefault="007258D0" w:rsidP="007258D0">
      <w:pPr>
        <w:numPr>
          <w:ilvl w:val="0"/>
          <w:numId w:val="20"/>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مرحلة تنفيذ المنتج المعدل</w:t>
      </w:r>
    </w:p>
    <w:p w14:paraId="53C6CC70" w14:textId="77777777" w:rsidR="007258D0" w:rsidRPr="006E7C35" w:rsidRDefault="007258D0" w:rsidP="007258D0">
      <w:pPr>
        <w:numPr>
          <w:ilvl w:val="0"/>
          <w:numId w:val="20"/>
        </w:numPr>
        <w:bidi/>
        <w:spacing w:after="0" w:line="240" w:lineRule="auto"/>
        <w:ind w:left="3214"/>
        <w:jc w:val="both"/>
        <w:rPr>
          <w:rFonts w:ascii="Traditional Arabic" w:hAnsi="Traditional Arabic" w:cs="Traditional Arabic"/>
          <w:b/>
          <w:sz w:val="36"/>
          <w:szCs w:val="36"/>
          <w:lang w:val="id-ID"/>
        </w:rPr>
      </w:pPr>
      <w:r w:rsidRPr="006E7C35">
        <w:rPr>
          <w:rFonts w:ascii="Traditional Arabic" w:hAnsi="Traditional Arabic" w:cs="Traditional Arabic"/>
          <w:b/>
          <w:sz w:val="36"/>
          <w:szCs w:val="36"/>
          <w:rtl/>
          <w:lang w:val="id-ID"/>
        </w:rPr>
        <w:t>مرحلة التعبئة والتغليف</w:t>
      </w:r>
    </w:p>
    <w:p w14:paraId="0C9DCC18" w14:textId="77777777" w:rsidR="007258D0" w:rsidRPr="006E7C35" w:rsidRDefault="007258D0" w:rsidP="007258D0">
      <w:pPr>
        <w:numPr>
          <w:ilvl w:val="0"/>
          <w:numId w:val="20"/>
        </w:numPr>
        <w:bidi/>
        <w:spacing w:after="0" w:line="240" w:lineRule="auto"/>
        <w:ind w:left="3214"/>
        <w:jc w:val="both"/>
        <w:rPr>
          <w:rFonts w:ascii="Traditional Arabic" w:hAnsi="Traditional Arabic" w:cs="Traditional Arabic"/>
          <w:b/>
          <w:sz w:val="36"/>
          <w:szCs w:val="36"/>
          <w:rtl/>
          <w:lang w:val="id-ID"/>
        </w:rPr>
      </w:pPr>
      <w:r w:rsidRPr="006E7C35">
        <w:rPr>
          <w:rFonts w:ascii="Traditional Arabic" w:hAnsi="Traditional Arabic" w:cs="Traditional Arabic"/>
          <w:b/>
          <w:sz w:val="36"/>
          <w:szCs w:val="36"/>
          <w:rtl/>
          <w:lang w:val="id-ID"/>
        </w:rPr>
        <w:t>مرحلة الامتصاص والتطبيق</w:t>
      </w:r>
    </w:p>
    <w:p w14:paraId="1CAB5B4F" w14:textId="77777777" w:rsidR="007258D0" w:rsidRDefault="007258D0" w:rsidP="007258D0">
      <w:pPr>
        <w:pStyle w:val="Heading2"/>
        <w:ind w:left="662"/>
        <w:rPr>
          <w:rtl/>
        </w:rPr>
      </w:pPr>
      <w:bookmarkStart w:id="11" w:name="_Toc168259013"/>
      <w:r w:rsidRPr="004F4DD0">
        <w:rPr>
          <w:rtl/>
        </w:rPr>
        <w:t>تعليم اللغة العربية في المعهد العصري</w:t>
      </w:r>
      <w:bookmarkEnd w:id="11"/>
    </w:p>
    <w:p w14:paraId="74DAAE14" w14:textId="77777777" w:rsidR="007258D0" w:rsidRPr="000621E1" w:rsidRDefault="007258D0" w:rsidP="007258D0">
      <w:pPr>
        <w:pStyle w:val="Style3"/>
        <w:spacing w:line="240" w:lineRule="auto"/>
        <w:rPr>
          <w:lang w:val="en-US"/>
        </w:rPr>
      </w:pPr>
      <w:bookmarkStart w:id="12" w:name="_Toc168259014"/>
      <w:r w:rsidRPr="000621E1">
        <w:rPr>
          <w:rtl/>
        </w:rPr>
        <w:t>عملية التعليم</w:t>
      </w:r>
      <w:bookmarkEnd w:id="12"/>
    </w:p>
    <w:p w14:paraId="045520F1" w14:textId="77777777" w:rsidR="007258D0" w:rsidRDefault="007258D0" w:rsidP="007258D0">
      <w:pPr>
        <w:bidi/>
        <w:spacing w:after="0" w:line="240" w:lineRule="auto"/>
        <w:ind w:left="1382" w:firstLine="720"/>
        <w:jc w:val="both"/>
        <w:rPr>
          <w:rFonts w:ascii="Traditional Arabic" w:hAnsi="Traditional Arabic" w:cs="Traditional Arabic"/>
          <w:b/>
          <w:sz w:val="36"/>
          <w:szCs w:val="36"/>
          <w:rtl/>
          <w:lang w:val="id-ID"/>
        </w:rPr>
      </w:pPr>
      <w:r w:rsidRPr="004F4DD0">
        <w:rPr>
          <w:rFonts w:ascii="Traditional Arabic" w:hAnsi="Traditional Arabic" w:cs="Traditional Arabic"/>
          <w:b/>
          <w:sz w:val="36"/>
          <w:szCs w:val="36"/>
          <w:rtl/>
          <w:lang w:val="id-ID"/>
        </w:rPr>
        <w:t>تركز عملية التعليم في المعهد السلفي بشكل عام على علمي النحو والصرف</w:t>
      </w:r>
      <w:r>
        <w:rPr>
          <w:rStyle w:val="FootnoteReference"/>
          <w:rFonts w:ascii="Traditional Arabic" w:hAnsi="Traditional Arabic" w:cs="Traditional Arabic"/>
          <w:b/>
          <w:sz w:val="36"/>
          <w:szCs w:val="36"/>
          <w:rtl/>
          <w:lang w:val="id-ID"/>
        </w:rPr>
        <w:footnoteReference w:id="21"/>
      </w:r>
      <w:r w:rsidRPr="004F4DD0">
        <w:rPr>
          <w:rFonts w:ascii="Traditional Arabic" w:hAnsi="Traditional Arabic" w:cs="Traditional Arabic"/>
          <w:b/>
          <w:sz w:val="36"/>
          <w:szCs w:val="36"/>
          <w:rtl/>
          <w:lang w:val="id-ID"/>
        </w:rPr>
        <w:t xml:space="preserve">. يعد تعليم النحو والصرف في المعهد من الدروس الإلزامية التي يجب على الطالبات </w:t>
      </w:r>
      <w:r w:rsidRPr="004F4DD0">
        <w:rPr>
          <w:rFonts w:ascii="Traditional Arabic" w:hAnsi="Traditional Arabic" w:cs="Traditional Arabic"/>
          <w:b/>
          <w:sz w:val="36"/>
          <w:szCs w:val="36"/>
          <w:rtl/>
          <w:lang w:val="id-ID"/>
        </w:rPr>
        <w:lastRenderedPageBreak/>
        <w:t>إتقانها. وأما طرق التعلم المطبقة فهي طرق تقليدية، وهي طرق سوروجان وباندونجان</w:t>
      </w:r>
      <w:r>
        <w:rPr>
          <w:rStyle w:val="FootnoteReference"/>
          <w:rFonts w:ascii="Traditional Arabic" w:hAnsi="Traditional Arabic" w:cs="Traditional Arabic"/>
          <w:b/>
          <w:sz w:val="36"/>
          <w:szCs w:val="36"/>
          <w:rtl/>
          <w:lang w:val="id-ID"/>
        </w:rPr>
        <w:footnoteReference w:id="22"/>
      </w:r>
      <w:r w:rsidRPr="004F4DD0">
        <w:rPr>
          <w:rFonts w:ascii="Traditional Arabic" w:hAnsi="Traditional Arabic" w:cs="Traditional Arabic"/>
          <w:b/>
          <w:sz w:val="36"/>
          <w:szCs w:val="36"/>
          <w:rtl/>
          <w:lang w:val="id-ID"/>
        </w:rPr>
        <w:t>. اعتاد الطالبات على فهم الكتب الصفراء باستخدام طريقة سوروجان التي تطبق بشكل غير مباشر تطبيق علمي النحو والصرف كل يوم.</w:t>
      </w:r>
    </w:p>
    <w:p w14:paraId="50DD71C6" w14:textId="77777777" w:rsidR="007258D0" w:rsidRDefault="007258D0" w:rsidP="007258D0">
      <w:pPr>
        <w:bidi/>
        <w:spacing w:after="0" w:line="240" w:lineRule="auto"/>
        <w:ind w:left="1382" w:firstLine="720"/>
        <w:jc w:val="both"/>
        <w:rPr>
          <w:rFonts w:ascii="Traditional Arabic" w:hAnsi="Traditional Arabic" w:cs="Traditional Arabic"/>
          <w:b/>
          <w:sz w:val="36"/>
          <w:szCs w:val="36"/>
          <w:rtl/>
          <w:lang w:val="id-ID"/>
        </w:rPr>
      </w:pPr>
      <w:r w:rsidRPr="004F4DD0">
        <w:rPr>
          <w:rFonts w:ascii="Traditional Arabic" w:hAnsi="Traditional Arabic" w:cs="Traditional Arabic"/>
          <w:b/>
          <w:sz w:val="36"/>
          <w:szCs w:val="36"/>
          <w:rtl/>
          <w:lang w:val="id-ID"/>
        </w:rPr>
        <w:t>وفي الوقت نفسه، فإن تعليم اللغة العربية في المعهد العصري يركز على مهارة الكلام. اعتاد الطالبات على استخدام اللغة العربية في المحادثات اليومية. يُطلب من الطالبات كل يوم حفظ مفردات جديدة وفقًا لكمية محددة مسبقًا. مع طريقة الحفظ والممارسة، يعتاد الطالبات على الكلام باللغة العربية ويجدون سهولة أكبر.</w:t>
      </w:r>
    </w:p>
    <w:p w14:paraId="5A62A9EC" w14:textId="77777777" w:rsidR="007258D0" w:rsidRPr="004F4DD0" w:rsidRDefault="007258D0" w:rsidP="007258D0">
      <w:pPr>
        <w:bidi/>
        <w:spacing w:after="0" w:line="240" w:lineRule="auto"/>
        <w:ind w:left="1382" w:firstLine="720"/>
        <w:jc w:val="both"/>
        <w:rPr>
          <w:rFonts w:ascii="Traditional Arabic" w:hAnsi="Traditional Arabic" w:cs="Traditional Arabic"/>
          <w:b/>
          <w:sz w:val="36"/>
          <w:szCs w:val="36"/>
          <w:rtl/>
          <w:lang w:val="id-ID"/>
        </w:rPr>
      </w:pPr>
      <w:r w:rsidRPr="004F4DD0">
        <w:rPr>
          <w:rFonts w:ascii="Traditional Arabic" w:hAnsi="Traditional Arabic" w:cs="Traditional Arabic"/>
          <w:b/>
          <w:sz w:val="36"/>
          <w:szCs w:val="36"/>
          <w:rtl/>
          <w:lang w:val="id-ID"/>
        </w:rPr>
        <w:t>يعد الاختلاف في تركيز التعلم وطرق التعلم بين المعهد السلفي والعصري أعلاه أمرًا مثيرًا للاهتمام ويمكن التعاون معه بشكل جيد. لذلك في الواقع لا يوجد تعليم أفضل من الآخرين، لأن كل تعلم له أهداف وإجراءات مختلفة.</w:t>
      </w:r>
    </w:p>
    <w:p w14:paraId="5A717732" w14:textId="77777777" w:rsidR="00F34D69" w:rsidRDefault="00F34D69"/>
    <w:sectPr w:rsidR="00F34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9853" w14:textId="77777777" w:rsidR="000C5041" w:rsidRDefault="000C5041" w:rsidP="007258D0">
      <w:pPr>
        <w:spacing w:after="0" w:line="240" w:lineRule="auto"/>
      </w:pPr>
      <w:r>
        <w:separator/>
      </w:r>
    </w:p>
  </w:endnote>
  <w:endnote w:type="continuationSeparator" w:id="0">
    <w:p w14:paraId="2FF39A78" w14:textId="77777777" w:rsidR="000C5041" w:rsidRDefault="000C5041" w:rsidP="0072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65DA" w14:textId="77777777" w:rsidR="000C5041" w:rsidRDefault="000C5041" w:rsidP="007258D0">
      <w:pPr>
        <w:spacing w:after="0" w:line="240" w:lineRule="auto"/>
      </w:pPr>
      <w:r>
        <w:separator/>
      </w:r>
    </w:p>
  </w:footnote>
  <w:footnote w:type="continuationSeparator" w:id="0">
    <w:p w14:paraId="728F57E2" w14:textId="77777777" w:rsidR="000C5041" w:rsidRDefault="000C5041" w:rsidP="007258D0">
      <w:pPr>
        <w:spacing w:after="0" w:line="240" w:lineRule="auto"/>
      </w:pPr>
      <w:r>
        <w:continuationSeparator/>
      </w:r>
    </w:p>
  </w:footnote>
  <w:footnote w:id="1">
    <w:p w14:paraId="161D9948"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{"citationID":"myGHOkXx","properties":{"formattedCitation":"Dr E. Kosasih M.Pd, {\\i{}Pengembangan Bahan Ajar} (Bumi Aksara, 2021), 1.","plainCitation":"Dr E. Kosasih M.Pd, Pengembangan Bahan Ajar (Bumi Aksara, 2021), 1.","noteIndex":8},"citationItems":[{"id":94,"uris":["http://zotero.org/users/8933768/items/6IIVW6SP"],"itemData":{"id":94,"type":"book","abstract":"Bahan ajar memiliki peranan yang penting untuk menunjang proses pembelajaran. Oleh karena itu, bahan ajar sebaiknya disusun dengan baik agar mampu memenuhi kebutuhan peserta didik dalam proses pembelajaran.Buku ini membahas mengenai bahan ajar, mulai dari ihwal bahan ajar, jenis bahan ajar, kriteria dan prinsip-prinsip pengembangan bahan ajar, analisis kurikulum dan pengorganisasian bahan ajar, langkah-langkah pengembangan bahan ajar, serta pengembang- an bahan ajar dengan berbagai pendekatan seperti kecakapan hidup, kontekstual, dan pembelajaran tematik. Tidak hanya itu, materi di dalam buku ini juga dilengkapi dengan contoh-contoh pengembangan bahan ajar yang bersifat praktis.","ISBN":"978-602-444-956-8","language":"id","note":"Google-Books-ID: UZ9OEAAAQBAJ","number-of-pages":"285","publisher":"Bumi Aksara","source":"Google Books","title":"Pengembangan Bahan Ajar","author":[{"family":"M.Pd","given":"Dr E. Kosasih"}],"issued":{"date-parts":[["2021",11,16]]}},"locator":"1","label":"page"}],"schema":"https://github.com/citation-style-language/schema/raw/master/csl-citation.json"} </w:instrText>
      </w:r>
      <w:r>
        <w:fldChar w:fldCharType="separate"/>
      </w:r>
      <w:r w:rsidRPr="0073144B">
        <w:rPr>
          <w:kern w:val="0"/>
          <w:szCs w:val="24"/>
        </w:rPr>
        <w:t xml:space="preserve">Dr E. Kosasih M.Pd, </w:t>
      </w:r>
      <w:r w:rsidRPr="0073144B">
        <w:rPr>
          <w:i/>
          <w:iCs/>
          <w:kern w:val="0"/>
          <w:szCs w:val="24"/>
        </w:rPr>
        <w:t>Pengembangan Bahan Ajar</w:t>
      </w:r>
      <w:r w:rsidRPr="0073144B">
        <w:rPr>
          <w:kern w:val="0"/>
          <w:szCs w:val="24"/>
        </w:rPr>
        <w:t xml:space="preserve"> (Bumi Aksara, 2021), 1.</w:t>
      </w:r>
      <w:r>
        <w:fldChar w:fldCharType="end"/>
      </w:r>
    </w:p>
  </w:footnote>
  <w:footnote w:id="2">
    <w:p w14:paraId="088E0AC5"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{"citationID":"IiGEBOk9","properties":{"formattedCitation":"Ina Magdalena dkk., \\uc0\\u8220{}Analisis Pengembangan Bahan Ajar,\\uc0\\u8221{} {\\i{}NUSANTARA} 2, no. 2 (30 Juli 2020): 7.","plainCitation":"Ina Magdalena dkk., “Analisis Pengembangan Bahan Ajar,” NUSANTARA 2, no. 2 (30 Juli 2020): 7.","dontUpdate":true,"noteIndex":9},"citationItems":[{"id":93,"uris":["http://zotero.org/users/8933768/items/3MQBRMIC"],"itemData":{"id":93,"type":"article-journal","abstract":"The purpose of this study was to determine the development of teaching materials. This study uses a qualitative approach, then the instruments used are observation, interviews, and documentation. The results of the study stated that the development of teaching materials is very important for learning activities in class, because of the floating teaching materials can make students more easily understand in understanding the material and more active to better know the material being taught. Many teaching materials, which can be with ordinary teaching aids or teaching aids made from used materials and can also use video. With the props or video playback able to attract the attention of students to learn with a pleasant atmosphere.","container-title":"NUSANTARA","ISSN":"2685-9815","issue":"2","language":"en","license":"Copyright (c) 2020","note":"number: 2","page":"180-187","source":"www.ejournal.stitpn.ac.id","title":"Analisis Pengembangan Bahan Ajar","volume":"2","author":[{"family":"Magdalena","given":"Ina"},{"family":"Prabandani","given":"Riana Okta"},{"family":"Rini","given":"Emilia Septia"},{"family":"Fitriani","given":"Maulidia Ayu"},{"family":"Putri","given":"Amelia Agdira"}],"issued":{"date-parts":[["2020",7,30]]}},"locator":"7","label":"page"}],"schema":"https://github.com/citation-style-language/schema/raw/master/csl-citation.json"} </w:instrText>
      </w:r>
      <w:r>
        <w:fldChar w:fldCharType="separate"/>
      </w:r>
      <w:r w:rsidRPr="00494F99">
        <w:rPr>
          <w:kern w:val="0"/>
          <w:szCs w:val="24"/>
        </w:rPr>
        <w:t xml:space="preserve">Ina </w:t>
      </w:r>
      <w:r w:rsidRPr="00494F99">
        <w:rPr>
          <w:kern w:val="0"/>
          <w:szCs w:val="24"/>
        </w:rPr>
        <w:t xml:space="preserve">Magdalena Dkk., “Analisis Pengembangan Bahan Ajar,” </w:t>
      </w:r>
      <w:r w:rsidRPr="00494F99">
        <w:rPr>
          <w:i/>
          <w:iCs/>
          <w:kern w:val="0"/>
          <w:szCs w:val="24"/>
        </w:rPr>
        <w:t>Nusantara</w:t>
      </w:r>
      <w:r w:rsidRPr="00494F99">
        <w:rPr>
          <w:kern w:val="0"/>
          <w:szCs w:val="24"/>
        </w:rPr>
        <w:t xml:space="preserve"> 2, No. 2 (30 Juli 2020):.</w:t>
      </w:r>
      <w:r>
        <w:fldChar w:fldCharType="end"/>
      </w:r>
    </w:p>
  </w:footnote>
  <w:footnote w:id="3">
    <w:p w14:paraId="4C3FD01A"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{"citationID":"OM9tiFv2","properties":{"formattedCitation":"Endang Nuryasana dan Noviana Desiningrum, \\uc0\\u8220{}PENGEMBANGAN BAHAN AJAR STRATEGI BELAJAR MENGAJAR UNTUK MENINGKATKAN MOTIVASI BELAJAR MAHASISWA,\\uc0\\u8221{} {\\i{}Jurnal Inovasi Penelitian} 1, no. 5 (29 September 2020): 967\\uc0\\u8211{}74, https://doi.org/10.47492/jip.v1i5.177.","plainCitation":"Endang Nuryasana dan Noviana Desiningrum, “PENGEMBANGAN BAHAN AJAR STRATEGI BELAJAR MENGAJAR UNTUK MENINGKATKAN MOTIVASI BELAJAR MAHASISWA,” Jurnal Inovasi Penelitian 1, no. 5 (29 September 2020): 967–74, https://doi.org/10.47492/jip.v1i5.177.","dontUpdate":true,"noteIndex":10},"citationItems":[{"id":89,"uris":["http://zotero.org/users/8933768/items/KKFYTBDE"],"itemData":{"id":89,"type":"article-journal","abstract":"Penelitian ini dilakukan atas kebutuhan bahan ajar pada program studi PGSD Universitas Wijaya Kusuma Surabaya, dikarenakan masih sedikit dosen yang membuat bahan ajar pada setiap matakuliah yang akan diajarkan kepada mahasiswa. Metode penelitian yang digunakan adalah penelitian eksperimen semu menggunakan rancangan Pretest and Postest Design. Teknik pengumpulan data menggunakan observasi untuk mengamati aktivitas dosen dalam mengelola pembelajaran dan tes yang diberikan di awal (pre-test) dan setelah pembelajaran (Post-test), selanjutnya analisis data peneliti menggunakan statistik deskriptif dan uji beda (uji-t). Hasil penelitian antara lain: Aktivitas dosen dalam mengelola pembelajaran dengan menggunakan bahan ajar memiliki kategori sangat baik dengan skor rerata sebesar 4,03. Aktifitas belajar mahasiswa dalam pembelajaran dengan menggunakan bahan ajar memiliki kategori positif dengan skor rerata sebesar 3,801. Ketuntasan belajar klasikal sebesar 94,07%, Motivasi belajar sebesar 89,62%, Hasil analisis data dengan rancangan pretest dan posttest desain, diperoleh bahwa parameter rerata hasil belajar pretest sebesar 63,81 lebih kecil daripada rerata hasil belajar posttest sebesar 88,74 dengan probabilitas 0,008. Hal ini menunjukkan bahwa bahan ajar yang diberikan dalam hal ini yaitu bahan ajar strategi belajar mengajar berpengaruh terhadap peningkatan belajar mahasiswa.","container-title":"Jurnal Inovasi Penelitian","DOI":"10.47492/jip.v1i5.177","ISSN":"2722-9467","issue":"5","language":"en","license":"Copyright (c) 2020 Jurnal Inovasi Penelitian","note":"number: 5","page":"967-974","source":"stp-mataram.e-journal.id","title":"PENGEMBANGAN BAHAN AJAR STRATEGI BELAJAR MENGAJAR UNTUK MENINGKATKAN MOTIVASI BELAJAR MAHASISWA","volume":"1","author":[{"family":"Nuryasana","given":"Endang"},{"family":"Desiningrum","given":"Noviana"}],"issued":{"date-parts":[["2020",9,29]]}}}],"schema":"https://github.com/citation-style-language/schema/raw/master/csl-citation.json"} </w:instrText>
      </w:r>
      <w:r>
        <w:fldChar w:fldCharType="separate"/>
      </w:r>
      <w:r w:rsidRPr="001129FA">
        <w:rPr>
          <w:kern w:val="0"/>
          <w:szCs w:val="24"/>
        </w:rPr>
        <w:t xml:space="preserve">Endang </w:t>
      </w:r>
      <w:r w:rsidRPr="001129FA">
        <w:rPr>
          <w:kern w:val="0"/>
          <w:szCs w:val="24"/>
        </w:rPr>
        <w:t xml:space="preserve">Nuryasana Dan Noviana Desiningrum, “Pengembangan Bahan Ajar Strategi Belajar Mengajar Untuk Meningkatkan Motivasi Belajar Mahasiswa,” </w:t>
      </w:r>
      <w:r w:rsidRPr="001129FA">
        <w:rPr>
          <w:i/>
          <w:iCs/>
          <w:kern w:val="0"/>
          <w:szCs w:val="24"/>
        </w:rPr>
        <w:t>Jurnal Inovasi Penelitian</w:t>
      </w:r>
      <w:r w:rsidRPr="001129FA">
        <w:rPr>
          <w:kern w:val="0"/>
          <w:szCs w:val="24"/>
        </w:rPr>
        <w:t xml:space="preserve"> 1, No. 5 (29 September 2020): 967–74, </w:t>
      </w:r>
      <w:r>
        <w:fldChar w:fldCharType="end"/>
      </w:r>
    </w:p>
  </w:footnote>
  <w:footnote w:id="4">
    <w:p w14:paraId="471F598D"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{"citationID":"FBXkNMzr","properties":{"formattedCitation":"Wahyudi, \\uc0\\u8220{}Pentingnya Pengembangan Bahan Ajar dalam Pembelajaran IPS,\\uc0\\u8221{} 53.","plainCitation":"Wahyudi, “Pentingnya Pengembangan Bahan Ajar dalam Pembelajaran IPS,” 53.","dontUpdate":true,"noteIndex":11},"citationItems":[{"id":110,"uris":["http://zotero.org/users/8933768/items/8BLALPU5"],"itemData":{"id":110,"type":"article-journal","abstract":"The use of teaching materials is an inseparable component in a learning process, which is very necessary for the achievement of student competency targets. The development of teaching materials is all the materials needed by educators in planning and evaluating learning activities. All materials contained in teaching materials which include knowledge, skills, and attitudes are a reference for students. It is easier for educators with the existence of teaching materials to understand the material in in-depth learning, and make teaching easier. The development of teaching materials also allows students to get rid of boredom in studying the material that has been provided, as well as the benefits of teaching materials by educators and students. The development of these teaching materials is very helpful for educators and students in the process of achieving teaching and learning activities.","DOI":"10.21274","ISSN":"2809-3763","page":"51-61","title":"Pentingnya Pengembangan Bahan Ajar dalam Pembelajaran IPS","volume":"2","author":[{"family":"Wahyudi","given":"Adip"}],"issued":{"date-parts":[["2022",6]]}},"locator":"53","label":"page"}],"schema":"https://github.com/citation-style-language/schema/raw/master/csl-citation.json"} </w:instrText>
      </w:r>
      <w:r>
        <w:fldChar w:fldCharType="separate"/>
      </w:r>
      <w:r w:rsidRPr="00000571">
        <w:rPr>
          <w:kern w:val="0"/>
          <w:szCs w:val="24"/>
        </w:rPr>
        <w:t xml:space="preserve">Wahyudi, </w:t>
      </w:r>
      <w:r w:rsidRPr="00000571">
        <w:rPr>
          <w:kern w:val="0"/>
          <w:szCs w:val="24"/>
        </w:rPr>
        <w:t>“Pentingnya Pengembangan Bahan Ajar Dalam Pembelajaran Ips,” 5</w:t>
      </w:r>
      <w:r>
        <w:rPr>
          <w:kern w:val="0"/>
          <w:szCs w:val="24"/>
        </w:rPr>
        <w:t>2</w:t>
      </w:r>
      <w:r w:rsidRPr="00000571">
        <w:rPr>
          <w:kern w:val="0"/>
          <w:szCs w:val="24"/>
        </w:rPr>
        <w:t>.</w:t>
      </w:r>
      <w:r>
        <w:fldChar w:fldCharType="end"/>
      </w:r>
    </w:p>
  </w:footnote>
  <w:footnote w:id="5">
    <w:p w14:paraId="18BB437A"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{"citationID":"WTDW3p76","properties":{"formattedCitation":"Ina Magdalena dkk., \\uc0\\u8220{}Analisis Bahan Ajar,\\uc0\\u8221{} {\\i{}NUSANTARA} 2, no. 2 (30 Juli 2020): 311\\uc0\\u8211{}26.","plainCitation":"Ina Magdalena dkk., “Analisis Bahan Ajar,” NUSANTARA 2, no. 2 (30 Juli 2020): 311–26.","dontUpdate":true,"noteIndex":12},"citationItems":[{"id":95,"uris":["http://zotero.org/users/8933768/items/5Y9JVMLG"],"itemData":{"id":95,"type":"article-journal","abstract":"This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curriculum.","container-title":"NUSANTARA","ISSN":"2685-9815","issue":"2","language":"en","license":"Copyright (c) 2020","note":"number: 2","page":"311-326","source":"ejournal.stitpn.ac.id","title":"Analisis Bahan Ajar","volume":"2","author":[{"family":"Magdalena","given":"Ina"},{"family":"Sundari","given":"Tini"},{"family":"Nurkamilah","given":"Silvi"},{"family":"Nasrullah","given":"Nasrullah"},{"family":"Amalia","given":"Dinda Ayu"}],"issued":{"date-parts":[["2020",7,30]]}}}],"schema":"https://github.com/citation-style-language/schema/raw/master/csl-citation.json"} </w:instrText>
      </w:r>
      <w:r>
        <w:fldChar w:fldCharType="separate"/>
      </w:r>
      <w:r w:rsidRPr="00443FD4">
        <w:rPr>
          <w:kern w:val="0"/>
          <w:szCs w:val="24"/>
        </w:rPr>
        <w:t xml:space="preserve">Ina Magdalena Dkk., “Analisis Bahan Ajar,” </w:t>
      </w:r>
      <w:r w:rsidRPr="00443FD4">
        <w:rPr>
          <w:i/>
          <w:iCs/>
          <w:kern w:val="0"/>
          <w:szCs w:val="24"/>
        </w:rPr>
        <w:t>Nusantara</w:t>
      </w:r>
      <w:r w:rsidRPr="00443FD4">
        <w:rPr>
          <w:kern w:val="0"/>
          <w:szCs w:val="24"/>
        </w:rPr>
        <w:t xml:space="preserve"> 2, No. 2 (30 Juli 2020): 311–26.</w:t>
      </w:r>
      <w:r>
        <w:fldChar w:fldCharType="end"/>
      </w:r>
    </w:p>
  </w:footnote>
  <w:footnote w:id="6">
    <w:p w14:paraId="63185D36"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{"citationID":"NOJO4sDX","properties":{"formattedCitation":"Cut Awwali Rahmatina, Misbahul Jannah, dan Fera Annisa, \\uc0\\u8220{}PENGEMBANGAN BAHAN AJAR BERBASIS STEM (SCIENCE, TECHNOLOGY, ENGINEERING, AND MATHEMATICS) DI SMA/MA,\\uc0\\u8221{} {\\i{}Jurnal Phi; Jurnal Pendidikan Fisika dan Fisika Terapan} 1, no. 1 (4 Maret 2020): 10, https://doi.org/10.22373/p-jpft.v1i1.6531.","plainCitation":"Cut Awwali Rahmatina, Misbahul Jannah, dan Fera Annisa, “PENGEMBANGAN BAHAN AJAR BERBASIS STEM (SCIENCE, TECHNOLOGY, ENGINEERING, AND MATHEMATICS) DI SMA/MA,” Jurnal Phi; Jurnal Pendidikan Fisika dan Fisika Terapan 1, no. 1 (4 Maret 2020): 10, https://doi.org/10.22373/p-jpft.v1i1.6531.","dontUpdate":true,"noteIndex":13},"citationItems":[{"id":92,"uris":["http://zotero.org/users/8933768/items/47XGH2RY"],"itemData":{"id":92,"type":"article-journal","container-title":"Jurnal Phi; Jurnal Pendidikan Fisika dan Fisika Terapan","DOI":"10.22373/p-jpft.v1i1.6531","ISSN":"2549-7162, 2460-4348","issue":"1","journalAbbreviation":"Phi: J. Phys. Edu. &amp; Applied","language":"id","page":"20","source":"DOI.org (Crossref)","title":"PENGEMBANGAN BAHAN AJAR BERBASIS STEM (SCIENCE, TECHNOLOGY, ENGINEERING, AND MATHEMATICS) DI SMA/MA","volume":"1","author":[{"family":"Rahmatina","given":"Cut Awwali"},{"family":"Jannah","given":"Misbahul"},{"family":"Annisa","given":"Fera"}],"issued":{"date-parts":[["2020",3,4]]}},"locator":"10","label":"page"}],"schema":"https://github.com/citation-style-language/schema/raw/master/csl-citation.json"} </w:instrText>
      </w:r>
      <w:r>
        <w:fldChar w:fldCharType="separate"/>
      </w:r>
      <w:r w:rsidRPr="00DE4660">
        <w:rPr>
          <w:kern w:val="0"/>
          <w:szCs w:val="24"/>
        </w:rPr>
        <w:t xml:space="preserve">Cut </w:t>
      </w:r>
      <w:r w:rsidRPr="00DE4660">
        <w:rPr>
          <w:kern w:val="0"/>
          <w:szCs w:val="24"/>
        </w:rPr>
        <w:t xml:space="preserve">Awwali Rahmatina, Misbahul Jannah, Dan Fera Annisa, “Pengembangan Bahan Ajar Berbasis Stem (Science, Technology, Engineering, And Mathematics) Di Sma/Ma,” </w:t>
      </w:r>
      <w:r w:rsidRPr="00DE4660">
        <w:rPr>
          <w:i/>
          <w:iCs/>
          <w:kern w:val="0"/>
          <w:szCs w:val="24"/>
        </w:rPr>
        <w:t>Jurnal Phi; Jurnal Pendidikan Fisika Dan Fisika Terapan</w:t>
      </w:r>
      <w:r w:rsidRPr="00DE4660">
        <w:rPr>
          <w:kern w:val="0"/>
          <w:szCs w:val="24"/>
        </w:rPr>
        <w:t xml:space="preserve"> 1, No. 1 (4 Maret 2020): 10, </w:t>
      </w:r>
      <w:r>
        <w:fldChar w:fldCharType="end"/>
      </w:r>
    </w:p>
  </w:footnote>
  <w:footnote w:id="7">
    <w:p w14:paraId="38BCBBCE" w14:textId="77777777" w:rsidR="007258D0" w:rsidRPr="00F43116" w:rsidRDefault="007258D0" w:rsidP="007258D0">
      <w:pPr>
        <w:pStyle w:val="FootnoteText"/>
        <w:ind w:left="0"/>
        <w:jc w:val="both"/>
        <w:rPr>
          <w:lang w:val="en-US"/>
        </w:rPr>
      </w:pPr>
      <w:r w:rsidRPr="00D50631">
        <w:rPr>
          <w:rStyle w:val="FootnoteReference"/>
        </w:rPr>
        <w:footnoteRef/>
      </w:r>
      <w:r>
        <w:t xml:space="preserve"> </w:t>
      </w:r>
      <w:r>
        <w:fldChar w:fldCharType="begin"/>
      </w:r>
      <w:r>
        <w:instrText xml:space="preserve"> ADDIN ZOTERO_ITEM CSL_CITATION {"citationID":"ZkkBNFQC","properties":{"formattedCitation":"Magdalena dkk., \\uc0\\u8220{}Analisis Pengembangan Bahan Ajar.\\uc0\\u8221{}","plainCitation":"Magdalena dkk., “Analisis Pengembangan Bahan Ajar.”","dontUpdate":true,"noteIndex":14},"citationItems":[{"id":93,"uris":["http://zotero.org/users/8933768/items/3MQBRMIC"],"itemData":{"id":93,"type":"article-journal","abstract":"The purpose of this study was to determine the development of teaching materials. This study uses a qualitative approach, then the instruments used are observation, interviews, and documentation. The results of the study stated that the development of teaching materials is very important for learning activities in class, because of the floating teaching materials can make students more easily understand in understanding the material and more active to better know the material being taught. Many teaching materials, which can be with ordinary teaching aids or teaching aids made from used materials and can also use video. With the props or video playback able to attract the attention of students to learn with a pleasant atmosphere.","container-title":"NUSANTARA","ISSN":"2685-9815","issue":"2","language":"en","license":"Copyright (c) 2020","note":"number: 2","page":"180-187","source":"www.ejournal.stitpn.ac.id","title":"Analisis Pengembangan Bahan Ajar","volume":"2","author":[{"family":"Magdalena","given":"Ina"},{"family":"Prabandani","given":"Riana Okta"},{"family":"Rini","given":"Emilia Septia"},{"family":"Fitriani","given":"Maulidia Ayu"},{"family":"Putri","given":"Amelia Agdira"}],"issued":{"date-parts":[["2020",7,30]]}}}],"schema":"https://github.com/citation-style-language/schema/raw/master/csl-citation.json"} </w:instrText>
      </w:r>
      <w:r>
        <w:fldChar w:fldCharType="separate"/>
      </w:r>
      <w:r w:rsidRPr="00F43116">
        <w:rPr>
          <w:kern w:val="0"/>
          <w:szCs w:val="24"/>
        </w:rPr>
        <w:t xml:space="preserve">Magdalena </w:t>
      </w:r>
      <w:r w:rsidRPr="00F43116">
        <w:rPr>
          <w:kern w:val="0"/>
          <w:szCs w:val="24"/>
        </w:rPr>
        <w:t>Dkk., “Analisis Pengembangan Bahan Ajar.”</w:t>
      </w:r>
      <w:r>
        <w:fldChar w:fldCharType="end"/>
      </w:r>
    </w:p>
  </w:footnote>
  <w:footnote w:id="8">
    <w:p w14:paraId="3B7DA9D9" w14:textId="77777777" w:rsidR="007258D0" w:rsidRDefault="007258D0" w:rsidP="007258D0">
      <w:pPr>
        <w:pStyle w:val="FootnoteText"/>
        <w:ind w:left="0"/>
        <w:jc w:val="both"/>
        <w:rPr>
          <w:rtl/>
        </w:rPr>
      </w:pPr>
      <w:r w:rsidRPr="00D50631">
        <w:rPr>
          <w:rStyle w:val="FootnoteReference"/>
        </w:rPr>
        <w:footnoteRef/>
      </w:r>
      <w:r>
        <w:t xml:space="preserve"> </w:t>
      </w:r>
      <w:r>
        <w:fldChar w:fldCharType="begin"/>
      </w:r>
      <w:r>
        <w:instrText xml:space="preserve"> ADDIN ZOTERO_ITEM CSL_CITATION {"citationID":"OEVzRUng","properties":{"formattedCitation":"Nasruddin et al., {\\i{}Pengembangan Bahan Ajar} (get press, 2022).","plainCitation":"Nasruddin et al., Pengembangan Bahan Ajar (get press, 2022).","noteIndex":15},"citationItems":[{"id":86,"uris":["http://zotero.org/users/8933768/items/W4U8WDPX"],"itemData":{"id":86,"type":"book","abstract":"Konsep Bahan Ajar, Peran Bahan Ajar Dalam Pembelajaran, Jenis Jenis Bahan Ajar, Hubungan Antara Alat Peraga, Media Pembelajaran, Sumber Belajar, Dan Bahan Ajar, Prinsip-Prinsip Pengembangan Bahan Ajar, Langkah-Langkah Pengembangan Bahan Ajar, Model-Model Pengembangan Bahan Ajar, Isi Bahan Ajar, Prinsip Merancang Bahan Ajar Cetak, Prinsip Merancang Bahan Ajar Audio, Prinsip Merancang Bahan Ajar Video Dan Tes Formatif Dan Tes Sumatif Bahan Ajar","ISBN":"9786235383606","language":"id","note":"Google-Books-ID: Y_h4EAAAQBAJ","number-of-pages":"208","publisher":"get press","source":"Google Books","title":"Pengembangan Bahan Ajar","author":[{"family":"Nasruddin","given":""},{"family":"Sari","given":"Dina Merris Maya"},{"family":"Makruf","given":"Syahdara Anisa"},{"family":"Darmawan","given":"I. Putu Ayub"},{"family":"Herman","given":""},{"family":"Sari","given":"Meilida Eka"},{"family":"Jumiyati","given":"Sri"},{"family":"Yanti","given":"Sri"},{"family":"Hidayat","given":"Luqman"},{"family":"Akbar","given":"Muh Rijalul"},{"family":"Purwanto","given":"Hary"}],"issued":{"date-parts":[["2022",7,5]]}}}],"schema":"https://github.com/citation-style-language/schema/raw/master/csl-citation.json"} </w:instrText>
      </w:r>
      <w:r>
        <w:fldChar w:fldCharType="separate"/>
      </w:r>
      <w:r w:rsidRPr="00D32AF1">
        <w:rPr>
          <w:szCs w:val="24"/>
        </w:rPr>
        <w:t xml:space="preserve">Nasruddin </w:t>
      </w:r>
      <w:r w:rsidRPr="00D32AF1">
        <w:rPr>
          <w:szCs w:val="24"/>
        </w:rPr>
        <w:t xml:space="preserve">et al., </w:t>
      </w:r>
      <w:r w:rsidRPr="00D32AF1">
        <w:rPr>
          <w:i/>
          <w:iCs/>
          <w:szCs w:val="24"/>
        </w:rPr>
        <w:t>Pengembangan Bahan Ajar</w:t>
      </w:r>
      <w:r w:rsidRPr="00D32AF1">
        <w:rPr>
          <w:szCs w:val="24"/>
        </w:rPr>
        <w:t xml:space="preserve"> (get press, 2022).</w:t>
      </w:r>
      <w:r>
        <w:fldChar w:fldCharType="end"/>
      </w:r>
    </w:p>
  </w:footnote>
  <w:footnote w:id="9">
    <w:p w14:paraId="5EE9C5C4"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{"citationID":"xjqyYtpD","properties":{"formattedCitation":"Magdalena dkk.","plainCitation":"Magdalena dkk.","dontUpdate":true,"noteIndex":16},"citationItems":[{"id":93,"uris":["http://zotero.org/users/8933768/items/3MQBRMIC"],"itemData":{"id":93,"type":"article-journal","abstract":"The purpose of this study was to determine the development of teaching materials. This study uses a qualitative approach, then the instruments used are observation, interviews, and documentation. The results of the study stated that the development of teaching materials is very important for learning activities in class, because of the floating teaching materials can make students more easily understand in understanding the material and more active to better know the material being taught. Many teaching materials, which can be with ordinary teaching aids or teaching aids made from used materials and can also use video. With the props or video playback able to attract the attention of students to learn with a pleasant atmosphere.","container-title":"NUSANTARA","ISSN":"2685-9815","issue":"2","language":"en","license":"Copyright (c) 2020","note":"number: 2","page":"180-187","source":"www.ejournal.stitpn.ac.id","title":"Analisis Pengembangan Bahan Ajar","volume":"2","author":[{"family":"Magdalena","given":"Ina"},{"family":"Prabandani","given":"Riana Okta"},{"family":"Rini","given":"Emilia Septia"},{"family":"Fitriani","given":"Maulidia Ayu"},{"family":"Putri","given":"Amelia Agdira"}],"issued":{"date-parts":[["2020",7,30]]}}}],"schema":"https://github.com/citation-style-language/schema/raw/master/csl-citation.json"} </w:instrText>
      </w:r>
      <w:r>
        <w:fldChar w:fldCharType="separate"/>
      </w:r>
      <w:r w:rsidRPr="00000571">
        <w:t xml:space="preserve">Magdalena </w:t>
      </w:r>
      <w:r w:rsidRPr="00000571">
        <w:t>Dkk.</w:t>
      </w:r>
      <w:r>
        <w:fldChar w:fldCharType="end"/>
      </w:r>
    </w:p>
  </w:footnote>
  <w:footnote w:id="10">
    <w:p w14:paraId="4954EB89"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{"citationID":"NBV4d5yt","properties":{"formattedCitation":"Rahmatina, Jannah, dan Annisa, \\uc0\\u8220{}PENGEMBANGAN BAHAN AJAR BERBASIS STEM (SCIENCE, TECHNOLOGY, ENGINEERING, AND MATHEMATICS) DI SMA/MA.\\uc0\\u8221{}","plainCitation":"Rahmatina, Jannah, dan Annisa, “PENGEMBANGAN BAHAN AJAR BERBASIS STEM (SCIENCE, TECHNOLOGY, ENGINEERING, AND MATHEMATICS) DI SMA/MA.”","dontUpdate":true,"noteIndex":17},"citationItems":[{"id":92,"uris":["http://zotero.org/users/8933768/items/47XGH2RY"],"itemData":{"id":92,"type":"article-journal","container-title":"Jurnal Phi; Jurnal Pendidikan Fisika dan Fisika Terapan","DOI":"10.22373/p-jpft.v1i1.6531","ISSN":"2549-7162, 2460-4348","issue":"1","journalAbbreviation":"Phi: J. Phys. Edu. &amp; Applied","language":"id","page":"20","source":"DOI.org (Crossref)","title":"PENGEMBANGAN BAHAN AJAR BERBASIS STEM (SCIENCE, TECHNOLOGY, ENGINEERING, AND MATHEMATICS) DI SMA/MA","volume":"1","author":[{"family":"Rahmatina","given":"Cut Awwali"},{"family":"Jannah","given":"Misbahul"},{"family":"Annisa","given":"Fera"}],"issued":{"date-parts":[["2020",3,4]]}}}],"schema":"https://github.com/citation-style-language/schema/raw/master/csl-citation.json"} </w:instrText>
      </w:r>
      <w:r>
        <w:fldChar w:fldCharType="separate"/>
      </w:r>
      <w:r w:rsidRPr="00DE4660">
        <w:rPr>
          <w:kern w:val="0"/>
          <w:szCs w:val="24"/>
        </w:rPr>
        <w:t xml:space="preserve">Rahmatina, </w:t>
      </w:r>
      <w:r w:rsidRPr="00DE4660">
        <w:rPr>
          <w:kern w:val="0"/>
          <w:szCs w:val="24"/>
        </w:rPr>
        <w:t>Jannah, Dan Annisa, “Pengembangan Bahan Ajar Berbasis Stem (Science, Technology, Engineering, And Mathematics) Di Sma/Ma.”</w:t>
      </w:r>
      <w:r>
        <w:fldChar w:fldCharType="end"/>
      </w:r>
    </w:p>
  </w:footnote>
  <w:footnote w:id="11">
    <w:p w14:paraId="59DCBFDC"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{"citationID":"hSWM3wfR","properties":{"formattedCitation":"RAHMI LAILA dan Yuri Yanti, \\uc0\\u8220{}Pengertian, Jenis-Jenis dan Karakteristik Bahan Ajar Cetak Meliputi Handout, Modul, Buku (Diktat, Buku Ajar, Buku Teks), LKS, Pamflet,\\uc0\\u8221{} 2019, https://osf.io/m5yhs/download.","plainCitation":"RAHMI LAILA dan Yuri Yanti, “Pengertian, Jenis-Jenis dan Karakteristik Bahan Ajar Cetak Meliputi Handout, Modul, Buku (Diktat, Buku Ajar, Buku Teks), LKS, Pamflet,” 2019, https://osf.io/m5yhs/download.","dontUpdate":true,"noteIndex":18},"citationItems":[{"id":87,"uris":["http://zotero.org/users/8933768/items/5QL3ZLV8"],"itemData":{"id":87,"type":"article-journal","note":"publisher: INA-Rxiv","source":"Google Scholar","title":"Pengertian, Jenis-Jenis dan Karakteristik Bahan Ajar Cetak Meliputi Handout, Modul, Buku (Diktat, Buku Ajar, Buku Teks), LKS, Pamflet","URL":"https://osf.io/m5yhs/download","author":[{"family":"LAILA","given":"RAHMI"},{"family":"Yanti","given":"Yuri"}],"accessed":{"date-parts":[["2023",11,5]]},"issued":{"date-parts":[["2019"]]}}}],"schema":"https://github.com/citation-style-language/schema/raw/master/csl-citation.json"} </w:instrText>
      </w:r>
      <w:r>
        <w:fldChar w:fldCharType="separate"/>
      </w:r>
      <w:r w:rsidRPr="006B0D93">
        <w:rPr>
          <w:kern w:val="0"/>
          <w:szCs w:val="24"/>
        </w:rPr>
        <w:t xml:space="preserve">Rahmi </w:t>
      </w:r>
      <w:r w:rsidRPr="006B0D93">
        <w:rPr>
          <w:kern w:val="0"/>
          <w:szCs w:val="24"/>
        </w:rPr>
        <w:t xml:space="preserve">Laila Dan Yuri Yanti, “Pengertian, Jenis-Jenis Dan Karakteristik Bahan Ajar Cetak Meliputi Handout, Modul, Buku (Diktat, Buku Ajar, Buku Teks), Lks, Pamflet,” 2019, </w:t>
      </w:r>
      <w:r>
        <w:fldChar w:fldCharType="end"/>
      </w:r>
    </w:p>
  </w:footnote>
  <w:footnote w:id="12">
    <w:p w14:paraId="04B933A4"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{"citationID":"X9x1nQuQ","properties":{"formattedCitation":"Wahyudi, \\uc0\\u8220{}Pentingnya Pengembangan Bahan Ajar Dalam Pembelajaran IPS.\\uc0\\u8221{}","plainCitation":"Wahyudi, “Pentingnya Pengembangan Bahan Ajar Dalam Pembelajaran IPS.”","noteIndex":19},"citationItems":[{"id":110,"uris":["http://zotero.org/users/8933768/items/8BLALPU5"],"itemData":{"id":110,"type":"article-journal","abstract":"The use of teaching materials is an inseparable component in a learning process, which is very necessary for the achievement of student competency targets. The development of teaching materials is all the materials needed by educators in planning and evaluating learning activities. All materials contained in teaching materials which include knowledge, skills, and attitudes are a reference for students. It is easier for educators with the existence of teaching materials to understand the material in in-depth learning, and make teaching easier. The development of teaching materials also allows students to get rid of boredom in studying the material that has been provided, as well as the benefits of teaching materials by educators and students. The development of these teaching materials is very helpful for educators and students in the process of achieving teaching and learning activities.","DOI":"10.21274","ISSN":"2809-3763","page":"51-61","title":"Pentingnya Pengembangan Bahan Ajar dalam Pembelajaran IPS","volume":"2","author":[{"family":"Wahyudi","given":"Adip"}],"issued":{"date-parts":[["2022",6]]}}}],"schema":"https://github.com/citation-style-language/schema/raw/master/csl-citation.json"} </w:instrText>
      </w:r>
      <w:r>
        <w:fldChar w:fldCharType="separate"/>
      </w:r>
      <w:r w:rsidRPr="00D32AF1">
        <w:rPr>
          <w:szCs w:val="24"/>
        </w:rPr>
        <w:t xml:space="preserve">Wahyudi, </w:t>
      </w:r>
      <w:r w:rsidRPr="00D32AF1">
        <w:rPr>
          <w:szCs w:val="24"/>
        </w:rPr>
        <w:t>“Pentingnya Pengembangan Bahan Ajar Dalam Pembelajaran IPS.”</w:t>
      </w:r>
      <w:r>
        <w:fldChar w:fldCharType="end"/>
      </w:r>
    </w:p>
  </w:footnote>
  <w:footnote w:id="13">
    <w:p w14:paraId="4FFED073"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{"citationID":"pjf1mXdy","properties":{"formattedCitation":"\\uc0\\u8220{}Pengembangan Bahan Ajar Bahasa Inggris Berbasis Pendekatan Komunikatif (Communicative Approach) untuk Siswa Kelas IV SD (Penelitian dan Pengembangan di SDN Menteng Atas 01 Pagi Setiabudi Jakarta Selatan),\\uc0\\u8221{} diakses 12 November 2023, http://repository.unj.ac.id/821/3/BAB%20II.pdf.","plainCitation":"“Pengembangan Bahan Ajar Bahasa Inggris Berbasis Pendekatan Komunikatif (Communicative Approach) untuk Siswa Kelas IV SD (Penelitian dan Pengembangan di SDN Menteng Atas 01 Pagi Setiabudi Jakarta Selatan),” diakses 12 November 2023, http://repository.unj.ac.id/821/3/BAB%20II.pdf.","dontUpdate":true,"noteIndex":20},"citationItems":[{"id":81,"uris":["http://zotero.org/users/8933768/items/6DDDK9QR"],"itemData":{"id":81,"type":"document","title":"Pengembangan Bahan Ajar Bahasa Inggris Berbasis Pendekatan Komunikatif (Communicative Approach) untuk Siswa Kelas IV SD (Penelitian dan Pengembangan di SDN Menteng Atas 01 Pagi Setiabudi Jakarta Selatan)","URL":"http://repository.unj.ac.id/821/3/BAB%20II.pdf","accessed":{"date-parts":[["2023",11,12]]}}}],"schema":"https://github.com/citation-style-language/schema/raw/master/csl-citation.json"} </w:instrText>
      </w:r>
      <w:r>
        <w:fldChar w:fldCharType="separate"/>
      </w:r>
      <w:r w:rsidRPr="00A34039">
        <w:rPr>
          <w:kern w:val="0"/>
          <w:szCs w:val="24"/>
        </w:rPr>
        <w:t xml:space="preserve">“Pengembangan </w:t>
      </w:r>
      <w:r w:rsidRPr="00A34039">
        <w:rPr>
          <w:kern w:val="0"/>
          <w:szCs w:val="24"/>
        </w:rPr>
        <w:t xml:space="preserve">Bahan Ajar Bahasa Inggris Berbasis Pendekatan Komunikatif (Communicative Approach) untuk Siswa Kelas IV SD (Penelitian dan Pengembangan di SDN Menteng Atas 01 Pagi Setiabudi Jakarta Selatan),” </w:t>
      </w:r>
      <w:r>
        <w:rPr>
          <w:kern w:val="0"/>
          <w:szCs w:val="24"/>
        </w:rPr>
        <w:t>(Jakarta: Universitas Negeri Jakarta). Hal. 11</w:t>
      </w:r>
      <w:r w:rsidRPr="00A34039">
        <w:rPr>
          <w:kern w:val="0"/>
          <w:szCs w:val="24"/>
        </w:rPr>
        <w:t>.</w:t>
      </w:r>
      <w:r>
        <w:fldChar w:fldCharType="end"/>
      </w:r>
      <w:r>
        <w:t xml:space="preserve"> </w:t>
      </w:r>
    </w:p>
  </w:footnote>
  <w:footnote w:id="14">
    <w:p w14:paraId="7D8FBC9E"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{"citationID":"glIBUNuh","properties":{"formattedCitation":"\\uc0\\u8220{}ANALISIS PRINSIP-PRINSIP PENGEMBANGAN BAHAN AJAR GURU EKONOMI DI SEKOLAH MENENGAH ATAS NEGERI 1 BANGKINANG KOTA KABUPATEN KAMPAR,\\uc0\\u8221{} diakses 12 November 2023, https://repository.uin-suska.ac.id/14127/7/7.%20BAB%20II_2018970PIPS-E.pdf.","plainCitation":"“ANALISIS PRINSIP-PRINSIP PENGEMBANGAN BAHAN AJAR GURU EKONOMI DI SEKOLAH MENENGAH ATAS NEGERI 1 BANGKINANG KOTA KABUPATEN KAMPAR,” diakses 12 November 2023, https://repository.uin-suska.ac.id/14127/7/7.%20BAB%20II_2018970PIPS-E.pdf.","dontUpdate":true,"noteIndex":21},"citationItems":[{"id":82,"uris":["http://zotero.org/users/8933768/items/Q3PILLJH"],"itemData":{"id":82,"type":"document","title":"ANALISIS PRINSIP-PRINSIP PENGEMBANGAN BAHAN AJAR GURU EKONOMI DI SEKOLAH MENENGAH ATAS NEGERI 1 BANGKINANG KOTA KABUPATEN KAMPAR","URL":"https://repository.uin-suska.ac.id/14127/7/7.%20BAB%20II_2018970PIPS-E.pdf","accessed":{"date-parts":[["2023",11,12]]}}}],"schema":"https://github.com/citation-style-language/schema/raw/master/csl-citation.json"} </w:instrText>
      </w:r>
      <w:r>
        <w:fldChar w:fldCharType="separate"/>
      </w:r>
      <w:r w:rsidRPr="00304D09">
        <w:rPr>
          <w:kern w:val="0"/>
          <w:szCs w:val="24"/>
        </w:rPr>
        <w:t xml:space="preserve">“Analisis Prinsip-Prinsip Pengembangan Bahan Ajar Guru Ekonomi Di Sekolah Menengah Atas Negeri 1 Bangkinang Kota Kabupaten Kampar,” </w:t>
      </w:r>
      <w:r>
        <w:rPr>
          <w:kern w:val="0"/>
          <w:szCs w:val="24"/>
        </w:rPr>
        <w:t>(Pekanbaru: UIN SUSKA Riau)</w:t>
      </w:r>
      <w:r>
        <w:fldChar w:fldCharType="end"/>
      </w:r>
      <w:r>
        <w:t>.</w:t>
      </w:r>
      <w:r w:rsidRPr="00A34039">
        <w:t xml:space="preserve"> </w:t>
      </w:r>
      <w:r>
        <w:t xml:space="preserve">Hal. 10. </w:t>
      </w:r>
    </w:p>
  </w:footnote>
  <w:footnote w:id="15">
    <w:p w14:paraId="0E43E85F" w14:textId="77777777" w:rsidR="007258D0" w:rsidRDefault="007258D0" w:rsidP="007258D0">
      <w:pPr>
        <w:pStyle w:val="FootnoteText"/>
        <w:bidi/>
        <w:ind w:left="0" w:right="709"/>
        <w:jc w:val="both"/>
      </w:pPr>
      <w:r w:rsidRPr="00D50631">
        <w:rPr>
          <w:rStyle w:val="FootnoteReference"/>
        </w:rPr>
        <w:footnoteRef/>
      </w:r>
      <w:r>
        <w:t xml:space="preserve"> </w:t>
      </w:r>
      <w:r>
        <w:fldChar w:fldCharType="begin"/>
      </w:r>
      <w:r>
        <w:instrText xml:space="preserve"> ADDIN ZOTERO_ITEM CSL_CITATION {"citationID":"N601hQiV","properties":{"formattedCitation":"\\uc0\\u8220{}\\uc0\\u1591{}\\uc0\\u1608{}\\uc0\\u1610{}\\uc0\\u1585{} \\uc0\\u1575{}\\uc0\\u1605{}\\uc0\\u1604{}\\uc0\\u1608{}\\uc0\\u1575{}\\uc0\\u1583{} \\uc0\\u1575{}\\uc0\\u1604{}\\uc0\\u1578{}\\uc0\\u1593{}\\uc0\\u1604{}\\uc0\\u1610{}\\uc0\\u1605{}\\uc0\\u1610{}\\uc0\\u1577{} \\uc0\\u1604{}\\uc0\\u1583{}\\uc0\\u1585{}\\uc0\\u1587{} \\uc0\\u1575{}\\uc0\\u1573{}\\uc0\\u1604{}\\uc0\\u1605{}\\uc0\\u1575{}\\uc0\\u1604{}\\uc0\\u1569{} \\uc0\\u1604{}\\uc0\\u1604{}\\uc0\\u1605{}\\uc0\\u1588{}\\uc0\\u1575{}\\uc0\\u1585{}\\uc0\\u1603{}\\uc0\\u1606{}\\uc0\\u1610{} \\uc0\\u1573{}\\uc0\\u1585{}\\uc0\\u1588{}\\uc0\\u1575{}\\uc0\\u1583{} \\uc0\\u1604{}\\uc0\\u1583{}\\uc0\\u1582{}\\uc0\\u1608{}\\uc0\\u1604{} \\uc0\\u1603{}\\uc0\\u1606{}\\uc0\\u1578{}\\uc0\\u1608{}\\uc0\\u1585{} \\uc0\\u1605{}\\uc0\\u1576{}\\uc0\\u1575{}\\uc0\\u1604{}\\uc0\\u1606{}\\uc0\\u1580{},\\uc0\\u8221{} 36, accessed November 12, 2023, http://etheses.uin-malang.ac.id/56284/16/19150116.pdf.","plainCitation":"“</w:instrText>
      </w:r>
      <w:r>
        <w:rPr>
          <w:rtl/>
        </w:rPr>
        <w:instrText>طوير املواد التعليمية لدرس اإلمالء للمشاركني إرشاد لدخول كنتور مبالنج,” 36</w:instrText>
      </w:r>
      <w:r>
        <w:instrText>, accessed November 12, 2023, http://etheses.uin-malang.ac.id/56284/16/19150116.pdf.","noteIndex":22},"citationItems":[{"id":79,"uris":["http://zotero.org/users/8933768/items/U3TI2EY6"],"itemData":{"id":79,"type":"document","title":"</w:instrText>
      </w:r>
      <w:r>
        <w:rPr>
          <w:rtl/>
        </w:rPr>
        <w:instrText>طوير املواد التعليمية لدرس اإلمالء للمشاركني إرشاد لدخول كنتور مبالنج</w:instrText>
      </w:r>
      <w:r>
        <w:instrText xml:space="preserve">","URL":"http://etheses.uin-malang.ac.id/56284/16/19150116.pdf","accessed":{"date-parts":[["2023",11,12]]}},"locator":"36","label":"page"}],"schema":"https://github.com/citation-style-language/schema/raw/master/csl-citation.json"} </w:instrText>
      </w:r>
      <w:r>
        <w:fldChar w:fldCharType="separate"/>
      </w:r>
      <w:r w:rsidRPr="00D32AF1">
        <w:rPr>
          <w:szCs w:val="24"/>
        </w:rPr>
        <w:t>“</w:t>
      </w:r>
      <w:r w:rsidRPr="00D32AF1">
        <w:rPr>
          <w:szCs w:val="24"/>
          <w:rtl/>
        </w:rPr>
        <w:t>طوير املواد التعليمية لدرس اإلمالء للمشاركني إرشاد لدخول كنتور مبالنج,” 36</w:t>
      </w:r>
      <w:r w:rsidRPr="00D32AF1">
        <w:rPr>
          <w:szCs w:val="24"/>
        </w:rPr>
        <w:t>, accessed November 12, 2023, http://etheses.uin-malang.ac.id/56284/16/19150116.pdf.</w:t>
      </w:r>
      <w:r>
        <w:fldChar w:fldCharType="end"/>
      </w:r>
    </w:p>
  </w:footnote>
  <w:footnote w:id="16">
    <w:p w14:paraId="5E36386F"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{"citationID":"lnp4HnYW","properties":{"formattedCitation":"RAHMI LAILA dan Yuri Yanti, \\uc0\\u8220{}Pengertian, Jenis-Jenis dan Karakteristik Bahan Ajar Cetak Meliputi Handout, Modul, Buku (Diktat, Buku Ajar, Buku Teks), LKS, Pamflet,\\uc0\\u8221{} 2019, 5, https://osf.io/m5yhs/download.","plainCitation":"RAHMI LAILA dan Yuri Yanti, “Pengertian, Jenis-Jenis dan Karakteristik Bahan Ajar Cetak Meliputi Handout, Modul, Buku (Diktat, Buku Ajar, Buku Teks), LKS, Pamflet,” 2019, 5, https://osf.io/m5yhs/download.","dontUpdate":true,"noteIndex":23},"citationItems":[{"id":87,"uris":["http://zotero.org/users/8933768/items/5QL3ZLV8"],"itemData":{"id":87,"type":"article-journal","note":"publisher: INA-Rxiv","source":"Google Scholar","title":"Pengertian, Jenis-Jenis dan Karakteristik Bahan Ajar Cetak Meliputi Handout, Modul, Buku (Diktat, Buku Ajar, Buku Teks), LKS, Pamflet","URL":"https://osf.io/m5yhs/download","author":[{"family":"LAILA","given":"RAHMI"},{"family":"Yanti","given":"Yuri"}],"accessed":{"date-parts":[["2023",11,5]]},"issued":{"date-parts":[["2019"]]}},"locator":"5","label":"page"}],"schema":"https://github.com/citation-style-language/schema/raw/master/csl-citation.json"} </w:instrText>
      </w:r>
      <w:r>
        <w:fldChar w:fldCharType="separate"/>
      </w:r>
      <w:r w:rsidRPr="00E141A1">
        <w:rPr>
          <w:kern w:val="0"/>
          <w:szCs w:val="24"/>
        </w:rPr>
        <w:t xml:space="preserve">Rahmi </w:t>
      </w:r>
      <w:r w:rsidRPr="00E141A1">
        <w:rPr>
          <w:kern w:val="0"/>
          <w:szCs w:val="24"/>
        </w:rPr>
        <w:t>Laila Dan Yuri Yanti, “Pengertian, Jenis-Jenis Dan Karakteristik Bahan Ajar Cetak Meliputi Handout, Modul, Buku (Diktat, Buku Ajar, Buku Teks), Lks, Pamflet,” 2019, 5.</w:t>
      </w:r>
      <w:r>
        <w:fldChar w:fldCharType="end"/>
      </w:r>
    </w:p>
  </w:footnote>
  <w:footnote w:id="17">
    <w:p w14:paraId="611FF5CE"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{"citationID":"20kp7swg","properties":{"formattedCitation":"Nasruddin et al., {\\i{}Pengembangan Bahan Ajar}.","plainCitation":"Nasruddin et al., Pengembangan Bahan Ajar.","noteIndex":24},"citationItems":[{"id":86,"uris":["http://zotero.org/users/8933768/items/W4U8WDPX"],"itemData":{"id":86,"type":"book","abstract":"Konsep Bahan Ajar, Peran Bahan Ajar Dalam Pembelajaran, Jenis Jenis Bahan Ajar, Hubungan Antara Alat Peraga, Media Pembelajaran, Sumber Belajar, Dan Bahan Ajar, Prinsip-Prinsip Pengembangan Bahan Ajar, Langkah-Langkah Pengembangan Bahan Ajar, Model-Model Pengembangan Bahan Ajar, Isi Bahan Ajar, Prinsip Merancang Bahan Ajar Cetak, Prinsip Merancang Bahan Ajar Audio, Prinsip Merancang Bahan Ajar Video Dan Tes Formatif Dan Tes Sumatif Bahan Ajar","ISBN":"9786235383606","language":"id","note":"Google-Books-ID: Y_h4EAAAQBAJ","number-of-pages":"208","publisher":"get press","source":"Google Books","title":"Pengembangan Bahan Ajar","author":[{"family":"Nasruddin","given":""},{"family":"Sari","given":"Dina Merris Maya"},{"family":"Makruf","given":"Syahdara Anisa"},{"family":"Darmawan","given":"I. Putu Ayub"},{"family":"Herman","given":""},{"family":"Sari","given":"Meilida Eka"},{"family":"Jumiyati","given":"Sri"},{"family":"Yanti","given":"Sri"},{"family":"Hidayat","given":"Luqman"},{"family":"Akbar","given":"Muh Rijalul"},{"family":"Purwanto","given":"Hary"}],"issued":{"date-parts":[["2022",7,5]]}}}],"schema":"https://github.com/citation-style-language/schema/raw/master/csl-citation.json"} </w:instrText>
      </w:r>
      <w:r>
        <w:fldChar w:fldCharType="separate"/>
      </w:r>
      <w:r w:rsidRPr="00D32AF1">
        <w:rPr>
          <w:szCs w:val="24"/>
        </w:rPr>
        <w:t xml:space="preserve">Nasruddin </w:t>
      </w:r>
      <w:r w:rsidRPr="00D32AF1">
        <w:rPr>
          <w:szCs w:val="24"/>
        </w:rPr>
        <w:t xml:space="preserve">et al., </w:t>
      </w:r>
      <w:r w:rsidRPr="00D32AF1">
        <w:rPr>
          <w:i/>
          <w:iCs/>
          <w:szCs w:val="24"/>
        </w:rPr>
        <w:t>Pengembangan Bahan Ajar</w:t>
      </w:r>
      <w:r w:rsidRPr="00D32AF1">
        <w:rPr>
          <w:szCs w:val="24"/>
        </w:rPr>
        <w:t>.</w:t>
      </w:r>
      <w:r>
        <w:fldChar w:fldCharType="end"/>
      </w:r>
    </w:p>
  </w:footnote>
  <w:footnote w:id="18">
    <w:p w14:paraId="2225C6DD"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{"citationID":"GJJfykgp","properties":{"formattedCitation":"Rahmatina, Jannah, dan Annisa, \\uc0\\u8220{}PENGEMBANGAN BAHAN AJAR BERBASIS STEM (SCIENCE, TECHNOLOGY, ENGINEERING, AND MATHEMATICS) DI SMA/MA,\\uc0\\u8221{} 11.","plainCitation":"Rahmatina, Jannah, dan Annisa, “PENGEMBANGAN BAHAN AJAR BERBASIS STEM (SCIENCE, TECHNOLOGY, ENGINEERING, AND MATHEMATICS) DI SMA/MA,” 11.","dontUpdate":true,"noteIndex":25},"citationItems":[{"id":92,"uris":["http://zotero.org/users/8933768/items/47XGH2RY"],"itemData":{"id":92,"type":"article-journal","container-title":"Jurnal Phi; Jurnal Pendidikan Fisika dan Fisika Terapan","DOI":"10.22373/p-jpft.v1i1.6531","ISSN":"2549-7162, 2460-4348","issue":"1","journalAbbreviation":"Phi: J. Phys. Edu. &amp; Applied","language":"id","page":"20","source":"DOI.org (Crossref)","title":"PENGEMBANGAN BAHAN AJAR BERBASIS STEM (SCIENCE, TECHNOLOGY, ENGINEERING, AND MATHEMATICS) DI SMA/MA","volume":"1","author":[{"family":"Rahmatina","given":"Cut Awwali"},{"family":"Jannah","given":"Misbahul"},{"family":"Annisa","given":"Fera"}],"issued":{"date-parts":[["2020",3,4]]}},"locator":"11","label":"page"}],"schema":"https://github.com/citation-style-language/schema/raw/master/csl-citation.json"} </w:instrText>
      </w:r>
      <w:r>
        <w:fldChar w:fldCharType="separate"/>
      </w:r>
      <w:r w:rsidRPr="00E141A1">
        <w:rPr>
          <w:kern w:val="0"/>
          <w:szCs w:val="24"/>
        </w:rPr>
        <w:t>Rahmatina, Jannah, Dan Annisa, “Pengembangan Bahan Ajar Berbasis Stem (Science, Technology, Engineering, And Mathematics) Di Sma/Ma,” 11.</w:t>
      </w:r>
      <w:r>
        <w:fldChar w:fldCharType="end"/>
      </w:r>
    </w:p>
  </w:footnote>
  <w:footnote w:id="19">
    <w:p w14:paraId="1E4ADCC3" w14:textId="77777777" w:rsidR="007258D0" w:rsidRDefault="007258D0" w:rsidP="007258D0">
      <w:pPr>
        <w:pStyle w:val="FootnoteText"/>
        <w:ind w:left="0"/>
        <w:jc w:val="both"/>
      </w:pPr>
      <w:r w:rsidRPr="00D50631">
        <w:rPr>
          <w:rStyle w:val="FootnoteReference"/>
        </w:rPr>
        <w:footnoteRef/>
      </w:r>
      <w:r>
        <w:t xml:space="preserve"> </w:t>
      </w:r>
      <w:r>
        <w:fldChar w:fldCharType="begin"/>
      </w:r>
      <w:r>
        <w:instrText xml:space="preserve"> ADDIN ZOTERO_ITEM CSL_CITATION {"citationID":"3gXUsUGn","properties":{"formattedCitation":"Nasruddin et al., {\\i{}Pengembangan Bahan Ajar}.","plainCitation":"Nasruddin et al., Pengembangan Bahan Ajar.","noteIndex":26},"citationItems":[{"id":86,"uris":["http://zotero.org/users/8933768/items/W4U8WDPX"],"itemData":{"id":86,"type":"book","abstract":"Konsep Bahan Ajar, Peran Bahan Ajar Dalam Pembelajaran, Jenis Jenis Bahan Ajar, Hubungan Antara Alat Peraga, Media Pembelajaran, Sumber Belajar, Dan Bahan Ajar, Prinsip-Prinsip Pengembangan Bahan Ajar, Langkah-Langkah Pengembangan Bahan Ajar, Model-Model Pengembangan Bahan Ajar, Isi Bahan Ajar, Prinsip Merancang Bahan Ajar Cetak, Prinsip Merancang Bahan Ajar Audio, Prinsip Merancang Bahan Ajar Video Dan Tes Formatif Dan Tes Sumatif Bahan Ajar","ISBN":"9786235383606","language":"id","note":"Google-Books-ID: Y_h4EAAAQBAJ","number-of-pages":"208","publisher":"get press","source":"Google Books","title":"Pengembangan Bahan Ajar","author":[{"family":"Nasruddin","given":""},{"family":"Sari","given":"Dina Merris Maya"},{"family":"Makruf","given":"Syahdara Anisa"},{"family":"Darmawan","given":"I. Putu Ayub"},{"family":"Herman","given":""},{"family":"Sari","given":"Meilida Eka"},{"family":"Jumiyati","given":"Sri"},{"family":"Yanti","given":"Sri"},{"family":"Hidayat","given":"Luqman"},{"family":"Akbar","given":"Muh Rijalul"},{"family":"Purwanto","given":"Hary"}],"issued":{"date-parts":[["2022",7,5]]}}}],"schema":"https://github.com/citation-style-language/schema/raw/master/csl-citation.json"} </w:instrText>
      </w:r>
      <w:r>
        <w:fldChar w:fldCharType="separate"/>
      </w:r>
      <w:r w:rsidRPr="00D32AF1">
        <w:rPr>
          <w:szCs w:val="24"/>
        </w:rPr>
        <w:t xml:space="preserve">Nasruddin </w:t>
      </w:r>
      <w:r w:rsidRPr="00D32AF1">
        <w:rPr>
          <w:szCs w:val="24"/>
        </w:rPr>
        <w:t xml:space="preserve">et al., </w:t>
      </w:r>
      <w:r w:rsidRPr="00D32AF1">
        <w:rPr>
          <w:i/>
          <w:iCs/>
          <w:szCs w:val="24"/>
        </w:rPr>
        <w:t>Pengembangan Bahan Ajar</w:t>
      </w:r>
      <w:r w:rsidRPr="00D32AF1">
        <w:rPr>
          <w:szCs w:val="24"/>
        </w:rPr>
        <w:t>.</w:t>
      </w:r>
      <w:r>
        <w:fldChar w:fldCharType="end"/>
      </w:r>
    </w:p>
  </w:footnote>
  <w:footnote w:id="20">
    <w:p w14:paraId="3903DB77" w14:textId="77777777" w:rsidR="007258D0" w:rsidRDefault="007258D0" w:rsidP="007258D0">
      <w:pPr>
        <w:pStyle w:val="FootnoteText"/>
        <w:ind w:left="0"/>
      </w:pPr>
      <w:r w:rsidRPr="00D50631">
        <w:rPr>
          <w:rStyle w:val="FootnoteReference"/>
        </w:rPr>
        <w:footnoteRef/>
      </w:r>
      <w:r>
        <w:t xml:space="preserve"> </w:t>
      </w:r>
      <w:r>
        <w:fldChar w:fldCharType="begin"/>
      </w:r>
      <w:r>
        <w:instrText xml:space="preserve"> ADDIN ZOTERO_ITEM CSL_CITATION {"citationID":"Y7yXEvDP","properties":{"formattedCitation":"Nasruddin et al.","plainCitation":"Nasruddin et al.","noteIndex":27},"citationItems":[{"id":86,"uris":["http://zotero.org/users/8933768/items/W4U8WDPX"],"itemData":{"id":86,"type":"book","abstract":"Konsep Bahan Ajar, Peran Bahan Ajar Dalam Pembelajaran, Jenis Jenis Bahan Ajar, Hubungan Antara Alat Peraga, Media Pembelajaran, Sumber Belajar, Dan Bahan Ajar, Prinsip-Prinsip Pengembangan Bahan Ajar, Langkah-Langkah Pengembangan Bahan Ajar, Model-Model Pengembangan Bahan Ajar, Isi Bahan Ajar, Prinsip Merancang Bahan Ajar Cetak, Prinsip Merancang Bahan Ajar Audio, Prinsip Merancang Bahan Ajar Video Dan Tes Formatif Dan Tes Sumatif Bahan Ajar","ISBN":"9786235383606","language":"id","note":"Google-Books-ID: Y_h4EAAAQBAJ","number-of-pages":"208","publisher":"get press","source":"Google Books","title":"Pengembangan Bahan Ajar","author":[{"family":"Nasruddin","given":""},{"family":"Sari","given":"Dina Merris Maya"},{"family":"Makruf","given":"Syahdara Anisa"},{"family":"Darmawan","given":"I. Putu Ayub"},{"family":"Herman","given":""},{"family":"Sari","given":"Meilida Eka"},{"family":"Jumiyati","given":"Sri"},{"family":"Yanti","given":"Sri"},{"family":"Hidayat","given":"Luqman"},{"family":"Akbar","given":"Muh Rijalul"},{"family":"Purwanto","given":"Hary"}],"issued":{"date-parts":[["2022",7,5]]}}}],"schema":"https://github.com/citation-style-language/schema/raw/master/csl-citation.json"} </w:instrText>
      </w:r>
      <w:r>
        <w:fldChar w:fldCharType="separate"/>
      </w:r>
      <w:r w:rsidRPr="00D32AF1">
        <w:t>Nasruddin et al.</w:t>
      </w:r>
      <w:r>
        <w:fldChar w:fldCharType="end"/>
      </w:r>
    </w:p>
  </w:footnote>
  <w:footnote w:id="21">
    <w:p w14:paraId="640727AA" w14:textId="77777777" w:rsidR="007258D0" w:rsidRPr="00D50631" w:rsidRDefault="007258D0" w:rsidP="007258D0">
      <w:pPr>
        <w:pStyle w:val="FootnoteText"/>
        <w:ind w:left="0"/>
        <w:jc w:val="both"/>
        <w:rPr>
          <w:lang w:val="en-US"/>
        </w:rPr>
      </w:pPr>
      <w:r>
        <w:rPr>
          <w:rStyle w:val="FootnoteReference"/>
        </w:rPr>
        <w:footnoteRef/>
      </w:r>
      <w:r>
        <w:t xml:space="preserve"> </w:t>
      </w:r>
      <w:r>
        <w:fldChar w:fldCharType="begin"/>
      </w:r>
      <w:r>
        <w:instrText xml:space="preserve"> ADDIN ZOTERO_ITEM CSL_CITATION {"citationID":"A4ZtHhxr","properties":{"formattedCitation":"Abdul Khamid, Suryawahyuni Latief, and Muchamad Chairul Umam, \\uc0\\u8220{}The Existency of Salaf Education Institutions in the Middle of Modern Education Flows,\\uc0\\u8221{} {\\i{}International Journal of Community Engagement Payungi} 1, no. 1 (April 19, 2021): 19, https://doi.org/10.58879/ijcep.v1i1.4.","plainCitation":"Abdul Khamid, Suryawahyuni Latief, and Muchamad Chairul Umam, “The Existency of Salaf Education Institutions in the Middle of Modern Education Flows,” International Journal of Community Engagement Payungi 1, no. 1 (April 19, 2021): 19, https://doi.org/10.58879/ijcep.v1i1.4.","noteIndex":28},"citationItems":[{"id":448,"uris":["http://zotero.org/users/8933768/items/BDEZRRA7"],"itemData":{"id":448,"type":"article-journal","abstract":"The article was to find out about the existence of salaf pesantren education institutions in the midst of modern education, the role of kiai and ustad salaf pesantren, the education and learning system, and the challenges of salaf pesantren in the midst of modern education. This research used a qualitative approach. Collecting data were obtained through interviews, documentation, and observations. The result show that the role of kyai and ustad in the existence of salaf pesantren in the midst of modern education, while the learning system and teaching are carried out by classical methods. Traditional learning methods used by ustad in transferring lessons involve bandungan, sorogan, memorization method, a characteristic of salaf Islamic boarding school education and teaching. The challenges of the salaf pesantren, show that there werevarious gaps in the students' enrolled in the pesantren, the background of students who are minimal in the need for simplicity in the Salaf Islamic boarding schools, there are still some lack of understanding of the ustad teaching staff, there is still a lack of awareness of discipline, the scientific quality of ustad still lacking with an indication that teachers / ustadz still lacked mastery of the material","container-title":"International Journal of Community Engagement Payungi","DOI":"10.58879/ijcep.v1i1.4","ISSN":"2776-4303","issue":"1","language":"en","license":"Copyright (c) 2021 Abdul Khamid, Suryawahyuni Latief , Muchamad Chairul Umam","note":"number: 1","page":"18-24","source":"www.journal.payungi.org","title":"The Existency of Salaf Education Institutions in the Middle of Modern Education Flows","volume":"1","author":[{"family":"Khamid","given":"Abdul"},{"family":"Latief","given":"Suryawahyuni"},{"family":"Umam","given":"Muchamad Chairul"}],"issued":{"date-parts":[["2021",4,19]]}},"locator":"19","label":"page"}],"schema":"https://github.com/citation-style-language/schema/raw/master/csl-citation.json"} </w:instrText>
      </w:r>
      <w:r>
        <w:fldChar w:fldCharType="separate"/>
      </w:r>
      <w:r w:rsidRPr="00D50631">
        <w:rPr>
          <w:szCs w:val="24"/>
        </w:rPr>
        <w:t xml:space="preserve">Abdul </w:t>
      </w:r>
      <w:r w:rsidRPr="00D50631">
        <w:rPr>
          <w:szCs w:val="24"/>
        </w:rPr>
        <w:t xml:space="preserve">Khamid, Suryawahyuni Latief, and Muchamad Chairul Umam, “The Existency of Salaf Education Institutions in the Middle of Modern Education Flows,” </w:t>
      </w:r>
      <w:r w:rsidRPr="00D50631">
        <w:rPr>
          <w:i/>
          <w:iCs/>
          <w:szCs w:val="24"/>
        </w:rPr>
        <w:t>International Journal of Community Engagement Payungi</w:t>
      </w:r>
      <w:r w:rsidRPr="00D50631">
        <w:rPr>
          <w:szCs w:val="24"/>
        </w:rPr>
        <w:t xml:space="preserve"> 1, no. 1 (April 19, 2021): 19, https://doi.org/10.58879/ijcep.v1i1.4.</w:t>
      </w:r>
      <w:r>
        <w:fldChar w:fldCharType="end"/>
      </w:r>
    </w:p>
  </w:footnote>
  <w:footnote w:id="22">
    <w:p w14:paraId="018990E2" w14:textId="77777777" w:rsidR="007258D0" w:rsidRPr="00D50631" w:rsidRDefault="007258D0" w:rsidP="007258D0">
      <w:pPr>
        <w:pStyle w:val="FootnoteText"/>
        <w:ind w:left="0"/>
        <w:jc w:val="both"/>
        <w:rPr>
          <w:lang w:val="en-US"/>
        </w:rPr>
      </w:pPr>
      <w:r>
        <w:rPr>
          <w:rStyle w:val="FootnoteReference"/>
        </w:rPr>
        <w:footnoteRef/>
      </w:r>
      <w:r>
        <w:t xml:space="preserve"> </w:t>
      </w:r>
      <w:r>
        <w:fldChar w:fldCharType="begin"/>
      </w:r>
      <w:r>
        <w:instrText xml:space="preserve"> ADDIN ZOTERO_ITEM CSL_CITATION {"citationID":"4lfAwlLn","properties":{"formattedCitation":"\\uc0\\u8220{}Tipologi Pesantren (Mengkaji Sistem Salaf Dan Modern) | Jurnal Pemikiran Dan Ilmu Keislaman,\\uc0\\u8221{} September 11, 2019, 70, https://jurnal.instika.ac.id/index.php/jpik/article/view/100.","plainCitation":"“Tipologi Pesantren (Mengkaji Sistem Salaf Dan Modern) | Jurnal Pemikiran Dan Ilmu Keislaman,” September 11, 2019, 70, https://jurnal.instika.ac.id/index.php/jpik/article/view/100.","noteIndex":29},"citationItems":[{"id":446,"uris":["http://zotero.org/users/8933768/items/TZPCSX4R"],"itemData":{"id":446,"type":"article-journal","abstract":"Pesantren sebagai lembaga pendidikan tradisional tidaklah tunggal. Dalam perkembangannya, pesantren hadir dengan tipologi berbeda. Setidaknya ada tiga tipologi pesantren yang berkembang hingga saat ini. Ketiga tipologi tersebut adalah pesantren salaf, modern, dan konvergensi salaf dan modern atau dikenal juga dengan semi-modern. Ketiga tipologi pesantren tersebut hadir sebagai upaya untuk menjaga eksistensi pesantren dengan cara menyesuaikan dengan perkembangan zaman.&amp;nbsp;","language":"en-US","source":"jurnal.instika.ac.id","title":"Tipologi Pesantren (Mengkaji Sistem Salaf dan Modern) | Jurnal Pemikiran dan Ilmu Keislaman","URL":"https://jurnal.instika.ac.id/index.php/jpik/article/view/100","accessed":{"date-parts":[["2024",6,12]]},"issued":{"date-parts":[["2019",9,11]]}},"locator":"70","label":"page"}],"schema":"https://github.com/citation-style-language/schema/raw/master/csl-citation.json"} </w:instrText>
      </w:r>
      <w:r>
        <w:fldChar w:fldCharType="separate"/>
      </w:r>
      <w:r w:rsidRPr="00D50631">
        <w:rPr>
          <w:szCs w:val="24"/>
        </w:rPr>
        <w:t xml:space="preserve">“Tipologi </w:t>
      </w:r>
      <w:r w:rsidRPr="00D50631">
        <w:rPr>
          <w:szCs w:val="24"/>
        </w:rPr>
        <w:t>Pesantren (Mengkaji Sistem Salaf Dan Modern) | Jurnal Pemikiran Dan Ilmu Keislaman,” September 11, 2019, 70, https://jurnal.instika.ac.id/index.php/jpik/article/view/100.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C1"/>
    <w:multiLevelType w:val="hybridMultilevel"/>
    <w:tmpl w:val="CC627B6C"/>
    <w:lvl w:ilvl="0" w:tplc="B8866CD0">
      <w:start w:val="1"/>
      <w:numFmt w:val="arabicAbjad"/>
      <w:lvlText w:val="(%1)"/>
      <w:lvlJc w:val="left"/>
      <w:pPr>
        <w:ind w:left="1601" w:hanging="720"/>
      </w:pPr>
      <w:rPr>
        <w:rFonts w:ascii="Traditional Arabic" w:hAnsi="Traditional Arabic" w:cs="Traditional Arabic" w:hint="default"/>
        <w:b/>
        <w:bCs w:val="0"/>
        <w:i w:val="0"/>
        <w:iCs w:val="0"/>
        <w:sz w:val="36"/>
        <w:szCs w:val="36"/>
      </w:rPr>
    </w:lvl>
    <w:lvl w:ilvl="1" w:tplc="04210019" w:tentative="1">
      <w:start w:val="1"/>
      <w:numFmt w:val="lowerLetter"/>
      <w:lvlText w:val="%2."/>
      <w:lvlJc w:val="left"/>
      <w:pPr>
        <w:ind w:left="1961" w:hanging="360"/>
      </w:pPr>
    </w:lvl>
    <w:lvl w:ilvl="2" w:tplc="0421001B" w:tentative="1">
      <w:start w:val="1"/>
      <w:numFmt w:val="lowerRoman"/>
      <w:lvlText w:val="%3."/>
      <w:lvlJc w:val="right"/>
      <w:pPr>
        <w:ind w:left="2681" w:hanging="180"/>
      </w:pPr>
    </w:lvl>
    <w:lvl w:ilvl="3" w:tplc="0421000F" w:tentative="1">
      <w:start w:val="1"/>
      <w:numFmt w:val="decimal"/>
      <w:lvlText w:val="%4."/>
      <w:lvlJc w:val="left"/>
      <w:pPr>
        <w:ind w:left="3401" w:hanging="360"/>
      </w:pPr>
    </w:lvl>
    <w:lvl w:ilvl="4" w:tplc="04210019" w:tentative="1">
      <w:start w:val="1"/>
      <w:numFmt w:val="lowerLetter"/>
      <w:lvlText w:val="%5."/>
      <w:lvlJc w:val="left"/>
      <w:pPr>
        <w:ind w:left="4121" w:hanging="360"/>
      </w:pPr>
    </w:lvl>
    <w:lvl w:ilvl="5" w:tplc="0421001B" w:tentative="1">
      <w:start w:val="1"/>
      <w:numFmt w:val="lowerRoman"/>
      <w:lvlText w:val="%6."/>
      <w:lvlJc w:val="right"/>
      <w:pPr>
        <w:ind w:left="4841" w:hanging="180"/>
      </w:pPr>
    </w:lvl>
    <w:lvl w:ilvl="6" w:tplc="0421000F" w:tentative="1">
      <w:start w:val="1"/>
      <w:numFmt w:val="decimal"/>
      <w:lvlText w:val="%7."/>
      <w:lvlJc w:val="left"/>
      <w:pPr>
        <w:ind w:left="5561" w:hanging="360"/>
      </w:pPr>
    </w:lvl>
    <w:lvl w:ilvl="7" w:tplc="04210019" w:tentative="1">
      <w:start w:val="1"/>
      <w:numFmt w:val="lowerLetter"/>
      <w:lvlText w:val="%8."/>
      <w:lvlJc w:val="left"/>
      <w:pPr>
        <w:ind w:left="6281" w:hanging="360"/>
      </w:pPr>
    </w:lvl>
    <w:lvl w:ilvl="8" w:tplc="0421001B" w:tentative="1">
      <w:start w:val="1"/>
      <w:numFmt w:val="lowerRoman"/>
      <w:lvlText w:val="%9."/>
      <w:lvlJc w:val="right"/>
      <w:pPr>
        <w:ind w:left="7001" w:hanging="180"/>
      </w:pPr>
    </w:lvl>
  </w:abstractNum>
  <w:abstractNum w:abstractNumId="1" w15:restartNumberingAfterBreak="0">
    <w:nsid w:val="07CE2AFB"/>
    <w:multiLevelType w:val="hybridMultilevel"/>
    <w:tmpl w:val="AB36A7D0"/>
    <w:lvl w:ilvl="0" w:tplc="F7426AFC">
      <w:start w:val="5"/>
      <w:numFmt w:val="arabicAlpha"/>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3F4E8C"/>
    <w:multiLevelType w:val="hybridMultilevel"/>
    <w:tmpl w:val="9676AFCE"/>
    <w:lvl w:ilvl="0" w:tplc="F2729728">
      <w:start w:val="1"/>
      <w:numFmt w:val="decimal"/>
      <w:lvlText w:val="(%1)"/>
      <w:lvlJc w:val="left"/>
      <w:pPr>
        <w:ind w:left="881" w:hanging="720"/>
      </w:pPr>
      <w:rPr>
        <w:rFonts w:ascii="Sakkal Majalla" w:hAnsi="Sakkal Majalla" w:cs="Sakkal Majalla" w:hint="default"/>
        <w:b w:val="0"/>
        <w:bCs w:val="0"/>
        <w:sz w:val="36"/>
        <w:szCs w:val="36"/>
      </w:rPr>
    </w:lvl>
    <w:lvl w:ilvl="1" w:tplc="04210019" w:tentative="1">
      <w:start w:val="1"/>
      <w:numFmt w:val="lowerLetter"/>
      <w:lvlText w:val="%2."/>
      <w:lvlJc w:val="left"/>
      <w:pPr>
        <w:ind w:left="1241" w:hanging="360"/>
      </w:pPr>
    </w:lvl>
    <w:lvl w:ilvl="2" w:tplc="0421001B" w:tentative="1">
      <w:start w:val="1"/>
      <w:numFmt w:val="lowerRoman"/>
      <w:lvlText w:val="%3."/>
      <w:lvlJc w:val="right"/>
      <w:pPr>
        <w:ind w:left="1961" w:hanging="180"/>
      </w:pPr>
    </w:lvl>
    <w:lvl w:ilvl="3" w:tplc="0421000F" w:tentative="1">
      <w:start w:val="1"/>
      <w:numFmt w:val="decimal"/>
      <w:lvlText w:val="%4."/>
      <w:lvlJc w:val="left"/>
      <w:pPr>
        <w:ind w:left="2681" w:hanging="360"/>
      </w:pPr>
    </w:lvl>
    <w:lvl w:ilvl="4" w:tplc="04210019" w:tentative="1">
      <w:start w:val="1"/>
      <w:numFmt w:val="lowerLetter"/>
      <w:lvlText w:val="%5."/>
      <w:lvlJc w:val="left"/>
      <w:pPr>
        <w:ind w:left="3401" w:hanging="360"/>
      </w:pPr>
    </w:lvl>
    <w:lvl w:ilvl="5" w:tplc="0421001B" w:tentative="1">
      <w:start w:val="1"/>
      <w:numFmt w:val="lowerRoman"/>
      <w:lvlText w:val="%6."/>
      <w:lvlJc w:val="right"/>
      <w:pPr>
        <w:ind w:left="4121" w:hanging="180"/>
      </w:pPr>
    </w:lvl>
    <w:lvl w:ilvl="6" w:tplc="0421000F" w:tentative="1">
      <w:start w:val="1"/>
      <w:numFmt w:val="decimal"/>
      <w:lvlText w:val="%7."/>
      <w:lvlJc w:val="left"/>
      <w:pPr>
        <w:ind w:left="4841" w:hanging="360"/>
      </w:pPr>
    </w:lvl>
    <w:lvl w:ilvl="7" w:tplc="04210019" w:tentative="1">
      <w:start w:val="1"/>
      <w:numFmt w:val="lowerLetter"/>
      <w:lvlText w:val="%8."/>
      <w:lvlJc w:val="left"/>
      <w:pPr>
        <w:ind w:left="5561" w:hanging="360"/>
      </w:pPr>
    </w:lvl>
    <w:lvl w:ilvl="8" w:tplc="0421001B" w:tentative="1">
      <w:start w:val="1"/>
      <w:numFmt w:val="lowerRoman"/>
      <w:lvlText w:val="%9."/>
      <w:lvlJc w:val="right"/>
      <w:pPr>
        <w:ind w:left="6281" w:hanging="180"/>
      </w:pPr>
    </w:lvl>
  </w:abstractNum>
  <w:abstractNum w:abstractNumId="3" w15:restartNumberingAfterBreak="0">
    <w:nsid w:val="0A8551C5"/>
    <w:multiLevelType w:val="hybridMultilevel"/>
    <w:tmpl w:val="D7D47EA0"/>
    <w:lvl w:ilvl="0" w:tplc="3AF06700">
      <w:start w:val="1"/>
      <w:numFmt w:val="arabicAbjad"/>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4C548B"/>
    <w:multiLevelType w:val="hybridMultilevel"/>
    <w:tmpl w:val="86389C4A"/>
    <w:lvl w:ilvl="0" w:tplc="8940DF42">
      <w:start w:val="1"/>
      <w:numFmt w:val="arabicAbjad"/>
      <w:lvlText w:val="%1)"/>
      <w:lvlJc w:val="left"/>
      <w:pPr>
        <w:ind w:left="2015" w:hanging="360"/>
      </w:pPr>
      <w:rPr>
        <w:rFonts w:ascii="Traditional Arabic" w:hAnsi="Traditional Arabic" w:cs="Traditional Arabic" w:hint="default"/>
      </w:rPr>
    </w:lvl>
    <w:lvl w:ilvl="1" w:tplc="04210019" w:tentative="1">
      <w:start w:val="1"/>
      <w:numFmt w:val="lowerLetter"/>
      <w:lvlText w:val="%2."/>
      <w:lvlJc w:val="left"/>
      <w:pPr>
        <w:ind w:left="2735" w:hanging="360"/>
      </w:pPr>
    </w:lvl>
    <w:lvl w:ilvl="2" w:tplc="0421001B" w:tentative="1">
      <w:start w:val="1"/>
      <w:numFmt w:val="lowerRoman"/>
      <w:lvlText w:val="%3."/>
      <w:lvlJc w:val="right"/>
      <w:pPr>
        <w:ind w:left="3455" w:hanging="180"/>
      </w:pPr>
    </w:lvl>
    <w:lvl w:ilvl="3" w:tplc="0421000F" w:tentative="1">
      <w:start w:val="1"/>
      <w:numFmt w:val="decimal"/>
      <w:lvlText w:val="%4."/>
      <w:lvlJc w:val="left"/>
      <w:pPr>
        <w:ind w:left="4175" w:hanging="360"/>
      </w:pPr>
    </w:lvl>
    <w:lvl w:ilvl="4" w:tplc="04210019" w:tentative="1">
      <w:start w:val="1"/>
      <w:numFmt w:val="lowerLetter"/>
      <w:lvlText w:val="%5."/>
      <w:lvlJc w:val="left"/>
      <w:pPr>
        <w:ind w:left="4895" w:hanging="360"/>
      </w:pPr>
    </w:lvl>
    <w:lvl w:ilvl="5" w:tplc="0421001B" w:tentative="1">
      <w:start w:val="1"/>
      <w:numFmt w:val="lowerRoman"/>
      <w:lvlText w:val="%6."/>
      <w:lvlJc w:val="right"/>
      <w:pPr>
        <w:ind w:left="5615" w:hanging="180"/>
      </w:pPr>
    </w:lvl>
    <w:lvl w:ilvl="6" w:tplc="0421000F" w:tentative="1">
      <w:start w:val="1"/>
      <w:numFmt w:val="decimal"/>
      <w:lvlText w:val="%7."/>
      <w:lvlJc w:val="left"/>
      <w:pPr>
        <w:ind w:left="6335" w:hanging="360"/>
      </w:pPr>
    </w:lvl>
    <w:lvl w:ilvl="7" w:tplc="04210019" w:tentative="1">
      <w:start w:val="1"/>
      <w:numFmt w:val="lowerLetter"/>
      <w:lvlText w:val="%8."/>
      <w:lvlJc w:val="left"/>
      <w:pPr>
        <w:ind w:left="7055" w:hanging="360"/>
      </w:pPr>
    </w:lvl>
    <w:lvl w:ilvl="8" w:tplc="0421001B" w:tentative="1">
      <w:start w:val="1"/>
      <w:numFmt w:val="lowerRoman"/>
      <w:lvlText w:val="%9."/>
      <w:lvlJc w:val="right"/>
      <w:pPr>
        <w:ind w:left="7775" w:hanging="180"/>
      </w:pPr>
    </w:lvl>
  </w:abstractNum>
  <w:abstractNum w:abstractNumId="5" w15:restartNumberingAfterBreak="0">
    <w:nsid w:val="261A64ED"/>
    <w:multiLevelType w:val="hybridMultilevel"/>
    <w:tmpl w:val="2EC6B05E"/>
    <w:lvl w:ilvl="0" w:tplc="D5328E58">
      <w:start w:val="4"/>
      <w:numFmt w:val="arabicAbjad"/>
      <w:lvlText w:val="%1)"/>
      <w:lvlJc w:val="left"/>
      <w:pPr>
        <w:ind w:left="5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100DD6"/>
    <w:multiLevelType w:val="hybridMultilevel"/>
    <w:tmpl w:val="F4588CBC"/>
    <w:lvl w:ilvl="0" w:tplc="68B69072">
      <w:start w:val="26"/>
      <w:numFmt w:val="arabicAlpha"/>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22C0762"/>
    <w:multiLevelType w:val="hybridMultilevel"/>
    <w:tmpl w:val="2B222824"/>
    <w:lvl w:ilvl="0" w:tplc="151895B0">
      <w:start w:val="1"/>
      <w:numFmt w:val="decimal"/>
      <w:lvlText w:val="%1)"/>
      <w:lvlJc w:val="left"/>
      <w:pPr>
        <w:ind w:left="1241" w:hanging="720"/>
      </w:pPr>
      <w:rPr>
        <w:rFonts w:hint="default"/>
        <w:b w:val="0"/>
        <w:bCs w:val="0"/>
        <w:sz w:val="36"/>
        <w:szCs w:val="36"/>
      </w:rPr>
    </w:lvl>
    <w:lvl w:ilvl="1" w:tplc="04210019" w:tentative="1">
      <w:start w:val="1"/>
      <w:numFmt w:val="lowerLetter"/>
      <w:lvlText w:val="%2."/>
      <w:lvlJc w:val="left"/>
      <w:pPr>
        <w:ind w:left="1601" w:hanging="360"/>
      </w:pPr>
    </w:lvl>
    <w:lvl w:ilvl="2" w:tplc="0421001B" w:tentative="1">
      <w:start w:val="1"/>
      <w:numFmt w:val="lowerRoman"/>
      <w:lvlText w:val="%3."/>
      <w:lvlJc w:val="right"/>
      <w:pPr>
        <w:ind w:left="2321" w:hanging="180"/>
      </w:pPr>
    </w:lvl>
    <w:lvl w:ilvl="3" w:tplc="0421000F" w:tentative="1">
      <w:start w:val="1"/>
      <w:numFmt w:val="decimal"/>
      <w:lvlText w:val="%4."/>
      <w:lvlJc w:val="left"/>
      <w:pPr>
        <w:ind w:left="3041" w:hanging="360"/>
      </w:pPr>
    </w:lvl>
    <w:lvl w:ilvl="4" w:tplc="04210019" w:tentative="1">
      <w:start w:val="1"/>
      <w:numFmt w:val="lowerLetter"/>
      <w:lvlText w:val="%5."/>
      <w:lvlJc w:val="left"/>
      <w:pPr>
        <w:ind w:left="3761" w:hanging="360"/>
      </w:pPr>
    </w:lvl>
    <w:lvl w:ilvl="5" w:tplc="0421001B" w:tentative="1">
      <w:start w:val="1"/>
      <w:numFmt w:val="lowerRoman"/>
      <w:lvlText w:val="%6."/>
      <w:lvlJc w:val="right"/>
      <w:pPr>
        <w:ind w:left="4481" w:hanging="180"/>
      </w:pPr>
    </w:lvl>
    <w:lvl w:ilvl="6" w:tplc="0421000F" w:tentative="1">
      <w:start w:val="1"/>
      <w:numFmt w:val="decimal"/>
      <w:lvlText w:val="%7."/>
      <w:lvlJc w:val="left"/>
      <w:pPr>
        <w:ind w:left="5201" w:hanging="360"/>
      </w:pPr>
    </w:lvl>
    <w:lvl w:ilvl="7" w:tplc="04210019" w:tentative="1">
      <w:start w:val="1"/>
      <w:numFmt w:val="lowerLetter"/>
      <w:lvlText w:val="%8."/>
      <w:lvlJc w:val="left"/>
      <w:pPr>
        <w:ind w:left="5921" w:hanging="360"/>
      </w:pPr>
    </w:lvl>
    <w:lvl w:ilvl="8" w:tplc="0421001B" w:tentative="1">
      <w:start w:val="1"/>
      <w:numFmt w:val="lowerRoman"/>
      <w:lvlText w:val="%9."/>
      <w:lvlJc w:val="right"/>
      <w:pPr>
        <w:ind w:left="6641" w:hanging="180"/>
      </w:pPr>
    </w:lvl>
  </w:abstractNum>
  <w:abstractNum w:abstractNumId="8" w15:restartNumberingAfterBreak="0">
    <w:nsid w:val="32731ABF"/>
    <w:multiLevelType w:val="hybridMultilevel"/>
    <w:tmpl w:val="3D9287D8"/>
    <w:lvl w:ilvl="0" w:tplc="FFFFFFFF">
      <w:start w:val="1"/>
      <w:numFmt w:val="arabicAbjad"/>
      <w:lvlText w:val="%1)"/>
      <w:lvlJc w:val="left"/>
      <w:pPr>
        <w:ind w:left="86" w:hanging="360"/>
      </w:pPr>
      <w:rPr>
        <w:rFonts w:ascii="Traditional Arabic" w:hAnsi="Traditional Arabic" w:cs="Traditional Arabic" w:hint="default"/>
        <w:lang w:val="id-ID" w:bidi="ar-SA"/>
      </w:rPr>
    </w:lvl>
    <w:lvl w:ilvl="1" w:tplc="FFFFFFFF">
      <w:start w:val="1"/>
      <w:numFmt w:val="lowerLetter"/>
      <w:lvlText w:val="%2."/>
      <w:lvlJc w:val="left"/>
      <w:pPr>
        <w:ind w:left="806" w:hanging="360"/>
      </w:pPr>
    </w:lvl>
    <w:lvl w:ilvl="2" w:tplc="FFFFFFFF" w:tentative="1">
      <w:start w:val="1"/>
      <w:numFmt w:val="lowerRoman"/>
      <w:lvlText w:val="%3."/>
      <w:lvlJc w:val="right"/>
      <w:pPr>
        <w:ind w:left="1526" w:hanging="180"/>
      </w:pPr>
    </w:lvl>
    <w:lvl w:ilvl="3" w:tplc="FFFFFFFF" w:tentative="1">
      <w:start w:val="1"/>
      <w:numFmt w:val="decimal"/>
      <w:lvlText w:val="%4."/>
      <w:lvlJc w:val="left"/>
      <w:pPr>
        <w:ind w:left="2246" w:hanging="360"/>
      </w:pPr>
    </w:lvl>
    <w:lvl w:ilvl="4" w:tplc="FFFFFFFF" w:tentative="1">
      <w:start w:val="1"/>
      <w:numFmt w:val="lowerLetter"/>
      <w:lvlText w:val="%5."/>
      <w:lvlJc w:val="left"/>
      <w:pPr>
        <w:ind w:left="2966" w:hanging="360"/>
      </w:pPr>
    </w:lvl>
    <w:lvl w:ilvl="5" w:tplc="FFFFFFFF" w:tentative="1">
      <w:start w:val="1"/>
      <w:numFmt w:val="lowerRoman"/>
      <w:lvlText w:val="%6."/>
      <w:lvlJc w:val="right"/>
      <w:pPr>
        <w:ind w:left="3686" w:hanging="180"/>
      </w:pPr>
    </w:lvl>
    <w:lvl w:ilvl="6" w:tplc="FFFFFFFF" w:tentative="1">
      <w:start w:val="1"/>
      <w:numFmt w:val="decimal"/>
      <w:lvlText w:val="%7."/>
      <w:lvlJc w:val="left"/>
      <w:pPr>
        <w:ind w:left="4406" w:hanging="360"/>
      </w:pPr>
    </w:lvl>
    <w:lvl w:ilvl="7" w:tplc="FFFFFFFF" w:tentative="1">
      <w:start w:val="1"/>
      <w:numFmt w:val="lowerLetter"/>
      <w:lvlText w:val="%8."/>
      <w:lvlJc w:val="left"/>
      <w:pPr>
        <w:ind w:left="5126" w:hanging="360"/>
      </w:pPr>
    </w:lvl>
    <w:lvl w:ilvl="8" w:tplc="FFFFFFFF" w:tentative="1">
      <w:start w:val="1"/>
      <w:numFmt w:val="lowerRoman"/>
      <w:lvlText w:val="%9."/>
      <w:lvlJc w:val="right"/>
      <w:pPr>
        <w:ind w:left="5846" w:hanging="180"/>
      </w:pPr>
    </w:lvl>
  </w:abstractNum>
  <w:abstractNum w:abstractNumId="9" w15:restartNumberingAfterBreak="0">
    <w:nsid w:val="39D43536"/>
    <w:multiLevelType w:val="hybridMultilevel"/>
    <w:tmpl w:val="90BE2CFE"/>
    <w:lvl w:ilvl="0" w:tplc="51545CC0">
      <w:start w:val="1"/>
      <w:numFmt w:val="decimal"/>
      <w:lvlText w:val="%1)"/>
      <w:lvlJc w:val="left"/>
      <w:pPr>
        <w:ind w:left="2695" w:hanging="360"/>
      </w:pPr>
      <w:rPr>
        <w:rFonts w:hint="default"/>
        <w:b/>
        <w:bCs w:val="0"/>
        <w:sz w:val="36"/>
      </w:rPr>
    </w:lvl>
    <w:lvl w:ilvl="1" w:tplc="04210019">
      <w:start w:val="1"/>
      <w:numFmt w:val="lowerLetter"/>
      <w:lvlText w:val="%2."/>
      <w:lvlJc w:val="left"/>
      <w:pPr>
        <w:ind w:left="3415" w:hanging="360"/>
      </w:pPr>
    </w:lvl>
    <w:lvl w:ilvl="2" w:tplc="0421001B" w:tentative="1">
      <w:start w:val="1"/>
      <w:numFmt w:val="lowerRoman"/>
      <w:lvlText w:val="%3."/>
      <w:lvlJc w:val="right"/>
      <w:pPr>
        <w:ind w:left="4135" w:hanging="180"/>
      </w:pPr>
    </w:lvl>
    <w:lvl w:ilvl="3" w:tplc="0421000F" w:tentative="1">
      <w:start w:val="1"/>
      <w:numFmt w:val="decimal"/>
      <w:lvlText w:val="%4."/>
      <w:lvlJc w:val="left"/>
      <w:pPr>
        <w:ind w:left="4855" w:hanging="360"/>
      </w:pPr>
    </w:lvl>
    <w:lvl w:ilvl="4" w:tplc="04210019" w:tentative="1">
      <w:start w:val="1"/>
      <w:numFmt w:val="lowerLetter"/>
      <w:lvlText w:val="%5."/>
      <w:lvlJc w:val="left"/>
      <w:pPr>
        <w:ind w:left="5575" w:hanging="360"/>
      </w:pPr>
    </w:lvl>
    <w:lvl w:ilvl="5" w:tplc="0421001B" w:tentative="1">
      <w:start w:val="1"/>
      <w:numFmt w:val="lowerRoman"/>
      <w:lvlText w:val="%6."/>
      <w:lvlJc w:val="right"/>
      <w:pPr>
        <w:ind w:left="6295" w:hanging="180"/>
      </w:pPr>
    </w:lvl>
    <w:lvl w:ilvl="6" w:tplc="0421000F" w:tentative="1">
      <w:start w:val="1"/>
      <w:numFmt w:val="decimal"/>
      <w:lvlText w:val="%7."/>
      <w:lvlJc w:val="left"/>
      <w:pPr>
        <w:ind w:left="7015" w:hanging="360"/>
      </w:pPr>
    </w:lvl>
    <w:lvl w:ilvl="7" w:tplc="04210019" w:tentative="1">
      <w:start w:val="1"/>
      <w:numFmt w:val="lowerLetter"/>
      <w:lvlText w:val="%8."/>
      <w:lvlJc w:val="left"/>
      <w:pPr>
        <w:ind w:left="7735" w:hanging="360"/>
      </w:pPr>
    </w:lvl>
    <w:lvl w:ilvl="8" w:tplc="0421001B" w:tentative="1">
      <w:start w:val="1"/>
      <w:numFmt w:val="lowerRoman"/>
      <w:lvlText w:val="%9."/>
      <w:lvlJc w:val="right"/>
      <w:pPr>
        <w:ind w:left="8455" w:hanging="180"/>
      </w:pPr>
    </w:lvl>
  </w:abstractNum>
  <w:abstractNum w:abstractNumId="10" w15:restartNumberingAfterBreak="0">
    <w:nsid w:val="401F330B"/>
    <w:multiLevelType w:val="hybridMultilevel"/>
    <w:tmpl w:val="FD5C5B98"/>
    <w:lvl w:ilvl="0" w:tplc="8940DF42">
      <w:start w:val="1"/>
      <w:numFmt w:val="arabicAbjad"/>
      <w:lvlText w:val="%1)"/>
      <w:lvlJc w:val="left"/>
      <w:pPr>
        <w:ind w:left="3240" w:hanging="720"/>
      </w:pPr>
      <w:rPr>
        <w:rFonts w:ascii="Traditional Arabic" w:hAnsi="Traditional Arabic" w:cs="Traditional Arabic"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15:restartNumberingAfterBreak="0">
    <w:nsid w:val="443747C2"/>
    <w:multiLevelType w:val="hybridMultilevel"/>
    <w:tmpl w:val="BC1AD2BC"/>
    <w:lvl w:ilvl="0" w:tplc="F25C6DB6">
      <w:start w:val="1"/>
      <w:numFmt w:val="decimal"/>
      <w:pStyle w:val="Style1"/>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94E02D7"/>
    <w:multiLevelType w:val="hybridMultilevel"/>
    <w:tmpl w:val="083C66BA"/>
    <w:lvl w:ilvl="0" w:tplc="B8866CD0">
      <w:start w:val="1"/>
      <w:numFmt w:val="arabicAbjad"/>
      <w:lvlText w:val="(%1)"/>
      <w:lvlJc w:val="left"/>
      <w:pPr>
        <w:ind w:left="1601" w:hanging="720"/>
      </w:pPr>
      <w:rPr>
        <w:rFonts w:ascii="Traditional Arabic" w:hAnsi="Traditional Arabic" w:cs="Traditional Arabic" w:hint="default"/>
        <w:b/>
        <w:bCs w:val="0"/>
        <w:i w:val="0"/>
        <w:iCs w:val="0"/>
        <w:sz w:val="36"/>
        <w:szCs w:val="36"/>
      </w:rPr>
    </w:lvl>
    <w:lvl w:ilvl="1" w:tplc="04210019" w:tentative="1">
      <w:start w:val="1"/>
      <w:numFmt w:val="lowerLetter"/>
      <w:lvlText w:val="%2."/>
      <w:lvlJc w:val="left"/>
      <w:pPr>
        <w:ind w:left="1961" w:hanging="360"/>
      </w:pPr>
    </w:lvl>
    <w:lvl w:ilvl="2" w:tplc="0421001B" w:tentative="1">
      <w:start w:val="1"/>
      <w:numFmt w:val="lowerRoman"/>
      <w:lvlText w:val="%3."/>
      <w:lvlJc w:val="right"/>
      <w:pPr>
        <w:ind w:left="2681" w:hanging="180"/>
      </w:pPr>
    </w:lvl>
    <w:lvl w:ilvl="3" w:tplc="0421000F" w:tentative="1">
      <w:start w:val="1"/>
      <w:numFmt w:val="decimal"/>
      <w:lvlText w:val="%4."/>
      <w:lvlJc w:val="left"/>
      <w:pPr>
        <w:ind w:left="3401" w:hanging="360"/>
      </w:pPr>
    </w:lvl>
    <w:lvl w:ilvl="4" w:tplc="04210019" w:tentative="1">
      <w:start w:val="1"/>
      <w:numFmt w:val="lowerLetter"/>
      <w:lvlText w:val="%5."/>
      <w:lvlJc w:val="left"/>
      <w:pPr>
        <w:ind w:left="4121" w:hanging="360"/>
      </w:pPr>
    </w:lvl>
    <w:lvl w:ilvl="5" w:tplc="0421001B" w:tentative="1">
      <w:start w:val="1"/>
      <w:numFmt w:val="lowerRoman"/>
      <w:lvlText w:val="%6."/>
      <w:lvlJc w:val="right"/>
      <w:pPr>
        <w:ind w:left="4841" w:hanging="180"/>
      </w:pPr>
    </w:lvl>
    <w:lvl w:ilvl="6" w:tplc="0421000F" w:tentative="1">
      <w:start w:val="1"/>
      <w:numFmt w:val="decimal"/>
      <w:lvlText w:val="%7."/>
      <w:lvlJc w:val="left"/>
      <w:pPr>
        <w:ind w:left="5561" w:hanging="360"/>
      </w:pPr>
    </w:lvl>
    <w:lvl w:ilvl="7" w:tplc="04210019" w:tentative="1">
      <w:start w:val="1"/>
      <w:numFmt w:val="lowerLetter"/>
      <w:lvlText w:val="%8."/>
      <w:lvlJc w:val="left"/>
      <w:pPr>
        <w:ind w:left="6281" w:hanging="360"/>
      </w:pPr>
    </w:lvl>
    <w:lvl w:ilvl="8" w:tplc="0421001B" w:tentative="1">
      <w:start w:val="1"/>
      <w:numFmt w:val="lowerRoman"/>
      <w:lvlText w:val="%9."/>
      <w:lvlJc w:val="right"/>
      <w:pPr>
        <w:ind w:left="7001" w:hanging="180"/>
      </w:pPr>
    </w:lvl>
  </w:abstractNum>
  <w:abstractNum w:abstractNumId="13" w15:restartNumberingAfterBreak="0">
    <w:nsid w:val="518943F8"/>
    <w:multiLevelType w:val="hybridMultilevel"/>
    <w:tmpl w:val="69A68EBE"/>
    <w:lvl w:ilvl="0" w:tplc="7F5EA7AE">
      <w:start w:val="1"/>
      <w:numFmt w:val="decimal"/>
      <w:lvlText w:val="%1)"/>
      <w:lvlJc w:val="left"/>
      <w:pPr>
        <w:ind w:left="2375" w:hanging="360"/>
      </w:pPr>
      <w:rPr>
        <w:rFonts w:hint="default"/>
        <w:b/>
        <w:bCs w:val="0"/>
        <w:sz w:val="36"/>
      </w:rPr>
    </w:lvl>
    <w:lvl w:ilvl="1" w:tplc="04210019" w:tentative="1">
      <w:start w:val="1"/>
      <w:numFmt w:val="lowerLetter"/>
      <w:lvlText w:val="%2."/>
      <w:lvlJc w:val="left"/>
      <w:pPr>
        <w:ind w:left="3095" w:hanging="360"/>
      </w:pPr>
    </w:lvl>
    <w:lvl w:ilvl="2" w:tplc="0421001B" w:tentative="1">
      <w:start w:val="1"/>
      <w:numFmt w:val="lowerRoman"/>
      <w:lvlText w:val="%3."/>
      <w:lvlJc w:val="right"/>
      <w:pPr>
        <w:ind w:left="3815" w:hanging="180"/>
      </w:pPr>
    </w:lvl>
    <w:lvl w:ilvl="3" w:tplc="0421000F" w:tentative="1">
      <w:start w:val="1"/>
      <w:numFmt w:val="decimal"/>
      <w:lvlText w:val="%4."/>
      <w:lvlJc w:val="left"/>
      <w:pPr>
        <w:ind w:left="4535" w:hanging="360"/>
      </w:pPr>
    </w:lvl>
    <w:lvl w:ilvl="4" w:tplc="04210019" w:tentative="1">
      <w:start w:val="1"/>
      <w:numFmt w:val="lowerLetter"/>
      <w:lvlText w:val="%5."/>
      <w:lvlJc w:val="left"/>
      <w:pPr>
        <w:ind w:left="5255" w:hanging="360"/>
      </w:pPr>
    </w:lvl>
    <w:lvl w:ilvl="5" w:tplc="0421001B" w:tentative="1">
      <w:start w:val="1"/>
      <w:numFmt w:val="lowerRoman"/>
      <w:lvlText w:val="%6."/>
      <w:lvlJc w:val="right"/>
      <w:pPr>
        <w:ind w:left="5975" w:hanging="180"/>
      </w:pPr>
    </w:lvl>
    <w:lvl w:ilvl="6" w:tplc="0421000F" w:tentative="1">
      <w:start w:val="1"/>
      <w:numFmt w:val="decimal"/>
      <w:lvlText w:val="%7."/>
      <w:lvlJc w:val="left"/>
      <w:pPr>
        <w:ind w:left="6695" w:hanging="360"/>
      </w:pPr>
    </w:lvl>
    <w:lvl w:ilvl="7" w:tplc="04210019" w:tentative="1">
      <w:start w:val="1"/>
      <w:numFmt w:val="lowerLetter"/>
      <w:lvlText w:val="%8."/>
      <w:lvlJc w:val="left"/>
      <w:pPr>
        <w:ind w:left="7415" w:hanging="360"/>
      </w:pPr>
    </w:lvl>
    <w:lvl w:ilvl="8" w:tplc="0421001B" w:tentative="1">
      <w:start w:val="1"/>
      <w:numFmt w:val="lowerRoman"/>
      <w:lvlText w:val="%9."/>
      <w:lvlJc w:val="right"/>
      <w:pPr>
        <w:ind w:left="8135" w:hanging="180"/>
      </w:pPr>
    </w:lvl>
  </w:abstractNum>
  <w:abstractNum w:abstractNumId="14" w15:restartNumberingAfterBreak="0">
    <w:nsid w:val="51AD2962"/>
    <w:multiLevelType w:val="hybridMultilevel"/>
    <w:tmpl w:val="86A26EDA"/>
    <w:lvl w:ilvl="0" w:tplc="1CEE533A">
      <w:start w:val="1"/>
      <w:numFmt w:val="arabicAbjad"/>
      <w:lvlText w:val="%1)"/>
      <w:lvlJc w:val="left"/>
      <w:pPr>
        <w:ind w:left="2160" w:hanging="360"/>
      </w:pPr>
      <w:rPr>
        <w:rFonts w:ascii="Traditional Arabic" w:hAnsi="Traditional Arabic" w:cs="Traditional Arabic" w:hint="default"/>
        <w:b/>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5A6B0A5A"/>
    <w:multiLevelType w:val="hybridMultilevel"/>
    <w:tmpl w:val="EA5E9CC8"/>
    <w:lvl w:ilvl="0" w:tplc="0A2820D6">
      <w:start w:val="1"/>
      <w:numFmt w:val="decimal"/>
      <w:lvlText w:val="%1)"/>
      <w:lvlJc w:val="left"/>
      <w:pPr>
        <w:ind w:left="2390" w:hanging="720"/>
      </w:pPr>
      <w:rPr>
        <w:rFonts w:hint="default"/>
        <w:b/>
        <w:bCs w:val="0"/>
        <w:sz w:val="36"/>
      </w:rPr>
    </w:lvl>
    <w:lvl w:ilvl="1" w:tplc="04210019" w:tentative="1">
      <w:start w:val="1"/>
      <w:numFmt w:val="lowerLetter"/>
      <w:lvlText w:val="%2."/>
      <w:lvlJc w:val="left"/>
      <w:pPr>
        <w:ind w:left="2750" w:hanging="360"/>
      </w:pPr>
    </w:lvl>
    <w:lvl w:ilvl="2" w:tplc="0421001B" w:tentative="1">
      <w:start w:val="1"/>
      <w:numFmt w:val="lowerRoman"/>
      <w:lvlText w:val="%3."/>
      <w:lvlJc w:val="right"/>
      <w:pPr>
        <w:ind w:left="3470" w:hanging="180"/>
      </w:pPr>
    </w:lvl>
    <w:lvl w:ilvl="3" w:tplc="0421000F" w:tentative="1">
      <w:start w:val="1"/>
      <w:numFmt w:val="decimal"/>
      <w:lvlText w:val="%4."/>
      <w:lvlJc w:val="left"/>
      <w:pPr>
        <w:ind w:left="4190" w:hanging="360"/>
      </w:pPr>
    </w:lvl>
    <w:lvl w:ilvl="4" w:tplc="04210019" w:tentative="1">
      <w:start w:val="1"/>
      <w:numFmt w:val="lowerLetter"/>
      <w:lvlText w:val="%5."/>
      <w:lvlJc w:val="left"/>
      <w:pPr>
        <w:ind w:left="4910" w:hanging="360"/>
      </w:pPr>
    </w:lvl>
    <w:lvl w:ilvl="5" w:tplc="0421001B" w:tentative="1">
      <w:start w:val="1"/>
      <w:numFmt w:val="lowerRoman"/>
      <w:lvlText w:val="%6."/>
      <w:lvlJc w:val="right"/>
      <w:pPr>
        <w:ind w:left="5630" w:hanging="180"/>
      </w:pPr>
    </w:lvl>
    <w:lvl w:ilvl="6" w:tplc="0421000F" w:tentative="1">
      <w:start w:val="1"/>
      <w:numFmt w:val="decimal"/>
      <w:lvlText w:val="%7."/>
      <w:lvlJc w:val="left"/>
      <w:pPr>
        <w:ind w:left="6350" w:hanging="360"/>
      </w:pPr>
    </w:lvl>
    <w:lvl w:ilvl="7" w:tplc="04210019" w:tentative="1">
      <w:start w:val="1"/>
      <w:numFmt w:val="lowerLetter"/>
      <w:lvlText w:val="%8."/>
      <w:lvlJc w:val="left"/>
      <w:pPr>
        <w:ind w:left="7070" w:hanging="360"/>
      </w:pPr>
    </w:lvl>
    <w:lvl w:ilvl="8" w:tplc="0421001B" w:tentative="1">
      <w:start w:val="1"/>
      <w:numFmt w:val="lowerRoman"/>
      <w:lvlText w:val="%9."/>
      <w:lvlJc w:val="right"/>
      <w:pPr>
        <w:ind w:left="7790" w:hanging="180"/>
      </w:pPr>
    </w:lvl>
  </w:abstractNum>
  <w:abstractNum w:abstractNumId="16" w15:restartNumberingAfterBreak="0">
    <w:nsid w:val="5A7A31CF"/>
    <w:multiLevelType w:val="hybridMultilevel"/>
    <w:tmpl w:val="9FFAB1BC"/>
    <w:lvl w:ilvl="0" w:tplc="8940DF42">
      <w:start w:val="1"/>
      <w:numFmt w:val="arabicAbjad"/>
      <w:lvlText w:val="%1)"/>
      <w:lvlJc w:val="left"/>
      <w:pPr>
        <w:ind w:left="2081" w:hanging="360"/>
      </w:pPr>
      <w:rPr>
        <w:rFonts w:ascii="Traditional Arabic" w:hAnsi="Traditional Arabic" w:cs="Traditional Arabic" w:hint="default"/>
        <w:b/>
        <w:sz w:val="36"/>
        <w:szCs w:val="36"/>
      </w:rPr>
    </w:lvl>
    <w:lvl w:ilvl="1" w:tplc="04210019" w:tentative="1">
      <w:start w:val="1"/>
      <w:numFmt w:val="lowerLetter"/>
      <w:lvlText w:val="%2."/>
      <w:lvlJc w:val="left"/>
      <w:pPr>
        <w:ind w:left="2801" w:hanging="360"/>
      </w:pPr>
    </w:lvl>
    <w:lvl w:ilvl="2" w:tplc="0421001B" w:tentative="1">
      <w:start w:val="1"/>
      <w:numFmt w:val="lowerRoman"/>
      <w:lvlText w:val="%3."/>
      <w:lvlJc w:val="right"/>
      <w:pPr>
        <w:ind w:left="3521" w:hanging="180"/>
      </w:pPr>
    </w:lvl>
    <w:lvl w:ilvl="3" w:tplc="0421000F" w:tentative="1">
      <w:start w:val="1"/>
      <w:numFmt w:val="decimal"/>
      <w:lvlText w:val="%4."/>
      <w:lvlJc w:val="left"/>
      <w:pPr>
        <w:ind w:left="4241" w:hanging="360"/>
      </w:pPr>
    </w:lvl>
    <w:lvl w:ilvl="4" w:tplc="04210019" w:tentative="1">
      <w:start w:val="1"/>
      <w:numFmt w:val="lowerLetter"/>
      <w:lvlText w:val="%5."/>
      <w:lvlJc w:val="left"/>
      <w:pPr>
        <w:ind w:left="4961" w:hanging="360"/>
      </w:pPr>
    </w:lvl>
    <w:lvl w:ilvl="5" w:tplc="0421001B" w:tentative="1">
      <w:start w:val="1"/>
      <w:numFmt w:val="lowerRoman"/>
      <w:lvlText w:val="%6."/>
      <w:lvlJc w:val="right"/>
      <w:pPr>
        <w:ind w:left="5681" w:hanging="180"/>
      </w:pPr>
    </w:lvl>
    <w:lvl w:ilvl="6" w:tplc="0421000F" w:tentative="1">
      <w:start w:val="1"/>
      <w:numFmt w:val="decimal"/>
      <w:lvlText w:val="%7."/>
      <w:lvlJc w:val="left"/>
      <w:pPr>
        <w:ind w:left="6401" w:hanging="360"/>
      </w:pPr>
    </w:lvl>
    <w:lvl w:ilvl="7" w:tplc="04210019" w:tentative="1">
      <w:start w:val="1"/>
      <w:numFmt w:val="lowerLetter"/>
      <w:lvlText w:val="%8."/>
      <w:lvlJc w:val="left"/>
      <w:pPr>
        <w:ind w:left="7121" w:hanging="360"/>
      </w:pPr>
    </w:lvl>
    <w:lvl w:ilvl="8" w:tplc="0421001B" w:tentative="1">
      <w:start w:val="1"/>
      <w:numFmt w:val="lowerRoman"/>
      <w:lvlText w:val="%9."/>
      <w:lvlJc w:val="right"/>
      <w:pPr>
        <w:ind w:left="7841" w:hanging="180"/>
      </w:pPr>
    </w:lvl>
  </w:abstractNum>
  <w:abstractNum w:abstractNumId="17" w15:restartNumberingAfterBreak="0">
    <w:nsid w:val="62E37937"/>
    <w:multiLevelType w:val="hybridMultilevel"/>
    <w:tmpl w:val="3D9287D8"/>
    <w:lvl w:ilvl="0" w:tplc="8940DF42">
      <w:start w:val="1"/>
      <w:numFmt w:val="arabicAbjad"/>
      <w:lvlText w:val="%1)"/>
      <w:lvlJc w:val="left"/>
      <w:pPr>
        <w:ind w:left="86" w:hanging="360"/>
      </w:pPr>
      <w:rPr>
        <w:rFonts w:ascii="Traditional Arabic" w:hAnsi="Traditional Arabic" w:cs="Traditional Arabic" w:hint="default"/>
        <w:lang w:val="id-ID" w:bidi="ar-SA"/>
      </w:rPr>
    </w:lvl>
    <w:lvl w:ilvl="1" w:tplc="38090019">
      <w:start w:val="1"/>
      <w:numFmt w:val="lowerLetter"/>
      <w:lvlText w:val="%2."/>
      <w:lvlJc w:val="left"/>
      <w:pPr>
        <w:ind w:left="806" w:hanging="360"/>
      </w:pPr>
    </w:lvl>
    <w:lvl w:ilvl="2" w:tplc="3809001B" w:tentative="1">
      <w:start w:val="1"/>
      <w:numFmt w:val="lowerRoman"/>
      <w:lvlText w:val="%3."/>
      <w:lvlJc w:val="right"/>
      <w:pPr>
        <w:ind w:left="1526" w:hanging="180"/>
      </w:pPr>
    </w:lvl>
    <w:lvl w:ilvl="3" w:tplc="3809000F" w:tentative="1">
      <w:start w:val="1"/>
      <w:numFmt w:val="decimal"/>
      <w:lvlText w:val="%4."/>
      <w:lvlJc w:val="left"/>
      <w:pPr>
        <w:ind w:left="2246" w:hanging="360"/>
      </w:pPr>
    </w:lvl>
    <w:lvl w:ilvl="4" w:tplc="38090019" w:tentative="1">
      <w:start w:val="1"/>
      <w:numFmt w:val="lowerLetter"/>
      <w:lvlText w:val="%5."/>
      <w:lvlJc w:val="left"/>
      <w:pPr>
        <w:ind w:left="2966" w:hanging="360"/>
      </w:pPr>
    </w:lvl>
    <w:lvl w:ilvl="5" w:tplc="3809001B" w:tentative="1">
      <w:start w:val="1"/>
      <w:numFmt w:val="lowerRoman"/>
      <w:lvlText w:val="%6."/>
      <w:lvlJc w:val="right"/>
      <w:pPr>
        <w:ind w:left="3686" w:hanging="180"/>
      </w:pPr>
    </w:lvl>
    <w:lvl w:ilvl="6" w:tplc="3809000F" w:tentative="1">
      <w:start w:val="1"/>
      <w:numFmt w:val="decimal"/>
      <w:lvlText w:val="%7."/>
      <w:lvlJc w:val="left"/>
      <w:pPr>
        <w:ind w:left="4406" w:hanging="360"/>
      </w:pPr>
    </w:lvl>
    <w:lvl w:ilvl="7" w:tplc="38090019" w:tentative="1">
      <w:start w:val="1"/>
      <w:numFmt w:val="lowerLetter"/>
      <w:lvlText w:val="%8."/>
      <w:lvlJc w:val="left"/>
      <w:pPr>
        <w:ind w:left="5126" w:hanging="360"/>
      </w:pPr>
    </w:lvl>
    <w:lvl w:ilvl="8" w:tplc="3809001B" w:tentative="1">
      <w:start w:val="1"/>
      <w:numFmt w:val="lowerRoman"/>
      <w:lvlText w:val="%9."/>
      <w:lvlJc w:val="right"/>
      <w:pPr>
        <w:ind w:left="5846" w:hanging="180"/>
      </w:pPr>
    </w:lvl>
  </w:abstractNum>
  <w:abstractNum w:abstractNumId="18" w15:restartNumberingAfterBreak="0">
    <w:nsid w:val="668E154F"/>
    <w:multiLevelType w:val="hybridMultilevel"/>
    <w:tmpl w:val="CE6EF870"/>
    <w:lvl w:ilvl="0" w:tplc="151895B0">
      <w:start w:val="1"/>
      <w:numFmt w:val="decimal"/>
      <w:lvlText w:val="%1)"/>
      <w:lvlJc w:val="left"/>
      <w:pPr>
        <w:ind w:left="881" w:hanging="720"/>
      </w:pPr>
      <w:rPr>
        <w:rFonts w:hint="default"/>
        <w:b/>
        <w:bCs w:val="0"/>
        <w:i w:val="0"/>
        <w:iCs w:val="0"/>
        <w:sz w:val="36"/>
      </w:rPr>
    </w:lvl>
    <w:lvl w:ilvl="1" w:tplc="04210019" w:tentative="1">
      <w:start w:val="1"/>
      <w:numFmt w:val="lowerLetter"/>
      <w:lvlText w:val="%2."/>
      <w:lvlJc w:val="left"/>
      <w:pPr>
        <w:ind w:left="1241" w:hanging="360"/>
      </w:pPr>
    </w:lvl>
    <w:lvl w:ilvl="2" w:tplc="0421001B" w:tentative="1">
      <w:start w:val="1"/>
      <w:numFmt w:val="lowerRoman"/>
      <w:lvlText w:val="%3."/>
      <w:lvlJc w:val="right"/>
      <w:pPr>
        <w:ind w:left="1961" w:hanging="180"/>
      </w:pPr>
    </w:lvl>
    <w:lvl w:ilvl="3" w:tplc="0421000F" w:tentative="1">
      <w:start w:val="1"/>
      <w:numFmt w:val="decimal"/>
      <w:lvlText w:val="%4."/>
      <w:lvlJc w:val="left"/>
      <w:pPr>
        <w:ind w:left="2681" w:hanging="360"/>
      </w:pPr>
    </w:lvl>
    <w:lvl w:ilvl="4" w:tplc="04210019" w:tentative="1">
      <w:start w:val="1"/>
      <w:numFmt w:val="lowerLetter"/>
      <w:lvlText w:val="%5."/>
      <w:lvlJc w:val="left"/>
      <w:pPr>
        <w:ind w:left="3401" w:hanging="360"/>
      </w:pPr>
    </w:lvl>
    <w:lvl w:ilvl="5" w:tplc="0421001B" w:tentative="1">
      <w:start w:val="1"/>
      <w:numFmt w:val="lowerRoman"/>
      <w:lvlText w:val="%6."/>
      <w:lvlJc w:val="right"/>
      <w:pPr>
        <w:ind w:left="4121" w:hanging="180"/>
      </w:pPr>
    </w:lvl>
    <w:lvl w:ilvl="6" w:tplc="0421000F" w:tentative="1">
      <w:start w:val="1"/>
      <w:numFmt w:val="decimal"/>
      <w:lvlText w:val="%7."/>
      <w:lvlJc w:val="left"/>
      <w:pPr>
        <w:ind w:left="4841" w:hanging="360"/>
      </w:pPr>
    </w:lvl>
    <w:lvl w:ilvl="7" w:tplc="04210019" w:tentative="1">
      <w:start w:val="1"/>
      <w:numFmt w:val="lowerLetter"/>
      <w:lvlText w:val="%8."/>
      <w:lvlJc w:val="left"/>
      <w:pPr>
        <w:ind w:left="5561" w:hanging="360"/>
      </w:pPr>
    </w:lvl>
    <w:lvl w:ilvl="8" w:tplc="0421001B" w:tentative="1">
      <w:start w:val="1"/>
      <w:numFmt w:val="lowerRoman"/>
      <w:lvlText w:val="%9."/>
      <w:lvlJc w:val="right"/>
      <w:pPr>
        <w:ind w:left="6281" w:hanging="180"/>
      </w:pPr>
    </w:lvl>
  </w:abstractNum>
  <w:abstractNum w:abstractNumId="19" w15:restartNumberingAfterBreak="0">
    <w:nsid w:val="672F529C"/>
    <w:multiLevelType w:val="hybridMultilevel"/>
    <w:tmpl w:val="EF52B872"/>
    <w:lvl w:ilvl="0" w:tplc="151895B0">
      <w:start w:val="1"/>
      <w:numFmt w:val="decimal"/>
      <w:lvlText w:val="%1)"/>
      <w:lvlJc w:val="left"/>
      <w:pPr>
        <w:ind w:left="2942" w:hanging="720"/>
      </w:pPr>
      <w:rPr>
        <w:rFonts w:hint="default"/>
        <w:b/>
        <w:bCs w:val="0"/>
        <w:sz w:val="36"/>
        <w:szCs w:val="36"/>
      </w:rPr>
    </w:lvl>
    <w:lvl w:ilvl="1" w:tplc="04210019" w:tentative="1">
      <w:start w:val="1"/>
      <w:numFmt w:val="lowerLetter"/>
      <w:lvlText w:val="%2."/>
      <w:lvlJc w:val="left"/>
      <w:pPr>
        <w:ind w:left="3302" w:hanging="360"/>
      </w:pPr>
    </w:lvl>
    <w:lvl w:ilvl="2" w:tplc="0421001B" w:tentative="1">
      <w:start w:val="1"/>
      <w:numFmt w:val="lowerRoman"/>
      <w:lvlText w:val="%3."/>
      <w:lvlJc w:val="right"/>
      <w:pPr>
        <w:ind w:left="4022" w:hanging="180"/>
      </w:pPr>
    </w:lvl>
    <w:lvl w:ilvl="3" w:tplc="0421000F" w:tentative="1">
      <w:start w:val="1"/>
      <w:numFmt w:val="decimal"/>
      <w:lvlText w:val="%4."/>
      <w:lvlJc w:val="left"/>
      <w:pPr>
        <w:ind w:left="4742" w:hanging="360"/>
      </w:pPr>
    </w:lvl>
    <w:lvl w:ilvl="4" w:tplc="04210019" w:tentative="1">
      <w:start w:val="1"/>
      <w:numFmt w:val="lowerLetter"/>
      <w:lvlText w:val="%5."/>
      <w:lvlJc w:val="left"/>
      <w:pPr>
        <w:ind w:left="5462" w:hanging="360"/>
      </w:pPr>
    </w:lvl>
    <w:lvl w:ilvl="5" w:tplc="0421001B" w:tentative="1">
      <w:start w:val="1"/>
      <w:numFmt w:val="lowerRoman"/>
      <w:lvlText w:val="%6."/>
      <w:lvlJc w:val="right"/>
      <w:pPr>
        <w:ind w:left="6182" w:hanging="180"/>
      </w:pPr>
    </w:lvl>
    <w:lvl w:ilvl="6" w:tplc="0421000F" w:tentative="1">
      <w:start w:val="1"/>
      <w:numFmt w:val="decimal"/>
      <w:lvlText w:val="%7."/>
      <w:lvlJc w:val="left"/>
      <w:pPr>
        <w:ind w:left="6902" w:hanging="360"/>
      </w:pPr>
    </w:lvl>
    <w:lvl w:ilvl="7" w:tplc="04210019" w:tentative="1">
      <w:start w:val="1"/>
      <w:numFmt w:val="lowerLetter"/>
      <w:lvlText w:val="%8."/>
      <w:lvlJc w:val="left"/>
      <w:pPr>
        <w:ind w:left="7622" w:hanging="360"/>
      </w:pPr>
    </w:lvl>
    <w:lvl w:ilvl="8" w:tplc="0421001B" w:tentative="1">
      <w:start w:val="1"/>
      <w:numFmt w:val="lowerRoman"/>
      <w:lvlText w:val="%9."/>
      <w:lvlJc w:val="right"/>
      <w:pPr>
        <w:ind w:left="8342" w:hanging="180"/>
      </w:pPr>
    </w:lvl>
  </w:abstractNum>
  <w:abstractNum w:abstractNumId="20" w15:restartNumberingAfterBreak="0">
    <w:nsid w:val="69F3571C"/>
    <w:multiLevelType w:val="hybridMultilevel"/>
    <w:tmpl w:val="CD4EC20C"/>
    <w:lvl w:ilvl="0" w:tplc="8940DF42">
      <w:start w:val="1"/>
      <w:numFmt w:val="arabicAbjad"/>
      <w:lvlText w:val="%1)"/>
      <w:lvlJc w:val="left"/>
      <w:pPr>
        <w:ind w:left="720" w:hanging="360"/>
      </w:pPr>
      <w:rPr>
        <w:rFonts w:ascii="Traditional Arabic" w:hAnsi="Traditional Arabic" w:cs="Traditional Arabic"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7106DC1"/>
    <w:multiLevelType w:val="hybridMultilevel"/>
    <w:tmpl w:val="8AF66772"/>
    <w:lvl w:ilvl="0" w:tplc="B8866CD0">
      <w:start w:val="1"/>
      <w:numFmt w:val="arabicAbjad"/>
      <w:lvlText w:val="(%1)"/>
      <w:lvlJc w:val="left"/>
      <w:pPr>
        <w:ind w:left="1601" w:hanging="720"/>
      </w:pPr>
      <w:rPr>
        <w:rFonts w:ascii="Traditional Arabic" w:hAnsi="Traditional Arabic" w:cs="Traditional Arabic" w:hint="default"/>
        <w:b/>
        <w:bCs w:val="0"/>
        <w:i w:val="0"/>
        <w:iCs w:val="0"/>
        <w:sz w:val="36"/>
        <w:szCs w:val="36"/>
      </w:rPr>
    </w:lvl>
    <w:lvl w:ilvl="1" w:tplc="04210019" w:tentative="1">
      <w:start w:val="1"/>
      <w:numFmt w:val="lowerLetter"/>
      <w:lvlText w:val="%2."/>
      <w:lvlJc w:val="left"/>
      <w:pPr>
        <w:ind w:left="1961" w:hanging="360"/>
      </w:pPr>
    </w:lvl>
    <w:lvl w:ilvl="2" w:tplc="0421001B" w:tentative="1">
      <w:start w:val="1"/>
      <w:numFmt w:val="lowerRoman"/>
      <w:lvlText w:val="%3."/>
      <w:lvlJc w:val="right"/>
      <w:pPr>
        <w:ind w:left="2681" w:hanging="180"/>
      </w:pPr>
    </w:lvl>
    <w:lvl w:ilvl="3" w:tplc="0421000F" w:tentative="1">
      <w:start w:val="1"/>
      <w:numFmt w:val="decimal"/>
      <w:lvlText w:val="%4."/>
      <w:lvlJc w:val="left"/>
      <w:pPr>
        <w:ind w:left="3401" w:hanging="360"/>
      </w:pPr>
    </w:lvl>
    <w:lvl w:ilvl="4" w:tplc="04210019" w:tentative="1">
      <w:start w:val="1"/>
      <w:numFmt w:val="lowerLetter"/>
      <w:lvlText w:val="%5."/>
      <w:lvlJc w:val="left"/>
      <w:pPr>
        <w:ind w:left="4121" w:hanging="360"/>
      </w:pPr>
    </w:lvl>
    <w:lvl w:ilvl="5" w:tplc="0421001B" w:tentative="1">
      <w:start w:val="1"/>
      <w:numFmt w:val="lowerRoman"/>
      <w:lvlText w:val="%6."/>
      <w:lvlJc w:val="right"/>
      <w:pPr>
        <w:ind w:left="4841" w:hanging="180"/>
      </w:pPr>
    </w:lvl>
    <w:lvl w:ilvl="6" w:tplc="0421000F" w:tentative="1">
      <w:start w:val="1"/>
      <w:numFmt w:val="decimal"/>
      <w:lvlText w:val="%7."/>
      <w:lvlJc w:val="left"/>
      <w:pPr>
        <w:ind w:left="5561" w:hanging="360"/>
      </w:pPr>
    </w:lvl>
    <w:lvl w:ilvl="7" w:tplc="04210019" w:tentative="1">
      <w:start w:val="1"/>
      <w:numFmt w:val="lowerLetter"/>
      <w:lvlText w:val="%8."/>
      <w:lvlJc w:val="left"/>
      <w:pPr>
        <w:ind w:left="6281" w:hanging="360"/>
      </w:pPr>
    </w:lvl>
    <w:lvl w:ilvl="8" w:tplc="0421001B" w:tentative="1">
      <w:start w:val="1"/>
      <w:numFmt w:val="lowerRoman"/>
      <w:lvlText w:val="%9."/>
      <w:lvlJc w:val="right"/>
      <w:pPr>
        <w:ind w:left="7001" w:hanging="180"/>
      </w:pPr>
    </w:lvl>
  </w:abstractNum>
  <w:abstractNum w:abstractNumId="22" w15:restartNumberingAfterBreak="0">
    <w:nsid w:val="7EB77BC6"/>
    <w:multiLevelType w:val="hybridMultilevel"/>
    <w:tmpl w:val="85E8A14E"/>
    <w:lvl w:ilvl="0" w:tplc="53708472">
      <w:start w:val="2"/>
      <w:numFmt w:val="arabicAlpha"/>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F104EEA"/>
    <w:multiLevelType w:val="hybridMultilevel"/>
    <w:tmpl w:val="E17A9A90"/>
    <w:lvl w:ilvl="0" w:tplc="F86034D0">
      <w:start w:val="1"/>
      <w:numFmt w:val="decimal"/>
      <w:pStyle w:val="Style2"/>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7"/>
  </w:num>
  <w:num w:numId="3">
    <w:abstractNumId w:val="3"/>
    <w:lvlOverride w:ilvl="0">
      <w:startOverride w:val="1"/>
    </w:lvlOverride>
  </w:num>
  <w:num w:numId="4">
    <w:abstractNumId w:val="11"/>
  </w:num>
  <w:num w:numId="5">
    <w:abstractNumId w:val="4"/>
  </w:num>
  <w:num w:numId="6">
    <w:abstractNumId w:val="14"/>
  </w:num>
  <w:num w:numId="7">
    <w:abstractNumId w:val="17"/>
    <w:lvlOverride w:ilvl="0">
      <w:startOverride w:val="1"/>
    </w:lvlOverride>
  </w:num>
  <w:num w:numId="8">
    <w:abstractNumId w:val="23"/>
  </w:num>
  <w:num w:numId="9">
    <w:abstractNumId w:val="10"/>
  </w:num>
  <w:num w:numId="10">
    <w:abstractNumId w:val="16"/>
  </w:num>
  <w:num w:numId="11">
    <w:abstractNumId w:val="9"/>
  </w:num>
  <w:num w:numId="12">
    <w:abstractNumId w:val="13"/>
  </w:num>
  <w:num w:numId="13">
    <w:abstractNumId w:val="19"/>
  </w:num>
  <w:num w:numId="14">
    <w:abstractNumId w:val="7"/>
  </w:num>
  <w:num w:numId="15">
    <w:abstractNumId w:val="2"/>
  </w:num>
  <w:num w:numId="16">
    <w:abstractNumId w:val="15"/>
  </w:num>
  <w:num w:numId="17">
    <w:abstractNumId w:val="18"/>
  </w:num>
  <w:num w:numId="18">
    <w:abstractNumId w:val="12"/>
  </w:num>
  <w:num w:numId="19">
    <w:abstractNumId w:val="21"/>
  </w:num>
  <w:num w:numId="20">
    <w:abstractNumId w:val="0"/>
  </w:num>
  <w:num w:numId="21">
    <w:abstractNumId w:val="20"/>
  </w:num>
  <w:num w:numId="22">
    <w:abstractNumId w:val="1"/>
  </w:num>
  <w:num w:numId="23">
    <w:abstractNumId w:val="22"/>
  </w:num>
  <w:num w:numId="24">
    <w:abstractNumId w:val="5"/>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D0"/>
    <w:rsid w:val="000C5041"/>
    <w:rsid w:val="007258D0"/>
    <w:rsid w:val="00F34D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2A46"/>
  <w15:chartTrackingRefBased/>
  <w15:docId w15:val="{7F0786AF-AF2C-47B9-A998-4399925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D0"/>
  </w:style>
  <w:style w:type="paragraph" w:styleId="Heading1">
    <w:name w:val="heading 1"/>
    <w:basedOn w:val="Normal"/>
    <w:next w:val="Normal"/>
    <w:link w:val="Heading1Char"/>
    <w:uiPriority w:val="9"/>
    <w:qFormat/>
    <w:rsid w:val="007258D0"/>
    <w:pPr>
      <w:spacing w:after="0" w:line="240" w:lineRule="auto"/>
      <w:contextualSpacing/>
      <w:jc w:val="center"/>
      <w:outlineLvl w:val="0"/>
    </w:pPr>
    <w:rPr>
      <w:rFonts w:ascii="Traditional Arabic" w:hAnsi="Traditional Arabic" w:cs="Traditional Arabic"/>
      <w:b/>
      <w:bCs/>
      <w:sz w:val="44"/>
      <w:szCs w:val="44"/>
      <w:lang w:val="en-US"/>
    </w:rPr>
  </w:style>
  <w:style w:type="paragraph" w:styleId="Heading2">
    <w:name w:val="heading 2"/>
    <w:basedOn w:val="ListParagraph"/>
    <w:next w:val="Normal"/>
    <w:link w:val="Heading2Char"/>
    <w:uiPriority w:val="9"/>
    <w:unhideWhenUsed/>
    <w:qFormat/>
    <w:rsid w:val="007258D0"/>
    <w:pPr>
      <w:numPr>
        <w:numId w:val="1"/>
      </w:numPr>
      <w:bidi/>
      <w:spacing w:after="0" w:line="240" w:lineRule="auto"/>
      <w:outlineLvl w:val="1"/>
    </w:pPr>
    <w:rPr>
      <w:rFonts w:ascii="Traditional Arabic" w:hAnsi="Traditional Arabic" w:cs="Traditional Arabic"/>
      <w:b/>
      <w:bCs/>
      <w:sz w:val="44"/>
      <w:szCs w:val="44"/>
      <w:lang w:val="en-US"/>
    </w:rPr>
  </w:style>
  <w:style w:type="paragraph" w:styleId="Heading3">
    <w:name w:val="heading 3"/>
    <w:basedOn w:val="Normal"/>
    <w:next w:val="Normal"/>
    <w:link w:val="Heading3Char"/>
    <w:uiPriority w:val="9"/>
    <w:semiHidden/>
    <w:unhideWhenUsed/>
    <w:qFormat/>
    <w:rsid w:val="007258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D0"/>
    <w:rPr>
      <w:rFonts w:ascii="Traditional Arabic" w:hAnsi="Traditional Arabic" w:cs="Traditional Arabic"/>
      <w:b/>
      <w:bCs/>
      <w:sz w:val="44"/>
      <w:szCs w:val="44"/>
      <w:lang w:val="en-US"/>
    </w:rPr>
  </w:style>
  <w:style w:type="character" w:customStyle="1" w:styleId="Heading2Char">
    <w:name w:val="Heading 2 Char"/>
    <w:basedOn w:val="DefaultParagraphFont"/>
    <w:link w:val="Heading2"/>
    <w:uiPriority w:val="9"/>
    <w:rsid w:val="007258D0"/>
    <w:rPr>
      <w:rFonts w:ascii="Traditional Arabic" w:hAnsi="Traditional Arabic" w:cs="Traditional Arabic"/>
      <w:b/>
      <w:bCs/>
      <w:sz w:val="44"/>
      <w:szCs w:val="44"/>
      <w:lang w:val="en-US"/>
    </w:rPr>
  </w:style>
  <w:style w:type="paragraph" w:styleId="ListParagraph">
    <w:name w:val="List Paragraph"/>
    <w:basedOn w:val="Normal"/>
    <w:uiPriority w:val="34"/>
    <w:qFormat/>
    <w:rsid w:val="007258D0"/>
    <w:pPr>
      <w:ind w:left="720"/>
      <w:contextualSpacing/>
    </w:pPr>
  </w:style>
  <w:style w:type="character" w:styleId="FootnoteReference">
    <w:name w:val="footnote reference"/>
    <w:basedOn w:val="DefaultParagraphFont"/>
    <w:uiPriority w:val="99"/>
    <w:semiHidden/>
    <w:unhideWhenUsed/>
    <w:rsid w:val="007258D0"/>
    <w:rPr>
      <w:vertAlign w:val="superscript"/>
    </w:rPr>
  </w:style>
  <w:style w:type="paragraph" w:styleId="FootnoteText">
    <w:name w:val="footnote text"/>
    <w:basedOn w:val="Normal"/>
    <w:link w:val="FootnoteTextChar"/>
    <w:uiPriority w:val="99"/>
    <w:unhideWhenUsed/>
    <w:rsid w:val="007258D0"/>
    <w:pPr>
      <w:tabs>
        <w:tab w:val="left" w:pos="284"/>
      </w:tabs>
      <w:spacing w:after="0" w:line="240" w:lineRule="auto"/>
      <w:ind w:left="641"/>
      <w:contextualSpacing/>
      <w:outlineLvl w:val="1"/>
    </w:pPr>
    <w:rPr>
      <w:rFonts w:ascii="Times New Roman" w:hAnsi="Times New Roman" w:cs="Times New Roman"/>
      <w:bCs/>
      <w:kern w:val="2"/>
      <w:sz w:val="20"/>
      <w:szCs w:val="20"/>
      <w:lang w:val="id-ID"/>
      <w14:ligatures w14:val="standardContextual"/>
    </w:rPr>
  </w:style>
  <w:style w:type="character" w:customStyle="1" w:styleId="FootnoteTextChar">
    <w:name w:val="Footnote Text Char"/>
    <w:basedOn w:val="DefaultParagraphFont"/>
    <w:link w:val="FootnoteText"/>
    <w:uiPriority w:val="99"/>
    <w:rsid w:val="007258D0"/>
    <w:rPr>
      <w:rFonts w:ascii="Times New Roman" w:hAnsi="Times New Roman" w:cs="Times New Roman"/>
      <w:bCs/>
      <w:kern w:val="2"/>
      <w:sz w:val="20"/>
      <w:szCs w:val="20"/>
      <w:lang w:val="id-ID"/>
      <w14:ligatures w14:val="standardContextual"/>
    </w:rPr>
  </w:style>
  <w:style w:type="paragraph" w:customStyle="1" w:styleId="Style1">
    <w:name w:val="Style1"/>
    <w:basedOn w:val="Heading3"/>
    <w:link w:val="Style1Char"/>
    <w:qFormat/>
    <w:rsid w:val="007258D0"/>
    <w:pPr>
      <w:numPr>
        <w:numId w:val="4"/>
      </w:numPr>
      <w:bidi/>
    </w:pPr>
    <w:rPr>
      <w:rFonts w:ascii="Traditional Arabic" w:hAnsi="Traditional Arabic" w:cs="Traditional Arabic"/>
      <w:b/>
      <w:bCs/>
      <w:sz w:val="44"/>
      <w:szCs w:val="44"/>
      <w:lang w:val="id-ID"/>
    </w:rPr>
  </w:style>
  <w:style w:type="paragraph" w:customStyle="1" w:styleId="Style2">
    <w:name w:val="Style2"/>
    <w:basedOn w:val="Heading3"/>
    <w:link w:val="Style2Char"/>
    <w:qFormat/>
    <w:rsid w:val="007258D0"/>
    <w:pPr>
      <w:numPr>
        <w:numId w:val="8"/>
      </w:numPr>
      <w:bidi/>
    </w:pPr>
    <w:rPr>
      <w:rFonts w:ascii="Traditional Arabic" w:hAnsi="Traditional Arabic" w:cs="Traditional Arabic"/>
      <w:b/>
      <w:bCs/>
      <w:sz w:val="44"/>
      <w:szCs w:val="36"/>
      <w:lang w:val="id-ID"/>
    </w:rPr>
  </w:style>
  <w:style w:type="character" w:customStyle="1" w:styleId="Style1Char">
    <w:name w:val="Style1 Char"/>
    <w:basedOn w:val="Heading3Char"/>
    <w:link w:val="Style1"/>
    <w:rsid w:val="007258D0"/>
    <w:rPr>
      <w:rFonts w:ascii="Traditional Arabic" w:eastAsiaTheme="majorEastAsia" w:hAnsi="Traditional Arabic" w:cs="Traditional Arabic"/>
      <w:b/>
      <w:bCs/>
      <w:color w:val="1F3763" w:themeColor="accent1" w:themeShade="7F"/>
      <w:sz w:val="44"/>
      <w:szCs w:val="44"/>
      <w:lang w:val="id-ID"/>
    </w:rPr>
  </w:style>
  <w:style w:type="paragraph" w:customStyle="1" w:styleId="Style3">
    <w:name w:val="Style3"/>
    <w:basedOn w:val="Heading3"/>
    <w:link w:val="Style3Char"/>
    <w:qFormat/>
    <w:rsid w:val="007258D0"/>
    <w:pPr>
      <w:bidi/>
      <w:ind w:left="662" w:firstLine="720"/>
    </w:pPr>
    <w:rPr>
      <w:rFonts w:ascii="Traditional Arabic" w:hAnsi="Traditional Arabic" w:cs="Traditional Arabic"/>
      <w:bCs/>
      <w:sz w:val="44"/>
      <w:szCs w:val="44"/>
    </w:rPr>
  </w:style>
  <w:style w:type="character" w:customStyle="1" w:styleId="Style2Char">
    <w:name w:val="Style2 Char"/>
    <w:basedOn w:val="Heading3Char"/>
    <w:link w:val="Style2"/>
    <w:rsid w:val="007258D0"/>
    <w:rPr>
      <w:rFonts w:ascii="Traditional Arabic" w:eastAsiaTheme="majorEastAsia" w:hAnsi="Traditional Arabic" w:cs="Traditional Arabic"/>
      <w:b/>
      <w:bCs/>
      <w:color w:val="1F3763" w:themeColor="accent1" w:themeShade="7F"/>
      <w:sz w:val="44"/>
      <w:szCs w:val="36"/>
      <w:lang w:val="id-ID"/>
    </w:rPr>
  </w:style>
  <w:style w:type="character" w:customStyle="1" w:styleId="Style3Char">
    <w:name w:val="Style3 Char"/>
    <w:basedOn w:val="Heading3Char"/>
    <w:link w:val="Style3"/>
    <w:rsid w:val="007258D0"/>
    <w:rPr>
      <w:rFonts w:ascii="Traditional Arabic" w:eastAsiaTheme="majorEastAsia" w:hAnsi="Traditional Arabic" w:cs="Traditional Arabic"/>
      <w:bCs/>
      <w:color w:val="1F3763" w:themeColor="accent1" w:themeShade="7F"/>
      <w:sz w:val="44"/>
      <w:szCs w:val="44"/>
    </w:rPr>
  </w:style>
  <w:style w:type="character" w:customStyle="1" w:styleId="Heading3Char">
    <w:name w:val="Heading 3 Char"/>
    <w:basedOn w:val="DefaultParagraphFont"/>
    <w:link w:val="Heading3"/>
    <w:uiPriority w:val="9"/>
    <w:semiHidden/>
    <w:rsid w:val="007258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Sania Amirah Husna</dc:creator>
  <cp:keywords/>
  <dc:description/>
  <cp:lastModifiedBy>Sania Amirah Husna</cp:lastModifiedBy>
  <cp:revision>1</cp:revision>
  <dcterms:created xsi:type="dcterms:W3CDTF">2024-09-03T10:30:00Z</dcterms:created>
  <dcterms:modified xsi:type="dcterms:W3CDTF">2024-09-03T10:31:00Z</dcterms:modified>
</cp:coreProperties>
</file>