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166D" w14:textId="77777777" w:rsidR="00C8756C" w:rsidRPr="00206445" w:rsidRDefault="00C8756C" w:rsidP="00C8756C">
      <w:pPr>
        <w:pStyle w:val="Heading1"/>
        <w:bidi/>
        <w:jc w:val="center"/>
        <w:rPr>
          <w:rFonts w:ascii="Traditional Arabic" w:hAnsi="Traditional Arabic" w:cs="Traditional Arabic"/>
          <w:b/>
          <w:bCs/>
          <w:color w:val="auto"/>
          <w:sz w:val="36"/>
          <w:szCs w:val="36"/>
          <w:lang w:bidi="ar-DZ"/>
        </w:rPr>
      </w:pPr>
      <w:bookmarkStart w:id="0" w:name="_Toc151530725"/>
      <w:bookmarkStart w:id="1" w:name="_Toc151531992"/>
      <w:bookmarkStart w:id="2" w:name="_Toc151532231"/>
      <w:bookmarkStart w:id="3" w:name="_Toc168381152"/>
      <w:bookmarkStart w:id="4" w:name="_Toc169967826"/>
      <w:r w:rsidRPr="00206445">
        <w:rPr>
          <w:rFonts w:ascii="Traditional Arabic" w:hAnsi="Traditional Arabic" w:cs="Traditional Arabic"/>
          <w:b/>
          <w:bCs/>
          <w:color w:val="auto"/>
          <w:sz w:val="36"/>
          <w:szCs w:val="36"/>
          <w:rtl/>
          <w:lang w:bidi="ar-DZ"/>
        </w:rPr>
        <w:t>الباب الثاني</w:t>
      </w:r>
      <w:bookmarkEnd w:id="0"/>
      <w:bookmarkEnd w:id="1"/>
      <w:bookmarkEnd w:id="2"/>
      <w:bookmarkEnd w:id="3"/>
      <w:bookmarkEnd w:id="4"/>
    </w:p>
    <w:p w14:paraId="62870FB0" w14:textId="77777777" w:rsidR="00C8756C" w:rsidRPr="00206445" w:rsidRDefault="00C8756C" w:rsidP="00C8756C">
      <w:pPr>
        <w:pStyle w:val="Heading1"/>
        <w:bidi/>
        <w:jc w:val="center"/>
        <w:rPr>
          <w:rFonts w:ascii="Traditional Arabic" w:hAnsi="Traditional Arabic" w:cs="Traditional Arabic"/>
          <w:b/>
          <w:bCs/>
          <w:color w:val="auto"/>
          <w:sz w:val="36"/>
          <w:szCs w:val="36"/>
          <w:rtl/>
          <w:lang w:bidi="ar-DZ"/>
        </w:rPr>
      </w:pPr>
      <w:bookmarkStart w:id="5" w:name="_Toc168381153"/>
      <w:bookmarkStart w:id="6" w:name="_Toc169967827"/>
      <w:r>
        <w:rPr>
          <w:rFonts w:ascii="Traditional Arabic" w:hAnsi="Traditional Arabic" w:cs="Traditional Arabic" w:hint="cs"/>
          <w:b/>
          <w:bCs/>
          <w:color w:val="auto"/>
          <w:sz w:val="36"/>
          <w:szCs w:val="36"/>
          <w:rtl/>
          <w:lang w:bidi="ar-DZ"/>
        </w:rPr>
        <w:t>إيطار النظر</w:t>
      </w:r>
      <w:bookmarkEnd w:id="5"/>
      <w:bookmarkEnd w:id="6"/>
    </w:p>
    <w:p w14:paraId="7271C6B3" w14:textId="77777777" w:rsidR="00C8756C" w:rsidRPr="00832633" w:rsidRDefault="00C8756C" w:rsidP="00C8756C">
      <w:pPr>
        <w:pStyle w:val="ListParagraph"/>
        <w:bidi/>
        <w:jc w:val="both"/>
        <w:rPr>
          <w:rFonts w:ascii="Traditional Arabic" w:hAnsi="Traditional Arabic" w:cs="Traditional Arabic"/>
          <w:sz w:val="32"/>
          <w:szCs w:val="32"/>
          <w:lang w:bidi="ar-DZ"/>
        </w:rPr>
      </w:pPr>
    </w:p>
    <w:p w14:paraId="11E0B339" w14:textId="77777777" w:rsidR="00C8756C" w:rsidRPr="00206445" w:rsidRDefault="00C8756C" w:rsidP="00C8756C">
      <w:pPr>
        <w:pStyle w:val="Heading1"/>
        <w:bidi/>
        <w:ind w:left="735" w:hanging="284"/>
        <w:rPr>
          <w:rFonts w:ascii="Traditional Arabic" w:hAnsi="Traditional Arabic" w:cs="Traditional Arabic"/>
          <w:b/>
          <w:bCs/>
          <w:color w:val="auto"/>
          <w:sz w:val="36"/>
          <w:szCs w:val="36"/>
          <w:lang w:bidi="ar-DZ"/>
        </w:rPr>
      </w:pPr>
      <w:bookmarkStart w:id="7" w:name="_Toc151530727"/>
      <w:bookmarkStart w:id="8" w:name="_Toc151531994"/>
      <w:bookmarkStart w:id="9" w:name="_Toc151532233"/>
      <w:bookmarkStart w:id="10" w:name="_Toc168381154"/>
      <w:bookmarkStart w:id="11" w:name="_Toc169967828"/>
      <w:r>
        <w:rPr>
          <w:rFonts w:ascii="Traditional Arabic" w:hAnsi="Traditional Arabic" w:cs="Traditional Arabic" w:hint="cs"/>
          <w:b/>
          <w:bCs/>
          <w:color w:val="auto"/>
          <w:sz w:val="36"/>
          <w:szCs w:val="36"/>
          <w:rtl/>
          <w:lang w:bidi="ar-DZ"/>
        </w:rPr>
        <w:t xml:space="preserve">أ. </w:t>
      </w:r>
      <w:r w:rsidRPr="00206445">
        <w:rPr>
          <w:rFonts w:ascii="Traditional Arabic" w:hAnsi="Traditional Arabic" w:cs="Traditional Arabic"/>
          <w:b/>
          <w:bCs/>
          <w:color w:val="auto"/>
          <w:sz w:val="36"/>
          <w:szCs w:val="36"/>
          <w:rtl/>
          <w:lang w:bidi="ar-DZ"/>
        </w:rPr>
        <w:t>تعريف نظام التعليم</w:t>
      </w:r>
      <w:bookmarkEnd w:id="7"/>
      <w:bookmarkEnd w:id="8"/>
      <w:bookmarkEnd w:id="9"/>
      <w:bookmarkEnd w:id="10"/>
      <w:bookmarkEnd w:id="11"/>
    </w:p>
    <w:p w14:paraId="74483E49" w14:textId="77777777" w:rsidR="00C8756C" w:rsidRDefault="00C8756C" w:rsidP="00C8756C">
      <w:pPr>
        <w:pStyle w:val="ListParagraph"/>
        <w:bidi/>
        <w:ind w:left="713"/>
        <w:jc w:val="both"/>
        <w:rPr>
          <w:rFonts w:ascii="Traditional Arabic" w:hAnsi="Traditional Arabic" w:cs="Traditional Arabic"/>
          <w:b/>
          <w:bCs/>
          <w:sz w:val="32"/>
          <w:szCs w:val="32"/>
          <w:rtl/>
          <w:lang w:bidi="ar-DZ"/>
        </w:rPr>
      </w:pPr>
      <w:r w:rsidRPr="00832633">
        <w:rPr>
          <w:rFonts w:ascii="Traditional Arabic" w:hAnsi="Traditional Arabic" w:cs="Traditional Arabic"/>
          <w:b/>
          <w:bCs/>
          <w:sz w:val="32"/>
          <w:szCs w:val="32"/>
          <w:rtl/>
          <w:lang w:bidi="ar-DZ"/>
        </w:rPr>
        <w:t>۱</w:t>
      </w:r>
      <w:r w:rsidRPr="00832633">
        <w:rPr>
          <w:rFonts w:ascii="Traditional Arabic" w:hAnsi="Traditional Arabic" w:cs="Traditional Arabic" w:hint="cs"/>
          <w:b/>
          <w:bCs/>
          <w:sz w:val="32"/>
          <w:szCs w:val="32"/>
          <w:rtl/>
          <w:lang w:bidi="ar-DZ"/>
        </w:rPr>
        <w:t xml:space="preserve">. </w:t>
      </w:r>
      <w:r w:rsidRPr="00832633">
        <w:rPr>
          <w:rFonts w:ascii="Traditional Arabic" w:hAnsi="Traditional Arabic" w:cs="Traditional Arabic"/>
          <w:b/>
          <w:bCs/>
          <w:sz w:val="32"/>
          <w:szCs w:val="32"/>
          <w:rtl/>
          <w:lang w:bidi="ar-DZ"/>
        </w:rPr>
        <w:t>التعريف</w:t>
      </w:r>
      <w:r w:rsidRPr="00832633">
        <w:rPr>
          <w:rFonts w:ascii="Traditional Arabic" w:hAnsi="Traditional Arabic" w:cs="Traditional Arabic" w:hint="cs"/>
          <w:b/>
          <w:bCs/>
          <w:sz w:val="32"/>
          <w:szCs w:val="32"/>
          <w:rtl/>
          <w:lang w:bidi="ar-DZ"/>
        </w:rPr>
        <w:t xml:space="preserve"> </w:t>
      </w:r>
      <w:bookmarkStart w:id="12" w:name="_Hlk168335731"/>
      <w:bookmarkEnd w:id="12"/>
    </w:p>
    <w:p w14:paraId="128A79A6" w14:textId="77777777" w:rsidR="00C8756C" w:rsidRPr="00F44132" w:rsidRDefault="00C8756C" w:rsidP="00C8756C">
      <w:pPr>
        <w:pStyle w:val="ListParagraph"/>
        <w:bidi/>
        <w:ind w:firstLine="720"/>
        <w:jc w:val="both"/>
        <w:rPr>
          <w:rFonts w:ascii="Traditional Arabic" w:hAnsi="Traditional Arabic" w:cs="Traditional Arabic"/>
          <w:b/>
          <w:bCs/>
          <w:sz w:val="32"/>
          <w:szCs w:val="32"/>
          <w:rtl/>
          <w:lang w:bidi="ar-DZ"/>
        </w:rPr>
      </w:pPr>
      <w:r w:rsidRPr="00123939">
        <w:rPr>
          <w:rFonts w:ascii="Traditional Arabic" w:hAnsi="Traditional Arabic" w:cs="Traditional Arabic"/>
          <w:sz w:val="32"/>
          <w:szCs w:val="32"/>
          <w:rtl/>
          <w:lang w:bidi="ar-DZ"/>
        </w:rPr>
        <w:t>سوتانتا يرى أن النظام هو مكونات تشكل مجموعة مترابطة مع بعضها البعض ومتكاملة بطريقة معينة لتكوين وحدة واحدة تنفذ وظيفة معينة بشكل منتظم وتساعد في تحقيق الأهداف المحددة</w:t>
      </w:r>
      <w:r>
        <w:rPr>
          <w:rFonts w:ascii="Traditional Arabic" w:hAnsi="Traditional Arabic" w:cs="Traditional Arabic" w:hint="cs"/>
          <w:b/>
          <w:bCs/>
          <w:sz w:val="32"/>
          <w:szCs w:val="32"/>
          <w:rtl/>
          <w:lang w:bidi="ar-DZ"/>
        </w:rPr>
        <w:t>.</w:t>
      </w:r>
      <w:r>
        <w:rPr>
          <w:rStyle w:val="FootnoteReference"/>
          <w:color w:val="000000"/>
          <w:sz w:val="24"/>
          <w:szCs w:val="24"/>
        </w:rPr>
        <w:footnoteReference w:id="1"/>
      </w:r>
      <w:r>
        <w:rPr>
          <w:rFonts w:ascii="Traditional Arabic" w:hAnsi="Traditional Arabic" w:cs="Traditional Arabic" w:hint="cs"/>
          <w:b/>
          <w:bCs/>
          <w:sz w:val="32"/>
          <w:szCs w:val="32"/>
          <w:rtl/>
          <w:lang w:bidi="ar-DZ"/>
        </w:rPr>
        <w:t xml:space="preserve"> </w:t>
      </w:r>
      <w:r w:rsidRPr="00123939">
        <w:rPr>
          <w:rFonts w:ascii="Traditional Arabic" w:hAnsi="Traditional Arabic" w:cs="Traditional Arabic"/>
          <w:sz w:val="32"/>
          <w:szCs w:val="32"/>
          <w:rtl/>
          <w:lang w:bidi="ar-DZ"/>
        </w:rPr>
        <w:t>من أجل تحقيق أهداف</w:t>
      </w:r>
      <w:r>
        <w:rPr>
          <w:rFonts w:ascii="Traditional Arabic" w:hAnsi="Traditional Arabic" w:cs="Traditional Arabic" w:hint="cs"/>
          <w:sz w:val="32"/>
          <w:szCs w:val="32"/>
          <w:rtl/>
          <w:lang w:bidi="ar-DZ"/>
        </w:rPr>
        <w:t>ه</w:t>
      </w:r>
      <w:r w:rsidRPr="00123939">
        <w:rPr>
          <w:rFonts w:ascii="Traditional Arabic" w:hAnsi="Traditional Arabic" w:cs="Traditional Arabic"/>
          <w:sz w:val="32"/>
          <w:szCs w:val="32"/>
          <w:rtl/>
          <w:lang w:bidi="ar-DZ"/>
        </w:rPr>
        <w:t xml:space="preserve"> يتم غالبًا ربطه بالتخطيط ل</w:t>
      </w:r>
      <w:r>
        <w:rPr>
          <w:rFonts w:ascii="Traditional Arabic" w:hAnsi="Traditional Arabic" w:cs="Traditional Arabic" w:hint="cs"/>
          <w:sz w:val="32"/>
          <w:szCs w:val="32"/>
          <w:rtl/>
          <w:lang w:bidi="ar-DZ"/>
        </w:rPr>
        <w:t>إ</w:t>
      </w:r>
      <w:r w:rsidRPr="00123939">
        <w:rPr>
          <w:rFonts w:ascii="Traditional Arabic" w:hAnsi="Traditional Arabic" w:cs="Traditional Arabic"/>
          <w:sz w:val="32"/>
          <w:szCs w:val="32"/>
          <w:rtl/>
          <w:lang w:bidi="ar-DZ"/>
        </w:rPr>
        <w:t>تخاذ القرارات حول كيفية دمج هذه المكونات بحيث تتماشى مع الأهداف المراد تحقيقها</w:t>
      </w:r>
      <w:r>
        <w:rPr>
          <w:rFonts w:ascii="Traditional Arabic" w:hAnsi="Traditional Arabic" w:cs="Traditional Arabic" w:hint="cs"/>
          <w:sz w:val="32"/>
          <w:szCs w:val="32"/>
          <w:rtl/>
          <w:lang w:bidi="ar-DZ"/>
        </w:rPr>
        <w:t>.</w:t>
      </w:r>
    </w:p>
    <w:p w14:paraId="656983FC" w14:textId="77777777" w:rsidR="00C8756C" w:rsidRPr="00123939" w:rsidRDefault="00C8756C" w:rsidP="00C8756C">
      <w:pPr>
        <w:pStyle w:val="ListParagraph"/>
        <w:bidi/>
        <w:ind w:firstLine="720"/>
        <w:jc w:val="both"/>
        <w:rPr>
          <w:rFonts w:ascii="Traditional Arabic" w:hAnsi="Traditional Arabic" w:cs="Traditional Arabic"/>
          <w:b/>
          <w:bCs/>
          <w:sz w:val="32"/>
          <w:szCs w:val="32"/>
          <w:lang w:bidi="ar-DZ"/>
        </w:rPr>
      </w:pPr>
      <w:r w:rsidRPr="00F44132">
        <w:rPr>
          <w:rFonts w:ascii="Traditional Arabic" w:hAnsi="Traditional Arabic" w:cs="Traditional Arabic"/>
          <w:sz w:val="32"/>
          <w:szCs w:val="32"/>
          <w:rtl/>
          <w:lang w:bidi="ar-DZ"/>
        </w:rPr>
        <w:t>وكذلك يرى إندرياجيت، كما نقله بول ولورينا، أن النظام هو مجموعة من المكونات التي تتفاعل مع بعضها البعض لتحقيق هدف معين</w:t>
      </w:r>
      <w:r w:rsidRPr="00501EB9">
        <w:rPr>
          <w:rFonts w:ascii="Traditional Arabic" w:hAnsi="Traditional Arabic" w:cs="Traditional Arabic"/>
          <w:sz w:val="32"/>
          <w:szCs w:val="32"/>
          <w:rtl/>
          <w:lang w:bidi="ar-DZ"/>
        </w:rPr>
        <w:t>.</w:t>
      </w:r>
      <w:r w:rsidRPr="00123939">
        <w:rPr>
          <w:rStyle w:val="FootnoteReference"/>
          <w:color w:val="000000"/>
          <w:sz w:val="24"/>
          <w:szCs w:val="24"/>
        </w:rPr>
        <w:t xml:space="preserve"> </w:t>
      </w:r>
      <w:r>
        <w:rPr>
          <w:rStyle w:val="FootnoteReference"/>
          <w:color w:val="000000"/>
          <w:sz w:val="24"/>
          <w:szCs w:val="24"/>
        </w:rPr>
        <w:footnoteReference w:id="2"/>
      </w:r>
      <w:r>
        <w:rPr>
          <w:rFonts w:ascii="Times New Roman" w:hAnsi="Times New Roman" w:cs="Times New Roman"/>
          <w:sz w:val="24"/>
          <w:szCs w:val="24"/>
        </w:rPr>
        <w:t xml:space="preserve"> </w:t>
      </w:r>
    </w:p>
    <w:p w14:paraId="1BF93A9C" w14:textId="77777777" w:rsidR="00C8756C" w:rsidRDefault="00C8756C" w:rsidP="00C8756C">
      <w:pPr>
        <w:bidi/>
        <w:ind w:left="720" w:firstLine="72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التعليم</w:t>
      </w:r>
      <w:r w:rsidRPr="00F44132">
        <w:rPr>
          <w:rFonts w:ascii="Traditional Arabic" w:hAnsi="Traditional Arabic" w:cs="Traditional Arabic"/>
          <w:sz w:val="32"/>
          <w:szCs w:val="32"/>
          <w:rtl/>
          <w:lang w:bidi="ar-DZ"/>
        </w:rPr>
        <w:t xml:space="preserve"> هو سلسلة من الأنشطة التي تشمل عدة مكونات تعليمية، بحيث  للمربي فهمها كأهداف تعليمية تتوافق مع النتائج المرجوة. إذا فُسِّرَت الكلمة، فإن </w:t>
      </w:r>
      <w:r>
        <w:rPr>
          <w:rFonts w:ascii="Traditional Arabic" w:hAnsi="Traditional Arabic" w:cs="Traditional Arabic"/>
          <w:sz w:val="32"/>
          <w:szCs w:val="32"/>
          <w:rtl/>
          <w:lang w:bidi="ar-DZ"/>
        </w:rPr>
        <w:t>التعليم</w:t>
      </w:r>
      <w:r w:rsidRPr="00F44132">
        <w:rPr>
          <w:rFonts w:ascii="Traditional Arabic" w:hAnsi="Traditional Arabic" w:cs="Traditional Arabic"/>
          <w:sz w:val="32"/>
          <w:szCs w:val="32"/>
          <w:rtl/>
          <w:lang w:bidi="ar-DZ"/>
        </w:rPr>
        <w:t xml:space="preserve"> يأتي من كلمة "تعليم" التي تعني إرشادًا لشخص ما ليعرف شيئًا ما. وبالتالي، يتضمن </w:t>
      </w:r>
      <w:r>
        <w:rPr>
          <w:rFonts w:ascii="Traditional Arabic" w:hAnsi="Traditional Arabic" w:cs="Traditional Arabic"/>
          <w:sz w:val="32"/>
          <w:szCs w:val="32"/>
          <w:rtl/>
          <w:lang w:bidi="ar-DZ"/>
        </w:rPr>
        <w:t>التعليم</w:t>
      </w:r>
      <w:r w:rsidRPr="00F44132">
        <w:rPr>
          <w:rFonts w:ascii="Traditional Arabic" w:hAnsi="Traditional Arabic" w:cs="Traditional Arabic"/>
          <w:sz w:val="32"/>
          <w:szCs w:val="32"/>
          <w:rtl/>
          <w:lang w:bidi="ar-DZ"/>
        </w:rPr>
        <w:t xml:space="preserve"> في نظام معين سلسلة من الأحداث المنظمة لمساعدة عملية تعلم الطلاب.</w:t>
      </w:r>
    </w:p>
    <w:p w14:paraId="434A20E7" w14:textId="77777777" w:rsidR="00C8756C" w:rsidRPr="00F44132" w:rsidRDefault="00C8756C" w:rsidP="00C8756C">
      <w:pPr>
        <w:bidi/>
        <w:ind w:left="720" w:firstLine="720"/>
        <w:jc w:val="both"/>
        <w:rPr>
          <w:rFonts w:ascii="Traditional Arabic" w:hAnsi="Traditional Arabic" w:cs="Traditional Arabic"/>
          <w:sz w:val="32"/>
          <w:szCs w:val="32"/>
          <w:lang w:bidi="ar-DZ"/>
        </w:rPr>
      </w:pPr>
      <w:r w:rsidRPr="00F44132">
        <w:rPr>
          <w:rFonts w:ascii="Traditional Arabic" w:hAnsi="Traditional Arabic" w:cs="Traditional Arabic"/>
          <w:sz w:val="32"/>
          <w:szCs w:val="32"/>
          <w:rtl/>
          <w:lang w:bidi="ar-DZ"/>
        </w:rPr>
        <w:t xml:space="preserve">يرى روسمان أن </w:t>
      </w:r>
      <w:r>
        <w:rPr>
          <w:rFonts w:ascii="Traditional Arabic" w:hAnsi="Traditional Arabic" w:cs="Traditional Arabic"/>
          <w:sz w:val="32"/>
          <w:szCs w:val="32"/>
          <w:rtl/>
          <w:lang w:bidi="ar-DZ"/>
        </w:rPr>
        <w:t>التعليم</w:t>
      </w:r>
      <w:r w:rsidRPr="00F44132">
        <w:rPr>
          <w:rFonts w:ascii="Traditional Arabic" w:hAnsi="Traditional Arabic" w:cs="Traditional Arabic"/>
          <w:sz w:val="32"/>
          <w:szCs w:val="32"/>
          <w:rtl/>
          <w:lang w:bidi="ar-DZ"/>
        </w:rPr>
        <w:t xml:space="preserve"> مجموع من المكونات المترابطة مثل الأهداف</w:t>
      </w:r>
      <w:r>
        <w:rPr>
          <w:rFonts w:ascii="Traditional Arabic" w:hAnsi="Traditional Arabic" w:cs="Traditional Arabic" w:hint="cs"/>
          <w:sz w:val="32"/>
          <w:szCs w:val="32"/>
          <w:rtl/>
          <w:lang w:bidi="ar-DZ"/>
        </w:rPr>
        <w:t xml:space="preserve"> </w:t>
      </w:r>
      <w:r w:rsidRPr="00F44132">
        <w:rPr>
          <w:rFonts w:ascii="Traditional Arabic" w:hAnsi="Traditional Arabic" w:cs="Traditional Arabic"/>
          <w:sz w:val="32"/>
          <w:szCs w:val="32"/>
          <w:rtl/>
          <w:lang w:bidi="ar-DZ"/>
        </w:rPr>
        <w:t>والمحتوى</w:t>
      </w:r>
      <w:r>
        <w:rPr>
          <w:rFonts w:ascii="Traditional Arabic" w:hAnsi="Traditional Arabic" w:cs="Traditional Arabic" w:hint="cs"/>
          <w:sz w:val="32"/>
          <w:szCs w:val="32"/>
          <w:rtl/>
          <w:lang w:bidi="ar-DZ"/>
        </w:rPr>
        <w:t xml:space="preserve"> </w:t>
      </w:r>
      <w:r w:rsidRPr="00F44132">
        <w:rPr>
          <w:rFonts w:ascii="Traditional Arabic" w:hAnsi="Traditional Arabic" w:cs="Traditional Arabic"/>
          <w:sz w:val="32"/>
          <w:szCs w:val="32"/>
          <w:rtl/>
          <w:lang w:bidi="ar-DZ"/>
        </w:rPr>
        <w:t>وال</w:t>
      </w:r>
      <w:r>
        <w:rPr>
          <w:rFonts w:ascii="Traditional Arabic" w:hAnsi="Traditional Arabic" w:cs="Traditional Arabic"/>
          <w:sz w:val="32"/>
          <w:szCs w:val="32"/>
          <w:rtl/>
          <w:lang w:bidi="ar-DZ"/>
        </w:rPr>
        <w:t>طرق</w:t>
      </w:r>
      <w:r w:rsidRPr="00F44132">
        <w:rPr>
          <w:rFonts w:ascii="Traditional Arabic" w:hAnsi="Traditional Arabic" w:cs="Traditional Arabic"/>
          <w:sz w:val="32"/>
          <w:szCs w:val="32"/>
          <w:rtl/>
          <w:lang w:bidi="ar-DZ"/>
        </w:rPr>
        <w:t xml:space="preserve"> والتقييم</w:t>
      </w:r>
      <w:r>
        <w:rPr>
          <w:rFonts w:ascii="Traditional Arabic" w:hAnsi="Traditional Arabic" w:cs="Traditional Arabic" w:hint="cs"/>
          <w:sz w:val="32"/>
          <w:szCs w:val="32"/>
          <w:rtl/>
          <w:lang w:bidi="ar-DZ"/>
        </w:rPr>
        <w:t>.</w:t>
      </w:r>
      <w:r w:rsidRPr="00F44132">
        <w:rPr>
          <w:rStyle w:val="FootnoteReference"/>
          <w:rFonts w:asciiTheme="majorBidi" w:hAnsiTheme="majorBidi"/>
          <w:color w:val="000000"/>
          <w:sz w:val="24"/>
          <w:szCs w:val="24"/>
        </w:rPr>
        <w:t xml:space="preserve"> </w:t>
      </w:r>
      <w:r>
        <w:rPr>
          <w:rStyle w:val="FootnoteReference"/>
          <w:rFonts w:asciiTheme="majorBidi" w:hAnsiTheme="majorBidi"/>
          <w:color w:val="000000"/>
          <w:sz w:val="24"/>
          <w:szCs w:val="24"/>
        </w:rPr>
        <w:footnoteReference w:id="3"/>
      </w:r>
      <w:r w:rsidRPr="00F44132">
        <w:rPr>
          <w:rFonts w:ascii="Traditional Arabic" w:hAnsi="Traditional Arabic" w:cs="Traditional Arabic"/>
          <w:sz w:val="32"/>
          <w:szCs w:val="32"/>
          <w:rtl/>
          <w:lang w:bidi="ar-DZ"/>
        </w:rPr>
        <w:t>تعتبر هذه المكونات الأربعة مهمة للمربي في عملية التعلم لتحديد الوسائط المستخدمة، وال</w:t>
      </w:r>
      <w:r>
        <w:rPr>
          <w:rFonts w:ascii="Traditional Arabic" w:hAnsi="Traditional Arabic" w:cs="Traditional Arabic"/>
          <w:sz w:val="32"/>
          <w:szCs w:val="32"/>
          <w:rtl/>
          <w:lang w:bidi="ar-DZ"/>
        </w:rPr>
        <w:t>طرق</w:t>
      </w:r>
      <w:r w:rsidRPr="00F44132">
        <w:rPr>
          <w:rFonts w:ascii="Traditional Arabic" w:hAnsi="Traditional Arabic" w:cs="Traditional Arabic"/>
          <w:sz w:val="32"/>
          <w:szCs w:val="32"/>
          <w:rtl/>
          <w:lang w:bidi="ar-DZ"/>
        </w:rPr>
        <w:t>، والاستراتيجيات، والمناهج المناسبة لتحقيق أهداف التعلم نفسها.</w:t>
      </w:r>
    </w:p>
    <w:p w14:paraId="0DDD1A88" w14:textId="77777777" w:rsidR="00C8756C" w:rsidRPr="00832633" w:rsidRDefault="00C8756C" w:rsidP="00C8756C">
      <w:pPr>
        <w:pStyle w:val="ListParagraph"/>
        <w:bidi/>
        <w:ind w:left="713"/>
        <w:jc w:val="both"/>
        <w:rPr>
          <w:rFonts w:ascii="Traditional Arabic" w:hAnsi="Traditional Arabic" w:cs="Traditional Arabic"/>
          <w:b/>
          <w:bCs/>
          <w:sz w:val="32"/>
          <w:szCs w:val="32"/>
          <w:rtl/>
          <w:lang w:bidi="ar-DZ"/>
        </w:rPr>
      </w:pPr>
      <w:r w:rsidRPr="00832633">
        <w:rPr>
          <w:rFonts w:ascii="Traditional Arabic" w:hAnsi="Traditional Arabic" w:cs="Traditional Arabic"/>
          <w:b/>
          <w:bCs/>
          <w:sz w:val="32"/>
          <w:szCs w:val="32"/>
          <w:rtl/>
          <w:lang w:bidi="ar-DZ"/>
        </w:rPr>
        <w:lastRenderedPageBreak/>
        <w:t>٢</w:t>
      </w:r>
      <w:r w:rsidRPr="00832633">
        <w:rPr>
          <w:rFonts w:ascii="Traditional Arabic" w:hAnsi="Traditional Arabic" w:cs="Traditional Arabic" w:hint="cs"/>
          <w:b/>
          <w:bCs/>
          <w:sz w:val="32"/>
          <w:szCs w:val="32"/>
          <w:rtl/>
          <w:lang w:bidi="ar-DZ"/>
        </w:rPr>
        <w:t xml:space="preserve">. </w:t>
      </w:r>
      <w:r w:rsidRPr="00F44132">
        <w:rPr>
          <w:rFonts w:ascii="Traditional Arabic" w:hAnsi="Traditional Arabic" w:cs="Traditional Arabic"/>
          <w:b/>
          <w:bCs/>
          <w:sz w:val="32"/>
          <w:szCs w:val="32"/>
          <w:rtl/>
          <w:lang w:bidi="ar-DZ"/>
        </w:rPr>
        <w:t>المكونات في تعل</w:t>
      </w:r>
      <w:r>
        <w:rPr>
          <w:rFonts w:ascii="Traditional Arabic" w:hAnsi="Traditional Arabic" w:cs="Traditional Arabic" w:hint="cs"/>
          <w:b/>
          <w:bCs/>
          <w:sz w:val="32"/>
          <w:szCs w:val="32"/>
          <w:rtl/>
          <w:lang w:bidi="ar-DZ"/>
        </w:rPr>
        <w:t>ي</w:t>
      </w:r>
      <w:r w:rsidRPr="00F44132">
        <w:rPr>
          <w:rFonts w:ascii="Traditional Arabic" w:hAnsi="Traditional Arabic" w:cs="Traditional Arabic"/>
          <w:b/>
          <w:bCs/>
          <w:sz w:val="32"/>
          <w:szCs w:val="32"/>
          <w:rtl/>
          <w:lang w:bidi="ar-DZ"/>
        </w:rPr>
        <w:t>م اللغة العربية</w:t>
      </w:r>
    </w:p>
    <w:p w14:paraId="764F9A5C" w14:textId="77777777" w:rsidR="00C8756C" w:rsidRDefault="00C8756C" w:rsidP="00C8756C">
      <w:pPr>
        <w:bidi/>
        <w:ind w:left="713" w:firstLine="720"/>
        <w:jc w:val="both"/>
        <w:rPr>
          <w:rFonts w:ascii="Traditional Arabic" w:hAnsi="Traditional Arabic" w:cs="Traditional Arabic"/>
          <w:sz w:val="32"/>
          <w:szCs w:val="32"/>
          <w:lang w:bidi="ar-DZ"/>
        </w:rPr>
      </w:pPr>
      <w:r w:rsidRPr="00501EB9">
        <w:rPr>
          <w:rFonts w:ascii="Traditional Arabic" w:hAnsi="Traditional Arabic" w:cs="Traditional Arabic"/>
          <w:sz w:val="32"/>
          <w:szCs w:val="32"/>
          <w:rtl/>
          <w:lang w:bidi="ar-DZ"/>
        </w:rPr>
        <w:t>يحتوي نظام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على عدة عناصر تدعم عملية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تشمل هذه العناصر هدف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كعنصر رئيسي يُعبَّر عنه من قبل الأستاذ خلال عملية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لهذا الهدف أن يحدد وجهة النظر والهدف لضمان تحقيقه بشكل واضح وتدريجي.</w:t>
      </w:r>
    </w:p>
    <w:p w14:paraId="66E1BC26" w14:textId="77777777" w:rsidR="00C8756C" w:rsidRPr="00501EB9" w:rsidRDefault="00C8756C" w:rsidP="00C8756C">
      <w:pPr>
        <w:bidi/>
        <w:ind w:left="713" w:firstLine="720"/>
        <w:jc w:val="both"/>
        <w:rPr>
          <w:rFonts w:ascii="Traditional Arabic" w:hAnsi="Traditional Arabic" w:cs="Traditional Arabic"/>
          <w:sz w:val="32"/>
          <w:szCs w:val="32"/>
          <w:rtl/>
          <w:lang w:bidi="ar-DZ"/>
        </w:rPr>
      </w:pPr>
      <w:r w:rsidRPr="009F13EA">
        <w:rPr>
          <w:rFonts w:ascii="Traditional Arabic" w:hAnsi="Traditional Arabic" w:cs="Traditional Arabic"/>
          <w:sz w:val="32"/>
          <w:szCs w:val="32"/>
          <w:rtl/>
          <w:lang w:bidi="ar-DZ"/>
        </w:rPr>
        <w:t>مصطفى يشير إلى أن استراتيجيات تعلم اللغة العربية تشمل خمسة مكونات، وهي: (١) الأنشطة التمهيدية للتعلم، حيث يقوم المعلم بشرح أهداف التعلم وإجراء الاستعداد الذهني للطلاب. (٢) نقل المعلومات، أو ما يعرف بفعاليات التعليم والتعلم، حيث يقوم المعلم بتنفيذها داخل أو خارج الفصل الدراسي، وتتطلب منه مهارات خاصة لتصميم أنشطة مثيرة وممتعة لنقل المعرفة بطريقة فعالة. (٣) مشاركة الطلاب، حيث يجب على الطلاب أن يكونوا أكثر نشاطًا في عملية التعلم. (٤) التقييم، حيث يتم استخدام هذه النشاطات لقياس نجاح عملية التعلم. (٥) الأنشطة التكميلية أو التتبع، حيث يقوم المعلم بها لضمان استمرارية عملية التعلم.</w:t>
      </w:r>
      <w:r>
        <w:rPr>
          <w:rStyle w:val="FootnoteReference"/>
          <w:rFonts w:ascii="Traditional Arabic" w:hAnsi="Traditional Arabic" w:cs="Traditional Arabic"/>
          <w:sz w:val="32"/>
          <w:szCs w:val="32"/>
          <w:rtl/>
          <w:lang w:bidi="ar-DZ"/>
        </w:rPr>
        <w:footnoteReference w:id="4"/>
      </w:r>
    </w:p>
    <w:p w14:paraId="7CFBDA0A" w14:textId="77777777" w:rsidR="00C8756C" w:rsidRPr="00501EB9" w:rsidRDefault="00C8756C" w:rsidP="00C8756C">
      <w:pPr>
        <w:bidi/>
        <w:ind w:left="713" w:firstLine="720"/>
        <w:jc w:val="both"/>
        <w:rPr>
          <w:rFonts w:ascii="Traditional Arabic" w:hAnsi="Traditional Arabic" w:cs="Traditional Arabic"/>
          <w:sz w:val="32"/>
          <w:szCs w:val="32"/>
          <w:rtl/>
          <w:lang w:bidi="ar-DZ"/>
        </w:rPr>
      </w:pPr>
      <w:r w:rsidRPr="00501EB9">
        <w:rPr>
          <w:rFonts w:ascii="Traditional Arabic" w:hAnsi="Traditional Arabic" w:cs="Traditional Arabic"/>
          <w:sz w:val="32"/>
          <w:szCs w:val="32"/>
          <w:rtl/>
          <w:lang w:bidi="ar-DZ"/>
        </w:rPr>
        <w:t>بالإضافة إلى ذلك، هناك عنصر مناهج الدراسة التي يجب على الطلاب إتقانها من خلال تطبيق المنهاج المستخدم في المؤسسة. تُقسم المواد التعليمية نفسها إلى عدة أقسام، مثل الحقائق المتعلقة ببيانات محددة يتم مراقبتها، والمفاهيم التي تمثل تجريدًا من علاقات متشابهة بين مجموعات الأشياء أو الخصائص، والإجراءات التي تشرح الخطوات بطريقة منهجية في المنهاج، وأخيرًا المبادئ التي تساعد على استخلاص الاستنتاجات من علاقات مختلفة تم اختبارها.</w:t>
      </w:r>
      <w:r w:rsidRPr="00501EB9">
        <w:rPr>
          <w:sz w:val="24"/>
          <w:szCs w:val="24"/>
          <w:vertAlign w:val="superscript"/>
        </w:rPr>
        <w:t xml:space="preserve"> </w:t>
      </w:r>
      <w:r>
        <w:rPr>
          <w:sz w:val="24"/>
          <w:szCs w:val="24"/>
          <w:vertAlign w:val="superscript"/>
        </w:rPr>
        <w:footnoteReference w:id="5"/>
      </w:r>
    </w:p>
    <w:p w14:paraId="64E8A279" w14:textId="77777777" w:rsidR="00C8756C" w:rsidRPr="00501EB9" w:rsidRDefault="00C8756C" w:rsidP="00C8756C">
      <w:pPr>
        <w:bidi/>
        <w:ind w:left="713" w:firstLine="720"/>
        <w:jc w:val="both"/>
        <w:rPr>
          <w:rFonts w:ascii="Traditional Arabic" w:hAnsi="Traditional Arabic" w:cs="Traditional Arabic"/>
          <w:sz w:val="32"/>
          <w:szCs w:val="32"/>
          <w:rtl/>
          <w:lang w:bidi="ar-DZ"/>
        </w:rPr>
      </w:pPr>
      <w:r w:rsidRPr="00501EB9">
        <w:rPr>
          <w:rFonts w:ascii="Traditional Arabic" w:hAnsi="Traditional Arabic" w:cs="Traditional Arabic"/>
          <w:sz w:val="32"/>
          <w:szCs w:val="32"/>
          <w:rtl/>
          <w:lang w:bidi="ar-DZ"/>
        </w:rPr>
        <w:t>مصدر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هو جزء آخر من عناصر نظام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أن يكون كتابًا أو شيئًا آخر يُستخدم كوسيلة تعليمية.</w:t>
      </w:r>
      <w:r w:rsidRPr="00501EB9">
        <w:rPr>
          <w:sz w:val="24"/>
          <w:szCs w:val="24"/>
          <w:vertAlign w:val="superscript"/>
        </w:rPr>
        <w:t xml:space="preserve"> </w:t>
      </w:r>
      <w:r>
        <w:rPr>
          <w:sz w:val="24"/>
          <w:szCs w:val="24"/>
          <w:vertAlign w:val="superscript"/>
        </w:rPr>
        <w:footnoteReference w:id="6"/>
      </w:r>
      <w:r w:rsidRPr="00501EB9">
        <w:rPr>
          <w:rFonts w:ascii="Traditional Arabic" w:hAnsi="Traditional Arabic" w:cs="Traditional Arabic"/>
          <w:sz w:val="32"/>
          <w:szCs w:val="32"/>
          <w:rtl/>
          <w:lang w:bidi="ar-DZ"/>
        </w:rPr>
        <w:t xml:space="preserve"> وليس ذلك وحسب، بل  أن يكون المصدر التعليمي بيئة قابلة </w:t>
      </w:r>
      <w:r w:rsidRPr="00501EB9">
        <w:rPr>
          <w:rFonts w:ascii="Traditional Arabic" w:hAnsi="Traditional Arabic" w:cs="Traditional Arabic"/>
          <w:sz w:val="32"/>
          <w:szCs w:val="32"/>
          <w:rtl/>
          <w:lang w:bidi="ar-DZ"/>
        </w:rPr>
        <w:lastRenderedPageBreak/>
        <w:t>للاستفادة كمصدر لل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إذا كانت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العربية يعني الحاجة إلى بيئة تستخدم اللغة العربية في الحياة اليومية لتعزيز قدرتهم على التحدث بها. وذلك لأن البيئة تؤثر بشكل كبير على النفسية لدى الفرد لقبول مواد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مباشرة. يوجد أيضًا مصدر رواية أو شخص ما  أن يقدم مواد ذات صلة، مثل الخبراء الذين لديهم معرفة كافية ليكونوا مرجعًا للطلاب.  أيضًا استخدام الكائن أو الشيء كمصدر لل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حيث يتم في </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اللغة العربية غالبًا استخدام وسائط للاستماع إلى محادثات باللغة العربية. بالإضافة إلى الوسائط الإلكترونية،  أيضًا استخدام وسائط مطبوعة مثل الكتب أو البطاقات كما يتم استخدامها في </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مفردات اللغة العربية. يتم استخدام مصادر </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متنوعة لدعم نجاح عملية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بحيث تتناسب مع أهدافه. إذ لا يحتاج الفرد إلى الجلوس في الفصل فقط للاستماع إلى المعلم، بل  أن يستفيد من ما يحيط به في البيئة.</w:t>
      </w:r>
    </w:p>
    <w:p w14:paraId="4BADEB13" w14:textId="77777777" w:rsidR="00C8756C" w:rsidRPr="00501EB9" w:rsidRDefault="00C8756C" w:rsidP="00C8756C">
      <w:pPr>
        <w:bidi/>
        <w:ind w:left="713" w:firstLine="720"/>
        <w:jc w:val="both"/>
        <w:rPr>
          <w:rFonts w:ascii="Traditional Arabic" w:hAnsi="Traditional Arabic" w:cs="Traditional Arabic"/>
          <w:sz w:val="32"/>
          <w:szCs w:val="32"/>
          <w:rtl/>
          <w:lang w:bidi="ar-DZ"/>
        </w:rPr>
      </w:pPr>
      <w:r w:rsidRPr="00501EB9">
        <w:rPr>
          <w:rFonts w:ascii="Traditional Arabic" w:hAnsi="Traditional Arabic" w:cs="Traditional Arabic"/>
          <w:sz w:val="32"/>
          <w:szCs w:val="32"/>
          <w:rtl/>
          <w:lang w:bidi="ar-DZ"/>
        </w:rPr>
        <w:t xml:space="preserve">العنصر التالي هو شكل تغليف المواد التعليمية، الذي يعد أمرًا هامًا للمراعاة. الهدف من ذلك هو تغليف المواد التعليمية بحيث  توصيل الرسالة الموجودة فيها بشكل أفضل. مثل تقديم رسائل حديثة من خلال تكنولوجيا الإنترنت لتقليل ملل الدراسة. يجب أن تكون الرسالة المُقدمة أيضًا متناسبة مع تجارب الطلاب لتحقيق ارتباط متبادل وتقديم </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ذي مغزى يحث على الاندفاع لدى الطلاب. ولا  نسيان تقديم دروس طريفة للحفاظ على انتباه الطلاب حتى لا يشعروا بالملل ويكونوا أكثر انتباهًا.</w:t>
      </w:r>
    </w:p>
    <w:p w14:paraId="6A20200D" w14:textId="77777777" w:rsidR="00C8756C" w:rsidRPr="00501EB9" w:rsidRDefault="00C8756C" w:rsidP="00C8756C">
      <w:pPr>
        <w:bidi/>
        <w:ind w:firstLine="713"/>
        <w:jc w:val="both"/>
        <w:rPr>
          <w:rFonts w:ascii="Traditional Arabic" w:hAnsi="Traditional Arabic" w:cs="Traditional Arabic"/>
          <w:sz w:val="32"/>
          <w:szCs w:val="32"/>
          <w:rtl/>
          <w:lang w:bidi="ar-DZ"/>
        </w:rPr>
      </w:pPr>
      <w:r w:rsidRPr="00501EB9">
        <w:rPr>
          <w:rFonts w:ascii="Traditional Arabic" w:hAnsi="Traditional Arabic" w:cs="Traditional Arabic"/>
          <w:sz w:val="32"/>
          <w:szCs w:val="32"/>
          <w:rtl/>
          <w:lang w:bidi="ar-DZ"/>
        </w:rPr>
        <w:t>أما بالنسبة للبيئة التعليمية، فهي واحدة من العناصر المكونة للتعليم:</w:t>
      </w:r>
    </w:p>
    <w:p w14:paraId="6D7A7EFE" w14:textId="77777777" w:rsidR="00C8756C" w:rsidRPr="00832633" w:rsidRDefault="00C8756C" w:rsidP="00C8756C">
      <w:pPr>
        <w:pStyle w:val="ListParagraph"/>
        <w:bidi/>
        <w:ind w:left="101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w:t>
      </w:r>
      <w:r w:rsidRPr="00832633">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أساس التعليم</w:t>
      </w:r>
    </w:p>
    <w:p w14:paraId="0F66C22C" w14:textId="77777777" w:rsidR="00C8756C" w:rsidRPr="00832633" w:rsidRDefault="00C8756C" w:rsidP="00C8756C">
      <w:pPr>
        <w:pStyle w:val="ListParagraph"/>
        <w:bidi/>
        <w:ind w:left="101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w:t>
      </w:r>
      <w:r w:rsidRPr="00832633">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هدف التعليم</w:t>
      </w:r>
    </w:p>
    <w:p w14:paraId="7433DB09" w14:textId="77777777" w:rsidR="00C8756C" w:rsidRPr="00832633" w:rsidRDefault="00C8756C" w:rsidP="00C8756C">
      <w:pPr>
        <w:pStyle w:val="ListParagraph"/>
        <w:bidi/>
        <w:ind w:left="101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ج)</w:t>
      </w:r>
      <w:r w:rsidRPr="00832633">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محتوى التعليم</w:t>
      </w:r>
    </w:p>
    <w:p w14:paraId="0466EC4C" w14:textId="77777777" w:rsidR="00C8756C" w:rsidRPr="00832633" w:rsidRDefault="00C8756C" w:rsidP="00C8756C">
      <w:pPr>
        <w:pStyle w:val="ListParagraph"/>
        <w:bidi/>
        <w:ind w:left="101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د)</w:t>
      </w:r>
      <w:r w:rsidRPr="00832633">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طريقة التعليم</w:t>
      </w:r>
    </w:p>
    <w:p w14:paraId="7B83D52E" w14:textId="77777777" w:rsidR="00C8756C" w:rsidRPr="00832633" w:rsidRDefault="00C8756C" w:rsidP="00C8756C">
      <w:pPr>
        <w:pStyle w:val="ListParagraph"/>
        <w:bidi/>
        <w:ind w:left="101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w:t>
      </w:r>
      <w:r w:rsidRPr="00832633">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وسائل التعليم</w:t>
      </w:r>
    </w:p>
    <w:p w14:paraId="0B96410C" w14:textId="77777777" w:rsidR="00C8756C" w:rsidRPr="00832633" w:rsidRDefault="00C8756C" w:rsidP="00C8756C">
      <w:pPr>
        <w:pStyle w:val="ListParagraph"/>
        <w:bidi/>
        <w:ind w:left="101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w:t>
      </w:r>
      <w:r w:rsidRPr="00832633">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الطلاب</w:t>
      </w:r>
    </w:p>
    <w:p w14:paraId="1E4A1C3D" w14:textId="77777777" w:rsidR="00C8756C" w:rsidRPr="00832633" w:rsidRDefault="00C8756C" w:rsidP="00C8756C">
      <w:pPr>
        <w:pStyle w:val="ListParagraph"/>
        <w:bidi/>
        <w:ind w:left="101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ز)</w:t>
      </w:r>
      <w:r w:rsidRPr="00832633">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المعلم</w:t>
      </w:r>
    </w:p>
    <w:p w14:paraId="1C2A1073" w14:textId="77777777" w:rsidR="00C8756C" w:rsidRPr="00832633" w:rsidRDefault="00C8756C" w:rsidP="00C8756C">
      <w:pPr>
        <w:pStyle w:val="ListParagraph"/>
        <w:bidi/>
        <w:ind w:left="1018"/>
        <w:jc w:val="both"/>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lastRenderedPageBreak/>
        <w:t>ح)</w:t>
      </w:r>
      <w:r w:rsidRPr="00832633">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هدف التخطيط للنظام التعليمي</w:t>
      </w:r>
    </w:p>
    <w:p w14:paraId="14C5DFC6" w14:textId="77777777" w:rsidR="00C8756C" w:rsidRDefault="00C8756C" w:rsidP="00C8756C">
      <w:pPr>
        <w:pStyle w:val="ListParagraph"/>
        <w:bidi/>
        <w:ind w:left="713"/>
        <w:jc w:val="both"/>
        <w:rPr>
          <w:rFonts w:ascii="Traditional Arabic" w:hAnsi="Traditional Arabic" w:cs="Traditional Arabic"/>
          <w:b/>
          <w:bCs/>
          <w:sz w:val="32"/>
          <w:szCs w:val="32"/>
          <w:rtl/>
          <w:lang w:bidi="ar-DZ"/>
        </w:rPr>
      </w:pPr>
      <w:r w:rsidRPr="00832633">
        <w:rPr>
          <w:rFonts w:ascii="Traditional Arabic" w:hAnsi="Traditional Arabic" w:cs="Traditional Arabic"/>
          <w:b/>
          <w:bCs/>
          <w:sz w:val="32"/>
          <w:szCs w:val="32"/>
          <w:rtl/>
          <w:lang w:bidi="ar-DZ"/>
        </w:rPr>
        <w:t>٣</w:t>
      </w:r>
      <w:r w:rsidRPr="00832633">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تعليم اللغة العربية المكثف</w:t>
      </w:r>
    </w:p>
    <w:p w14:paraId="06267A29" w14:textId="77777777" w:rsidR="00C8756C" w:rsidRPr="00641294" w:rsidRDefault="00C8756C" w:rsidP="00C8756C">
      <w:pPr>
        <w:pStyle w:val="ListParagraph"/>
        <w:bidi/>
        <w:ind w:firstLine="720"/>
        <w:jc w:val="both"/>
        <w:rPr>
          <w:rFonts w:ascii="Traditional Arabic" w:hAnsi="Traditional Arabic" w:cs="Traditional Arabic"/>
          <w:sz w:val="32"/>
          <w:szCs w:val="32"/>
          <w:lang w:bidi="ar-DZ"/>
        </w:rPr>
      </w:pPr>
      <w:r w:rsidRPr="00641294">
        <w:rPr>
          <w:rFonts w:ascii="Traditional Arabic" w:hAnsi="Traditional Arabic" w:cs="Traditional Arabic"/>
          <w:sz w:val="32"/>
          <w:szCs w:val="32"/>
          <w:rtl/>
          <w:lang w:bidi="ar-DZ"/>
        </w:rPr>
        <w:t>المعلمة والتعلم تشير إلى حدثين مختلفين ولكن لهما علاقة وثيقة وتأثير متبادل بينهما. يعد التدريس عملية يقوم فيها الشخص بنقل المعرفة والمهارات والمعلومات إلى الآخرين. تشمل هذه العملية استخدام مجموعة متنوعة من ال</w:t>
      </w:r>
      <w:r>
        <w:rPr>
          <w:rFonts w:ascii="Traditional Arabic" w:hAnsi="Traditional Arabic" w:cs="Traditional Arabic"/>
          <w:sz w:val="32"/>
          <w:szCs w:val="32"/>
          <w:rtl/>
          <w:lang w:bidi="ar-DZ"/>
        </w:rPr>
        <w:t>طرق</w:t>
      </w:r>
      <w:r w:rsidRPr="00641294">
        <w:rPr>
          <w:rFonts w:ascii="Traditional Arabic" w:hAnsi="Traditional Arabic" w:cs="Traditional Arabic"/>
          <w:sz w:val="32"/>
          <w:szCs w:val="32"/>
          <w:rtl/>
          <w:lang w:bidi="ar-DZ"/>
        </w:rPr>
        <w:t xml:space="preserve"> والاستراتيجيات والتقنيات لضمان أن المعلومات التي يتم نقلها  فهمها وتطبيقها من قبل الطلاب. يلعب الأستاذ دورًا نشطًا في هذه العملية، حيث يوجه ويحفز ويقدم </w:t>
      </w:r>
      <w:r w:rsidRPr="0067677B">
        <w:rPr>
          <w:rFonts w:ascii="Traditional Arabic" w:hAnsi="Traditional Arabic" w:cs="Traditional Arabic"/>
          <w:sz w:val="32"/>
          <w:szCs w:val="32"/>
          <w:rtl/>
          <w:lang w:bidi="ar-DZ"/>
        </w:rPr>
        <w:t>التوجيه للطلاب.</w:t>
      </w:r>
      <w:r w:rsidRPr="0067677B">
        <w:rPr>
          <w:rStyle w:val="FootnoteReference"/>
          <w:rFonts w:ascii="Traditional Arabic" w:hAnsi="Traditional Arabic" w:cs="Traditional Arabic"/>
          <w:sz w:val="32"/>
          <w:szCs w:val="32"/>
          <w:rtl/>
          <w:lang w:bidi="ar-DZ"/>
        </w:rPr>
        <w:footnoteReference w:id="7"/>
      </w:r>
    </w:p>
    <w:p w14:paraId="0D293876" w14:textId="77777777" w:rsidR="00C8756C" w:rsidRPr="00641294" w:rsidRDefault="00C8756C" w:rsidP="00C8756C">
      <w:pPr>
        <w:pStyle w:val="ListParagraph"/>
        <w:bidi/>
        <w:ind w:firstLine="720"/>
        <w:jc w:val="both"/>
        <w:rPr>
          <w:rFonts w:ascii="Traditional Arabic" w:hAnsi="Traditional Arabic" w:cs="Traditional Arabic"/>
          <w:sz w:val="32"/>
          <w:szCs w:val="32"/>
          <w:lang w:bidi="ar-DZ"/>
        </w:rPr>
      </w:pPr>
      <w:r w:rsidRPr="00641294">
        <w:rPr>
          <w:rFonts w:ascii="Traditional Arabic" w:hAnsi="Traditional Arabic" w:cs="Traditional Arabic"/>
          <w:sz w:val="32"/>
          <w:szCs w:val="32"/>
          <w:rtl/>
          <w:lang w:bidi="ar-DZ"/>
        </w:rPr>
        <w:t>على الجانب الآخر، التعلم هو عملية يقوم فيها الفرد بتلقي وفهم وتدريجية تحويل المعرفة والمهارات والمعلومات التي يتم نقلها من قبل المعلم أو من مصادر تعلم أخرى.  أن تحدث عملية التعلم في سياقات رسمية مثل المدرسة أو الجامعة، أو في سياقات غير رسمية مثل الخبرات اليومية أو وسائل الإعلام.</w:t>
      </w:r>
      <w:r>
        <w:rPr>
          <w:rStyle w:val="FootnoteReference"/>
          <w:rFonts w:ascii="Traditional Arabic" w:hAnsi="Traditional Arabic" w:cs="Traditional Arabic"/>
          <w:sz w:val="32"/>
          <w:szCs w:val="32"/>
          <w:rtl/>
          <w:lang w:bidi="ar-DZ"/>
        </w:rPr>
        <w:footnoteReference w:id="8"/>
      </w:r>
    </w:p>
    <w:p w14:paraId="0167B7E0" w14:textId="77777777" w:rsidR="00C8756C" w:rsidRPr="00641294" w:rsidRDefault="00C8756C" w:rsidP="00C8756C">
      <w:pPr>
        <w:pStyle w:val="ListParagraph"/>
        <w:bidi/>
        <w:ind w:firstLine="720"/>
        <w:jc w:val="both"/>
        <w:rPr>
          <w:rFonts w:ascii="Traditional Arabic" w:hAnsi="Traditional Arabic" w:cs="Traditional Arabic"/>
          <w:sz w:val="32"/>
          <w:szCs w:val="32"/>
          <w:lang w:bidi="ar-DZ"/>
        </w:rPr>
      </w:pPr>
      <w:r w:rsidRPr="00641294">
        <w:rPr>
          <w:rFonts w:ascii="Traditional Arabic" w:hAnsi="Traditional Arabic" w:cs="Traditional Arabic"/>
          <w:sz w:val="32"/>
          <w:szCs w:val="32"/>
          <w:rtl/>
          <w:lang w:bidi="ar-DZ"/>
        </w:rPr>
        <w:t>العلاقة بين التدريس والتعلم هي علاقة تعاونية، حيث تعتمد نجاح كل جانب بشكل كبير على الجانب الآخر. فالتدريس الفعّال يؤثر على جودة تعلم الطلاب، وبالمثل، يؤثر استجابة وفهم الطلاب على كيفية و</w:t>
      </w:r>
      <w:r>
        <w:rPr>
          <w:rFonts w:ascii="Traditional Arabic" w:hAnsi="Traditional Arabic" w:cs="Traditional Arabic"/>
          <w:sz w:val="32"/>
          <w:szCs w:val="32"/>
          <w:rtl/>
          <w:lang w:bidi="ar-DZ"/>
        </w:rPr>
        <w:t>طرق</w:t>
      </w:r>
      <w:r w:rsidRPr="00641294">
        <w:rPr>
          <w:rFonts w:ascii="Traditional Arabic" w:hAnsi="Traditional Arabic" w:cs="Traditional Arabic"/>
          <w:sz w:val="32"/>
          <w:szCs w:val="32"/>
          <w:rtl/>
          <w:lang w:bidi="ar-DZ"/>
        </w:rPr>
        <w:t xml:space="preserve"> التدريس المستخدمة من قبل المعلم. إن التغذية الراجعة من الطلاب تعتبر مهمة للغاية في عملية التدريس، حيث تساعد المعلم على تكييف </w:t>
      </w:r>
      <w:r>
        <w:rPr>
          <w:rFonts w:ascii="Traditional Arabic" w:hAnsi="Traditional Arabic" w:cs="Traditional Arabic"/>
          <w:sz w:val="32"/>
          <w:szCs w:val="32"/>
          <w:rtl/>
          <w:lang w:bidi="ar-DZ"/>
        </w:rPr>
        <w:t>طرق</w:t>
      </w:r>
      <w:r w:rsidRPr="00641294">
        <w:rPr>
          <w:rFonts w:ascii="Traditional Arabic" w:hAnsi="Traditional Arabic" w:cs="Traditional Arabic"/>
          <w:sz w:val="32"/>
          <w:szCs w:val="32"/>
          <w:rtl/>
          <w:lang w:bidi="ar-DZ"/>
        </w:rPr>
        <w:t xml:space="preserve"> التدريس ومواد التعليم بحيث تكون أكثر تناسبًا مع احتياجات الطلاب، مما يجعل عملية التعلم أكثر فعالية.</w:t>
      </w:r>
    </w:p>
    <w:p w14:paraId="0305B7EA" w14:textId="77777777" w:rsidR="00C8756C" w:rsidRPr="00641294" w:rsidRDefault="00C8756C" w:rsidP="00C8756C">
      <w:pPr>
        <w:pStyle w:val="ListParagraph"/>
        <w:bidi/>
        <w:ind w:firstLine="720"/>
        <w:jc w:val="both"/>
        <w:rPr>
          <w:rFonts w:ascii="Traditional Arabic" w:hAnsi="Traditional Arabic" w:cs="Traditional Arabic"/>
          <w:sz w:val="32"/>
          <w:szCs w:val="32"/>
          <w:lang w:bidi="ar-DZ"/>
        </w:rPr>
      </w:pPr>
      <w:r w:rsidRPr="00641294">
        <w:rPr>
          <w:rFonts w:ascii="Traditional Arabic" w:hAnsi="Traditional Arabic" w:cs="Traditional Arabic"/>
          <w:sz w:val="32"/>
          <w:szCs w:val="32"/>
          <w:rtl/>
          <w:lang w:bidi="ar-DZ"/>
        </w:rPr>
        <w:t>هذه العمليتان لديهما هدف مشترك، وهو تحقيق فهم ومهارات أفضل. يسعى كل من المعلم والطلاب جاهدين لتحقيق الأهداف التعليمية المحددة. بالإضافة إلى ذلك، يلعب المعلم دورًا في تحفيز الطلاب للتعلم.  للدعم والتحفيز من المعلم زيادة حماس واهتمام الطلاب بالتعلم.</w:t>
      </w:r>
    </w:p>
    <w:p w14:paraId="0D6D2D95" w14:textId="77777777" w:rsidR="00C8756C" w:rsidRDefault="00C8756C" w:rsidP="00C8756C">
      <w:pPr>
        <w:pStyle w:val="ListParagraph"/>
        <w:bidi/>
        <w:ind w:firstLine="720"/>
        <w:jc w:val="both"/>
        <w:rPr>
          <w:rFonts w:ascii="Traditional Arabic" w:hAnsi="Traditional Arabic" w:cs="Traditional Arabic"/>
          <w:sz w:val="32"/>
          <w:szCs w:val="32"/>
          <w:lang w:bidi="ar-DZ"/>
        </w:rPr>
      </w:pPr>
      <w:r w:rsidRPr="00641294">
        <w:rPr>
          <w:rFonts w:ascii="Traditional Arabic" w:hAnsi="Traditional Arabic" w:cs="Traditional Arabic"/>
          <w:sz w:val="32"/>
          <w:szCs w:val="32"/>
          <w:rtl/>
          <w:lang w:bidi="ar-DZ"/>
        </w:rPr>
        <w:lastRenderedPageBreak/>
        <w:t>وفقًا للقاموس، يعني مصطلح "مكثف" تعميق أو تعزيز عملية أو نشاط معين. يتم ذلك بجدية للحصول على تأثير أقصى، خاصةً من أجل تحقيق النتائج المطلوبة في وقت أقل.</w:t>
      </w:r>
      <w:r>
        <w:rPr>
          <w:rStyle w:val="FootnoteReference"/>
          <w:rFonts w:ascii="Traditional Arabic" w:hAnsi="Traditional Arabic" w:cs="Traditional Arabic"/>
          <w:sz w:val="32"/>
          <w:szCs w:val="32"/>
          <w:rtl/>
          <w:lang w:bidi="ar-DZ"/>
        </w:rPr>
        <w:footnoteReference w:id="9"/>
      </w:r>
    </w:p>
    <w:p w14:paraId="307A5421" w14:textId="77777777" w:rsidR="00C8756C" w:rsidRPr="00641294" w:rsidRDefault="00C8756C" w:rsidP="00C8756C">
      <w:pPr>
        <w:pStyle w:val="ListParagraph"/>
        <w:bidi/>
        <w:ind w:firstLine="720"/>
        <w:jc w:val="both"/>
        <w:rPr>
          <w:rFonts w:ascii="Traditional Arabic" w:hAnsi="Traditional Arabic" w:cs="Traditional Arabic"/>
          <w:sz w:val="32"/>
          <w:szCs w:val="32"/>
          <w:lang w:bidi="ar-DZ"/>
        </w:rPr>
      </w:pPr>
      <w:r w:rsidRPr="00641294">
        <w:rPr>
          <w:rFonts w:ascii="Traditional Arabic" w:hAnsi="Traditional Arabic" w:cs="Traditional Arabic"/>
          <w:sz w:val="32"/>
          <w:szCs w:val="32"/>
          <w:rtl/>
          <w:lang w:bidi="ar-DZ"/>
        </w:rPr>
        <w:t xml:space="preserve">تعني كلمة "مكثف" زيادة الجهد وتركيز أعلى في نشاط معين. في سياق التعليم، على سبيل المثال،  أن يعني التعلم المكثف تحسين جودة وكمية التعليم باستخدام </w:t>
      </w:r>
      <w:r>
        <w:rPr>
          <w:rFonts w:ascii="Traditional Arabic" w:hAnsi="Traditional Arabic" w:cs="Traditional Arabic"/>
          <w:sz w:val="32"/>
          <w:szCs w:val="32"/>
          <w:rtl/>
          <w:lang w:bidi="ar-DZ"/>
        </w:rPr>
        <w:t>طرق</w:t>
      </w:r>
      <w:r w:rsidRPr="00641294">
        <w:rPr>
          <w:rFonts w:ascii="Traditional Arabic" w:hAnsi="Traditional Arabic" w:cs="Traditional Arabic"/>
          <w:sz w:val="32"/>
          <w:szCs w:val="32"/>
          <w:rtl/>
          <w:lang w:bidi="ar-DZ"/>
        </w:rPr>
        <w:t xml:space="preserve"> فعالية وكفاءة.</w:t>
      </w:r>
      <w:r>
        <w:rPr>
          <w:rStyle w:val="FootnoteReference"/>
          <w:rFonts w:ascii="Traditional Arabic" w:hAnsi="Traditional Arabic" w:cs="Traditional Arabic"/>
          <w:sz w:val="32"/>
          <w:szCs w:val="32"/>
          <w:rtl/>
          <w:lang w:bidi="ar-DZ"/>
        </w:rPr>
        <w:footnoteReference w:id="10"/>
      </w:r>
      <w:r w:rsidRPr="00641294">
        <w:rPr>
          <w:rFonts w:ascii="Traditional Arabic" w:hAnsi="Traditional Arabic" w:cs="Traditional Arabic"/>
          <w:sz w:val="32"/>
          <w:szCs w:val="32"/>
          <w:rtl/>
          <w:lang w:bidi="ar-DZ"/>
        </w:rPr>
        <w:t xml:space="preserve"> تحقيق ذلك من خلال زيادة تكرار التدريبات، وتعميق المواد التعليمية، أو استخدام تقنيات تدريس تفاعلية أكثر.</w:t>
      </w:r>
    </w:p>
    <w:p w14:paraId="5FFA3A82" w14:textId="77777777" w:rsidR="00C8756C" w:rsidRPr="00641294" w:rsidRDefault="00C8756C" w:rsidP="00C8756C">
      <w:pPr>
        <w:pStyle w:val="ListParagraph"/>
        <w:bidi/>
        <w:ind w:firstLine="720"/>
        <w:jc w:val="both"/>
        <w:rPr>
          <w:rFonts w:ascii="Traditional Arabic" w:hAnsi="Traditional Arabic" w:cs="Traditional Arabic"/>
          <w:sz w:val="32"/>
          <w:szCs w:val="32"/>
          <w:lang w:bidi="ar-DZ"/>
        </w:rPr>
      </w:pPr>
      <w:r w:rsidRPr="00641294">
        <w:rPr>
          <w:rFonts w:ascii="Traditional Arabic" w:hAnsi="Traditional Arabic" w:cs="Traditional Arabic"/>
          <w:sz w:val="32"/>
          <w:szCs w:val="32"/>
          <w:rtl/>
          <w:lang w:bidi="ar-DZ"/>
        </w:rPr>
        <w:t>بشكل عام، يهدف التعلم المكثف إلى تحقيق النتائج والفعالية القصوى في عملية معينة من خلال زيادة كثافة الجهد والموارد المستخدمة.</w:t>
      </w:r>
      <w:r>
        <w:rPr>
          <w:rStyle w:val="FootnoteReference"/>
          <w:rFonts w:ascii="Traditional Arabic" w:hAnsi="Traditional Arabic" w:cs="Traditional Arabic"/>
          <w:sz w:val="32"/>
          <w:szCs w:val="32"/>
          <w:rtl/>
          <w:lang w:bidi="ar-DZ"/>
        </w:rPr>
        <w:footnoteReference w:id="11"/>
      </w:r>
      <w:r w:rsidRPr="00641294">
        <w:rPr>
          <w:rFonts w:ascii="Traditional Arabic" w:hAnsi="Traditional Arabic" w:cs="Traditional Arabic"/>
          <w:sz w:val="32"/>
          <w:szCs w:val="32"/>
          <w:rtl/>
          <w:lang w:bidi="ar-DZ"/>
        </w:rPr>
        <w:t xml:space="preserve"> يتم تطبيق هذا النهج في مختلف المجالات لتحقيق نتائج أفضل وأسرع دون الحاجة إلى توسيع أو زيادة الموارد بشكل كبير.</w:t>
      </w:r>
    </w:p>
    <w:p w14:paraId="1DA37E7C" w14:textId="77777777" w:rsidR="00C8756C" w:rsidRDefault="00C8756C" w:rsidP="00C8756C">
      <w:pPr>
        <w:pStyle w:val="ListParagraph"/>
        <w:bidi/>
        <w:ind w:firstLine="720"/>
        <w:jc w:val="both"/>
        <w:rPr>
          <w:rFonts w:ascii="Traditional Arabic" w:hAnsi="Traditional Arabic" w:cs="Traditional Arabic"/>
          <w:sz w:val="32"/>
          <w:szCs w:val="32"/>
          <w:lang w:bidi="ar-DZ"/>
        </w:rPr>
      </w:pPr>
      <w:r w:rsidRPr="00641294">
        <w:rPr>
          <w:rFonts w:ascii="Traditional Arabic" w:hAnsi="Traditional Arabic" w:cs="Traditional Arabic"/>
          <w:sz w:val="32"/>
          <w:szCs w:val="32"/>
          <w:rtl/>
          <w:lang w:bidi="ar-DZ"/>
        </w:rPr>
        <w:t xml:space="preserve">الهدف العام من تعلم اللغة العربية بشكل مكثف هو أن يصبح الطلاب ماهرين في الاستماع والتحدث والقراءة والكتابة في وقت محدد. </w:t>
      </w:r>
      <w:r>
        <w:rPr>
          <w:rStyle w:val="FootnoteReference"/>
          <w:rFonts w:ascii="Traditional Arabic" w:hAnsi="Traditional Arabic" w:cs="Traditional Arabic"/>
          <w:sz w:val="32"/>
          <w:szCs w:val="32"/>
          <w:rtl/>
          <w:lang w:bidi="ar-DZ"/>
        </w:rPr>
        <w:footnoteReference w:id="12"/>
      </w:r>
    </w:p>
    <w:p w14:paraId="24381066" w14:textId="77777777" w:rsidR="00C8756C" w:rsidRPr="00641294" w:rsidRDefault="00C8756C" w:rsidP="00C8756C">
      <w:pPr>
        <w:pStyle w:val="ListParagraph"/>
        <w:bidi/>
        <w:ind w:firstLine="720"/>
        <w:jc w:val="both"/>
        <w:rPr>
          <w:rFonts w:ascii="Traditional Arabic" w:hAnsi="Traditional Arabic" w:cs="Traditional Arabic"/>
          <w:sz w:val="32"/>
          <w:szCs w:val="32"/>
          <w:lang w:bidi="ar-DZ"/>
        </w:rPr>
      </w:pPr>
      <w:r w:rsidRPr="00641294">
        <w:rPr>
          <w:rFonts w:ascii="Traditional Arabic" w:hAnsi="Traditional Arabic" w:cs="Traditional Arabic"/>
          <w:sz w:val="32"/>
          <w:szCs w:val="32"/>
          <w:rtl/>
          <w:lang w:bidi="ar-DZ"/>
        </w:rPr>
        <w:t>يتم تصميم التعل</w:t>
      </w:r>
      <w:r>
        <w:rPr>
          <w:rFonts w:ascii="Traditional Arabic" w:hAnsi="Traditional Arabic" w:cs="Traditional Arabic" w:hint="cs"/>
          <w:sz w:val="32"/>
          <w:szCs w:val="32"/>
          <w:rtl/>
          <w:lang w:bidi="ar-DZ"/>
        </w:rPr>
        <w:t>ي</w:t>
      </w:r>
      <w:r w:rsidRPr="00641294">
        <w:rPr>
          <w:rFonts w:ascii="Traditional Arabic" w:hAnsi="Traditional Arabic" w:cs="Traditional Arabic"/>
          <w:sz w:val="32"/>
          <w:szCs w:val="32"/>
          <w:rtl/>
          <w:lang w:bidi="ar-DZ"/>
        </w:rPr>
        <w:t xml:space="preserve">م المكثف لتعميق فهم ومهارات اللغة العربية. من خلال هذا النهج، يُتوقع أن يصل الطلاب إلى مستوى عالٍ من الكفاءة في وقت قصير مقارنةً بالطرق التقليدية للتعلم. يشتمل هذا العملية على استخدام </w:t>
      </w:r>
      <w:r>
        <w:rPr>
          <w:rFonts w:ascii="Traditional Arabic" w:hAnsi="Traditional Arabic" w:cs="Traditional Arabic"/>
          <w:sz w:val="32"/>
          <w:szCs w:val="32"/>
          <w:rtl/>
          <w:lang w:bidi="ar-DZ"/>
        </w:rPr>
        <w:t>طرق</w:t>
      </w:r>
      <w:r w:rsidRPr="00641294">
        <w:rPr>
          <w:rFonts w:ascii="Traditional Arabic" w:hAnsi="Traditional Arabic" w:cs="Traditional Arabic"/>
          <w:sz w:val="32"/>
          <w:szCs w:val="32"/>
          <w:rtl/>
          <w:lang w:bidi="ar-DZ"/>
        </w:rPr>
        <w:t xml:space="preserve"> وتقنيات تدريس أكثر فعالية وكفاءة، مثل زيادة تكرار التدريبات، وتعميق المواد التعليمية، واستخدام تقنيات تدريس تفاعلية تشجع على المشاركة الفعّالة للطلاب.</w:t>
      </w:r>
    </w:p>
    <w:p w14:paraId="15D9D91F" w14:textId="77777777" w:rsidR="00C8756C" w:rsidRPr="00641294" w:rsidRDefault="00C8756C" w:rsidP="00C8756C">
      <w:pPr>
        <w:pStyle w:val="ListParagraph"/>
        <w:bidi/>
        <w:ind w:firstLine="720"/>
        <w:jc w:val="both"/>
        <w:rPr>
          <w:rFonts w:ascii="Traditional Arabic" w:hAnsi="Traditional Arabic" w:cs="Traditional Arabic"/>
          <w:sz w:val="32"/>
          <w:szCs w:val="32"/>
          <w:rtl/>
          <w:lang w:bidi="ar-DZ"/>
        </w:rPr>
      </w:pPr>
      <w:r w:rsidRPr="00641294">
        <w:rPr>
          <w:rFonts w:ascii="Traditional Arabic" w:hAnsi="Traditional Arabic" w:cs="Traditional Arabic"/>
          <w:sz w:val="32"/>
          <w:szCs w:val="32"/>
          <w:rtl/>
          <w:lang w:bidi="ar-DZ"/>
        </w:rPr>
        <w:t xml:space="preserve">من خلال التركيز المكثف على هذه الأربعة مهارات،  للطلاب تطوير قدراتهم في اللغة العربية بشكل شامل. تساعد مهارات الاستماع والتحدث في التواصل الشفوي، في حين تعزز </w:t>
      </w:r>
      <w:r w:rsidRPr="00641294">
        <w:rPr>
          <w:rFonts w:ascii="Traditional Arabic" w:hAnsi="Traditional Arabic" w:cs="Traditional Arabic"/>
          <w:sz w:val="32"/>
          <w:szCs w:val="32"/>
          <w:rtl/>
          <w:lang w:bidi="ar-DZ"/>
        </w:rPr>
        <w:lastRenderedPageBreak/>
        <w:t>مهارات القراءة والكتابة فهم وتعبير الكتابة. الهدف النهائي هو أن يكون الطلاب قادرين على استخدام اللغة العربية بنشاط وفعالية في مختلف السياقات.</w:t>
      </w:r>
    </w:p>
    <w:p w14:paraId="616B395A" w14:textId="77777777" w:rsidR="00C8756C" w:rsidRPr="00832633" w:rsidRDefault="00C8756C" w:rsidP="00C8756C">
      <w:pPr>
        <w:pStyle w:val="ListParagraph"/>
        <w:bidi/>
        <w:ind w:left="713"/>
        <w:jc w:val="both"/>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٤</w:t>
      </w:r>
      <w:r>
        <w:rPr>
          <w:rFonts w:ascii="Traditional Arabic" w:hAnsi="Traditional Arabic" w:cs="Traditional Arabic" w:hint="cs"/>
          <w:b/>
          <w:bCs/>
          <w:sz w:val="32"/>
          <w:szCs w:val="32"/>
          <w:rtl/>
          <w:lang w:bidi="ar-DZ"/>
        </w:rPr>
        <w:t xml:space="preserve">. </w:t>
      </w:r>
      <w:r w:rsidRPr="00832633">
        <w:rPr>
          <w:rFonts w:ascii="Traditional Arabic" w:hAnsi="Traditional Arabic" w:cs="Traditional Arabic"/>
          <w:b/>
          <w:bCs/>
          <w:sz w:val="32"/>
          <w:szCs w:val="32"/>
          <w:rtl/>
          <w:lang w:bidi="ar-DZ"/>
        </w:rPr>
        <w:t>فواتير النجاح في ال</w:t>
      </w:r>
      <w:r>
        <w:rPr>
          <w:rFonts w:ascii="Traditional Arabic" w:hAnsi="Traditional Arabic" w:cs="Traditional Arabic"/>
          <w:b/>
          <w:bCs/>
          <w:sz w:val="32"/>
          <w:szCs w:val="32"/>
          <w:rtl/>
          <w:lang w:bidi="ar-DZ"/>
        </w:rPr>
        <w:t>تعليم</w:t>
      </w:r>
    </w:p>
    <w:p w14:paraId="69840949" w14:textId="77777777" w:rsidR="00C8756C" w:rsidRPr="00832633" w:rsidRDefault="00C8756C" w:rsidP="00C8756C">
      <w:pPr>
        <w:pStyle w:val="ListParagraph"/>
        <w:bidi/>
        <w:ind w:left="713" w:firstLine="709"/>
        <w:jc w:val="both"/>
        <w:rPr>
          <w:rFonts w:ascii="Traditional Arabic" w:hAnsi="Traditional Arabic" w:cs="Traditional Arabic"/>
          <w:sz w:val="32"/>
          <w:szCs w:val="32"/>
          <w:rtl/>
          <w:lang w:bidi="ar-DZ"/>
        </w:rPr>
      </w:pPr>
      <w:r w:rsidRPr="00832633">
        <w:rPr>
          <w:rFonts w:ascii="Traditional Arabic" w:hAnsi="Traditional Arabic" w:cs="Traditional Arabic"/>
          <w:sz w:val="32"/>
          <w:szCs w:val="32"/>
          <w:rtl/>
          <w:lang w:bidi="ar-DZ"/>
        </w:rPr>
        <w:t>بالنسبة للعوامل التي تؤثر في نجاح ال</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فإنها كما يلي:</w:t>
      </w:r>
    </w:p>
    <w:p w14:paraId="09651C53" w14:textId="77777777" w:rsidR="00C8756C" w:rsidRPr="00501EB9" w:rsidRDefault="00C8756C" w:rsidP="00C8756C">
      <w:pPr>
        <w:bidi/>
        <w:ind w:left="1018"/>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أ) </w:t>
      </w:r>
      <w:r w:rsidRPr="00501EB9">
        <w:rPr>
          <w:rFonts w:ascii="Traditional Arabic" w:hAnsi="Traditional Arabic" w:cs="Traditional Arabic"/>
          <w:sz w:val="32"/>
          <w:szCs w:val="32"/>
          <w:rtl/>
          <w:lang w:bidi="ar-DZ"/>
        </w:rPr>
        <w:t>الدافع:  أن يؤثر دافع الطلاب 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اللغة العربية على نجاحهم في دراستها. كلما زاد دافع الطلاب 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اللغة العربية، زادت فرص نجاحهم في دراستها.</w:t>
      </w:r>
    </w:p>
    <w:p w14:paraId="06FC57B9" w14:textId="77777777" w:rsidR="00C8756C" w:rsidRPr="00501EB9" w:rsidRDefault="00C8756C" w:rsidP="00C8756C">
      <w:pPr>
        <w:bidi/>
        <w:ind w:left="1018"/>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ب) </w:t>
      </w:r>
      <w:r w:rsidRPr="00501EB9">
        <w:rPr>
          <w:rFonts w:ascii="Traditional Arabic" w:hAnsi="Traditional Arabic" w:cs="Traditional Arabic"/>
          <w:sz w:val="32"/>
          <w:szCs w:val="32"/>
          <w:rtl/>
          <w:lang w:bidi="ar-DZ"/>
        </w:rPr>
        <w:t>طريقة التدريس:  أن تؤثر الطريقة التي يستخدمها الأساتذة في تدريسهم على نجاح الطلاب في دراستهم للغة العربية.  أن تساعد الطرق التدريسية الفعالة الطلاب في فهم اللغة العربية بشكل أفضل وأسرع.</w:t>
      </w:r>
    </w:p>
    <w:p w14:paraId="19BE1732" w14:textId="77777777" w:rsidR="00C8756C" w:rsidRPr="00501EB9" w:rsidRDefault="00C8756C" w:rsidP="00C8756C">
      <w:pPr>
        <w:bidi/>
        <w:ind w:left="1018"/>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ج) </w:t>
      </w:r>
      <w:r w:rsidRPr="00501EB9">
        <w:rPr>
          <w:rFonts w:ascii="Traditional Arabic" w:hAnsi="Traditional Arabic" w:cs="Traditional Arabic"/>
          <w:sz w:val="32"/>
          <w:szCs w:val="32"/>
          <w:rtl/>
          <w:lang w:bidi="ar-DZ"/>
        </w:rPr>
        <w:t xml:space="preserve">جودة المواد التعليمية: تعتبر جودة المواد التعليمية أيضًا عاملًا هامًا في نجاح </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اللغة العربية.  أن تساعد المواد التعليمية الواضحة والسهلة فهمها والملائمة في </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اللغة العربية بشكل أفضل.</w:t>
      </w:r>
    </w:p>
    <w:p w14:paraId="2C8C9B7A" w14:textId="77777777" w:rsidR="00C8756C" w:rsidRPr="00501EB9" w:rsidRDefault="00C8756C" w:rsidP="00C8756C">
      <w:pPr>
        <w:bidi/>
        <w:ind w:left="1018"/>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د) </w:t>
      </w:r>
      <w:r w:rsidRPr="00501EB9">
        <w:rPr>
          <w:rFonts w:ascii="Traditional Arabic" w:hAnsi="Traditional Arabic" w:cs="Traditional Arabic"/>
          <w:sz w:val="32"/>
          <w:szCs w:val="32"/>
          <w:rtl/>
          <w:lang w:bidi="ar-DZ"/>
        </w:rPr>
        <w:t xml:space="preserve">جودة المدرس: قدرة وخبرة المدرس في تدريس اللغة العربية تعتبر أيضًا عاملاً هامًا في نجاح </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ها.  للمدرسين ذوي الجودة مساعدة الطلاب في فهم اللغة العربية بشكل أفضل وتقديم الدعم اللازم.</w:t>
      </w:r>
    </w:p>
    <w:p w14:paraId="293567A5" w14:textId="77777777" w:rsidR="00C8756C" w:rsidRPr="00501EB9" w:rsidRDefault="00C8756C" w:rsidP="00C8756C">
      <w:pPr>
        <w:bidi/>
        <w:ind w:left="1018"/>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ه) </w:t>
      </w:r>
      <w:r w:rsidRPr="00501EB9">
        <w:rPr>
          <w:rFonts w:ascii="Traditional Arabic" w:hAnsi="Traditional Arabic" w:cs="Traditional Arabic"/>
          <w:sz w:val="32"/>
          <w:szCs w:val="32"/>
          <w:rtl/>
          <w:lang w:bidi="ar-DZ"/>
        </w:rPr>
        <w:t>بيئة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أن تؤثر بيئة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المواتية أيضًا على نجاح </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اللغة العربية.  أن تساعد بيئة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المريحة والداعمة الطلاب في </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اللغة بشكل أفضل.</w:t>
      </w:r>
    </w:p>
    <w:p w14:paraId="00D5F3FF" w14:textId="77777777" w:rsidR="00C8756C" w:rsidRDefault="00C8756C" w:rsidP="00C8756C">
      <w:pPr>
        <w:bidi/>
        <w:ind w:left="101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 </w:t>
      </w:r>
      <w:r w:rsidRPr="00501EB9">
        <w:rPr>
          <w:rFonts w:ascii="Traditional Arabic" w:hAnsi="Traditional Arabic" w:cs="Traditional Arabic"/>
          <w:sz w:val="32"/>
          <w:szCs w:val="32"/>
          <w:rtl/>
          <w:lang w:bidi="ar-DZ"/>
        </w:rPr>
        <w:t xml:space="preserve">تكرار التمارين: تكرار التمارين هو أيضًا عامل هام في نجاح </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اللغة العربية. كلما زاد عدد مرات التدريب على التحدث باللغة العربية، زادت مهاراتهم في استخدامها.</w:t>
      </w:r>
    </w:p>
    <w:p w14:paraId="2AFE22F4" w14:textId="77777777" w:rsidR="00C8756C" w:rsidRDefault="00C8756C" w:rsidP="00C8756C">
      <w:pPr>
        <w:bidi/>
        <w:ind w:left="1018"/>
        <w:jc w:val="both"/>
        <w:rPr>
          <w:rFonts w:ascii="Traditional Arabic" w:hAnsi="Traditional Arabic" w:cs="Traditional Arabic"/>
          <w:sz w:val="32"/>
          <w:szCs w:val="32"/>
          <w:rtl/>
          <w:lang w:bidi="ar-DZ"/>
        </w:rPr>
      </w:pPr>
    </w:p>
    <w:p w14:paraId="728FAFA6" w14:textId="77777777" w:rsidR="00C8756C" w:rsidRPr="00501EB9" w:rsidRDefault="00C8756C" w:rsidP="00C8756C">
      <w:pPr>
        <w:bidi/>
        <w:ind w:left="1018"/>
        <w:jc w:val="both"/>
        <w:rPr>
          <w:rFonts w:ascii="Traditional Arabic" w:hAnsi="Traditional Arabic" w:cs="Traditional Arabic"/>
          <w:sz w:val="32"/>
          <w:szCs w:val="32"/>
          <w:rtl/>
          <w:lang w:bidi="ar-DZ"/>
        </w:rPr>
      </w:pPr>
    </w:p>
    <w:p w14:paraId="0D5263D0" w14:textId="77777777" w:rsidR="00C8756C" w:rsidRPr="00832633" w:rsidRDefault="00C8756C" w:rsidP="00C8756C">
      <w:pPr>
        <w:bidi/>
        <w:ind w:left="713"/>
        <w:jc w:val="both"/>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lastRenderedPageBreak/>
        <w:t>ﻩ</w:t>
      </w:r>
      <w:r w:rsidRPr="00832633">
        <w:rPr>
          <w:rFonts w:ascii="Traditional Arabic" w:hAnsi="Traditional Arabic" w:cs="Traditional Arabic" w:hint="cs"/>
          <w:b/>
          <w:bCs/>
          <w:sz w:val="32"/>
          <w:szCs w:val="32"/>
          <w:rtl/>
          <w:lang w:bidi="ar-DZ"/>
        </w:rPr>
        <w:t xml:space="preserve">. </w:t>
      </w:r>
      <w:r w:rsidRPr="00832633">
        <w:rPr>
          <w:rFonts w:ascii="Traditional Arabic" w:hAnsi="Traditional Arabic" w:cs="Traditional Arabic"/>
          <w:b/>
          <w:bCs/>
          <w:sz w:val="32"/>
          <w:szCs w:val="32"/>
          <w:rtl/>
          <w:lang w:bidi="ar-DZ"/>
        </w:rPr>
        <w:t>فواتير عراقبة نجاح ال</w:t>
      </w:r>
      <w:r>
        <w:rPr>
          <w:rFonts w:ascii="Traditional Arabic" w:hAnsi="Traditional Arabic" w:cs="Traditional Arabic"/>
          <w:b/>
          <w:bCs/>
          <w:sz w:val="32"/>
          <w:szCs w:val="32"/>
          <w:rtl/>
          <w:lang w:bidi="ar-DZ"/>
        </w:rPr>
        <w:t>تعليم</w:t>
      </w:r>
    </w:p>
    <w:p w14:paraId="2CCBDF08" w14:textId="77777777" w:rsidR="00C8756C" w:rsidRPr="00501EB9" w:rsidRDefault="00C8756C" w:rsidP="00C8756C">
      <w:pPr>
        <w:bidi/>
        <w:ind w:left="996"/>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أ) </w:t>
      </w:r>
      <w:r w:rsidRPr="00501EB9">
        <w:rPr>
          <w:rFonts w:ascii="Traditional Arabic" w:hAnsi="Traditional Arabic" w:cs="Traditional Arabic"/>
          <w:sz w:val="32"/>
          <w:szCs w:val="32"/>
          <w:rtl/>
          <w:lang w:bidi="ar-DZ"/>
        </w:rPr>
        <w:t>نقص الدافع: قد يؤدي نقص الدافع 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اللغة العربية إلى تعثر نجاح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بدون دافع قوي، لن يكون لدى الشخص الدافع لمتابعة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وتجاوز الصعوبات التي قد تظهر أثناء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w:t>
      </w:r>
    </w:p>
    <w:p w14:paraId="2437FFCA" w14:textId="77777777" w:rsidR="00C8756C" w:rsidRPr="00501EB9" w:rsidRDefault="00C8756C" w:rsidP="00C8756C">
      <w:pPr>
        <w:bidi/>
        <w:ind w:left="996"/>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ب) </w:t>
      </w:r>
      <w:r w:rsidRPr="00501EB9">
        <w:rPr>
          <w:rFonts w:ascii="Traditional Arabic" w:hAnsi="Traditional Arabic" w:cs="Traditional Arabic"/>
          <w:sz w:val="32"/>
          <w:szCs w:val="32"/>
          <w:rtl/>
          <w:lang w:bidi="ar-DZ"/>
        </w:rPr>
        <w:t xml:space="preserve">نقص قدرات الاستماع والنطق: إذا كان لدى الشخص مشاكل في قدراته على الاستماع أو النطق، فإن ذلك  أن يعيق نجاح </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اللغة العربية.  أن تجعل هذه القيود الشخص يواجه صعوبة في فهم واستيعاب اللغة العربية بشكل جيد.</w:t>
      </w:r>
    </w:p>
    <w:p w14:paraId="135C9F9C" w14:textId="77777777" w:rsidR="00C8756C" w:rsidRPr="00501EB9" w:rsidRDefault="00C8756C" w:rsidP="00C8756C">
      <w:pPr>
        <w:bidi/>
        <w:ind w:left="996"/>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ج) </w:t>
      </w:r>
      <w:r w:rsidRPr="00501EB9">
        <w:rPr>
          <w:rFonts w:ascii="Traditional Arabic" w:hAnsi="Traditional Arabic" w:cs="Traditional Arabic"/>
          <w:sz w:val="32"/>
          <w:szCs w:val="32"/>
          <w:rtl/>
          <w:lang w:bidi="ar-DZ"/>
        </w:rPr>
        <w:t xml:space="preserve">بيئة </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غير مواتية: قد تعيق بيئة </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غير مريحة، صاخبة أو غير داعمة تركيز الشخص وتركيزه في </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اللغة العربية.</w:t>
      </w:r>
    </w:p>
    <w:p w14:paraId="6363D220" w14:textId="77777777" w:rsidR="00C8756C" w:rsidRPr="00501EB9" w:rsidRDefault="00C8756C" w:rsidP="00C8756C">
      <w:pPr>
        <w:bidi/>
        <w:ind w:left="996"/>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د) </w:t>
      </w:r>
      <w:r w:rsidRPr="00501EB9">
        <w:rPr>
          <w:rFonts w:ascii="Traditional Arabic" w:hAnsi="Traditional Arabic" w:cs="Traditional Arabic"/>
          <w:sz w:val="32"/>
          <w:szCs w:val="32"/>
          <w:rtl/>
          <w:lang w:bidi="ar-DZ"/>
        </w:rPr>
        <w:t>طرق تدريس غير مناسبة: قد تعيق طرق التدريس التي لا تتناسب مع احتياجات و</w:t>
      </w:r>
      <w:r>
        <w:rPr>
          <w:rFonts w:ascii="Traditional Arabic" w:hAnsi="Traditional Arabic" w:cs="Traditional Arabic"/>
          <w:sz w:val="32"/>
          <w:szCs w:val="32"/>
          <w:rtl/>
          <w:lang w:bidi="ar-DZ"/>
        </w:rPr>
        <w:t>طرق</w:t>
      </w:r>
      <w:r w:rsidRPr="00501EB9">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الشخص نجاح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قد لا يكون الشخص قادرًا على فهم المواد التي يتم تقديمها بواسطة طريقة لا تتناسب مع تفضيلات </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هم.</w:t>
      </w:r>
    </w:p>
    <w:p w14:paraId="07810725" w14:textId="77777777" w:rsidR="00C8756C" w:rsidRPr="00501EB9" w:rsidRDefault="00C8756C" w:rsidP="00C8756C">
      <w:pPr>
        <w:bidi/>
        <w:ind w:left="996"/>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ه) </w:t>
      </w:r>
      <w:r w:rsidRPr="00501EB9">
        <w:rPr>
          <w:rFonts w:ascii="Traditional Arabic" w:hAnsi="Traditional Arabic" w:cs="Traditional Arabic"/>
          <w:sz w:val="32"/>
          <w:szCs w:val="32"/>
          <w:rtl/>
          <w:lang w:bidi="ar-DZ"/>
        </w:rPr>
        <w:t xml:space="preserve">نقص الوقت والجهد: يتطلب </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اللغة العربية وقتًا وجهدًا كبيرين لاحترافها. إذا لم يكن لدى الشخص الوقت الكافي أو لم يبذل مجهودًا كافيًا في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فإن نجاح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قد يتأخر.</w:t>
      </w:r>
    </w:p>
    <w:p w14:paraId="7BFBD108" w14:textId="77777777" w:rsidR="00C8756C" w:rsidRPr="00501EB9" w:rsidRDefault="00C8756C" w:rsidP="00C8756C">
      <w:pPr>
        <w:bidi/>
        <w:ind w:left="996"/>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و) </w:t>
      </w:r>
      <w:r w:rsidRPr="00501EB9">
        <w:rPr>
          <w:rFonts w:ascii="Traditional Arabic" w:hAnsi="Traditional Arabic" w:cs="Traditional Arabic"/>
          <w:sz w:val="32"/>
          <w:szCs w:val="32"/>
          <w:rtl/>
          <w:lang w:bidi="ar-DZ"/>
        </w:rPr>
        <w:t>نقص الفرصة في التحدث باللغة العربية: تحتاج مهارة التحدث باللغة العربية إلى تمرين كاف. نقص الفرص للتحدث باللغة العربية قد يعيق نجاح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w:t>
      </w:r>
    </w:p>
    <w:p w14:paraId="068F21C3" w14:textId="77777777" w:rsidR="00C8756C" w:rsidRDefault="00C8756C" w:rsidP="00C8756C">
      <w:pPr>
        <w:bidi/>
        <w:ind w:left="996"/>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ز) </w:t>
      </w:r>
      <w:r w:rsidRPr="00501EB9">
        <w:rPr>
          <w:rFonts w:ascii="Traditional Arabic" w:hAnsi="Traditional Arabic" w:cs="Traditional Arabic"/>
          <w:sz w:val="32"/>
          <w:szCs w:val="32"/>
          <w:rtl/>
          <w:lang w:bidi="ar-DZ"/>
        </w:rPr>
        <w:t xml:space="preserve">نقص الدعم والدافع من البيئة المحيطة:  أن يؤثر دعم ودافع البيئة المحيطة، مثل العائلة والأصدقاء أو الأساتذة، على نجاح </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اللغة العربية. قد يجعل نقص الدعم والدافع الشخص يشعر بصعوبة في متابعة ال</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والتطور في </w:t>
      </w:r>
      <w:r>
        <w:rPr>
          <w:rFonts w:ascii="Traditional Arabic" w:hAnsi="Traditional Arabic" w:cs="Traditional Arabic"/>
          <w:sz w:val="32"/>
          <w:szCs w:val="32"/>
          <w:rtl/>
          <w:lang w:bidi="ar-DZ"/>
        </w:rPr>
        <w:t>تعليم</w:t>
      </w:r>
      <w:r w:rsidRPr="00501EB9">
        <w:rPr>
          <w:rFonts w:ascii="Traditional Arabic" w:hAnsi="Traditional Arabic" w:cs="Traditional Arabic"/>
          <w:sz w:val="32"/>
          <w:szCs w:val="32"/>
          <w:rtl/>
          <w:lang w:bidi="ar-DZ"/>
        </w:rPr>
        <w:t xml:space="preserve"> اللغة العربية.</w:t>
      </w:r>
    </w:p>
    <w:p w14:paraId="3C0EE113" w14:textId="77777777" w:rsidR="00C8756C" w:rsidRDefault="00C8756C" w:rsidP="00C8756C">
      <w:pPr>
        <w:bidi/>
        <w:ind w:left="996"/>
        <w:jc w:val="both"/>
        <w:rPr>
          <w:rFonts w:ascii="Traditional Arabic" w:hAnsi="Traditional Arabic" w:cs="Traditional Arabic"/>
          <w:sz w:val="32"/>
          <w:szCs w:val="32"/>
          <w:rtl/>
          <w:lang w:bidi="ar-DZ"/>
        </w:rPr>
      </w:pPr>
    </w:p>
    <w:p w14:paraId="21DD6853" w14:textId="77777777" w:rsidR="00C8756C" w:rsidRDefault="00C8756C" w:rsidP="00C8756C">
      <w:pPr>
        <w:bidi/>
        <w:ind w:left="996"/>
        <w:jc w:val="both"/>
        <w:rPr>
          <w:rFonts w:ascii="Traditional Arabic" w:hAnsi="Traditional Arabic" w:cs="Traditional Arabic"/>
          <w:sz w:val="32"/>
          <w:szCs w:val="32"/>
          <w:lang w:bidi="ar-DZ"/>
        </w:rPr>
      </w:pPr>
    </w:p>
    <w:p w14:paraId="45F80A80" w14:textId="77777777" w:rsidR="00C8756C" w:rsidRPr="000818FC" w:rsidRDefault="00C8756C" w:rsidP="00C8756C">
      <w:pPr>
        <w:bidi/>
        <w:ind w:left="735"/>
        <w:jc w:val="both"/>
        <w:rPr>
          <w:rFonts w:ascii="Traditional Arabic" w:hAnsi="Traditional Arabic" w:cs="Traditional Arabic"/>
          <w:b/>
          <w:bCs/>
          <w:sz w:val="32"/>
          <w:szCs w:val="32"/>
          <w:rtl/>
          <w:lang w:bidi="ar-DZ"/>
        </w:rPr>
      </w:pPr>
      <w:r w:rsidRPr="000818FC">
        <w:rPr>
          <w:rFonts w:ascii="Traditional Arabic" w:hAnsi="Traditional Arabic" w:cs="Traditional Arabic"/>
          <w:b/>
          <w:bCs/>
          <w:sz w:val="32"/>
          <w:szCs w:val="32"/>
          <w:rtl/>
          <w:lang w:bidi="ar-DZ"/>
        </w:rPr>
        <w:lastRenderedPageBreak/>
        <w:t>٦</w:t>
      </w:r>
      <w:r w:rsidRPr="000818FC">
        <w:rPr>
          <w:rFonts w:ascii="Traditional Arabic" w:hAnsi="Traditional Arabic" w:cs="Traditional Arabic" w:hint="cs"/>
          <w:b/>
          <w:bCs/>
          <w:sz w:val="32"/>
          <w:szCs w:val="32"/>
          <w:rtl/>
          <w:lang w:bidi="ar-DZ"/>
        </w:rPr>
        <w:t xml:space="preserve">. </w:t>
      </w:r>
      <w:r w:rsidRPr="000818FC">
        <w:rPr>
          <w:rFonts w:ascii="Traditional Arabic" w:hAnsi="Traditional Arabic" w:cs="Traditional Arabic"/>
          <w:b/>
          <w:bCs/>
          <w:sz w:val="32"/>
          <w:szCs w:val="32"/>
          <w:rtl/>
          <w:lang w:bidi="ar-DZ"/>
        </w:rPr>
        <w:t>مشكلات تعلم اللغة العربية تتمثل في:</w:t>
      </w:r>
    </w:p>
    <w:p w14:paraId="57B79BE0" w14:textId="77777777" w:rsidR="00C8756C" w:rsidRDefault="00C8756C" w:rsidP="00C8756C">
      <w:pPr>
        <w:bidi/>
        <w:ind w:left="1018"/>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 </w:t>
      </w:r>
      <w:r w:rsidRPr="000818FC">
        <w:rPr>
          <w:rFonts w:ascii="Traditional Arabic" w:hAnsi="Traditional Arabic" w:cs="Traditional Arabic"/>
          <w:sz w:val="32"/>
          <w:szCs w:val="32"/>
          <w:rtl/>
          <w:lang w:bidi="ar-DZ"/>
        </w:rPr>
        <w:t>المشكلات اللغوية وتشمل الصوتيات، والمفردات، والجمل، والكتابة. المشكلات اللغوية تتضمن عدة جوانب أساسية في دراسة اللغة. تتضمن الصوتيات دراسة أنماط الأصوات في اللغة؛ المفردات تتعلق بدراسة الكلمات ومعانيها واستخدامها؛ الجمل تتعلق بالهيكل والنحو في اللغة؛ والكتابة تتضمن نظام الكتابة والقواعد الإملائية. فهم ومعالجة المشكلات في هذه الجوانب يساعد في فهم كيفية عمل اللغة وكيفية تعزيز التواصل في مختلف السياقات الثقافية والاجتماعية.</w:t>
      </w:r>
      <w:r>
        <w:rPr>
          <w:rStyle w:val="FootnoteReference"/>
          <w:rFonts w:ascii="Traditional Arabic" w:hAnsi="Traditional Arabic" w:cs="Traditional Arabic"/>
          <w:sz w:val="32"/>
          <w:szCs w:val="32"/>
          <w:rtl/>
          <w:lang w:bidi="ar-DZ"/>
        </w:rPr>
        <w:footnoteReference w:id="13"/>
      </w:r>
    </w:p>
    <w:p w14:paraId="39E3D63D" w14:textId="77777777" w:rsidR="00C8756C" w:rsidRPr="000818FC" w:rsidRDefault="00C8756C" w:rsidP="00C8756C">
      <w:pPr>
        <w:bidi/>
        <w:ind w:left="1018"/>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ب) </w:t>
      </w:r>
      <w:r w:rsidRPr="000818FC">
        <w:rPr>
          <w:rFonts w:ascii="Traditional Arabic" w:hAnsi="Traditional Arabic" w:cs="Traditional Arabic"/>
          <w:sz w:val="32"/>
          <w:szCs w:val="32"/>
          <w:rtl/>
          <w:lang w:bidi="ar-DZ"/>
        </w:rPr>
        <w:t>المشكلات المنهجية التي تشمل أساليب التعلم، المناهج، والتقييم تتضمن عدة جوانب أساسية:</w:t>
      </w:r>
      <w:r>
        <w:rPr>
          <w:rStyle w:val="FootnoteReference"/>
          <w:rFonts w:ascii="Traditional Arabic" w:hAnsi="Traditional Arabic" w:cs="Traditional Arabic"/>
          <w:sz w:val="32"/>
          <w:szCs w:val="32"/>
          <w:rtl/>
          <w:lang w:bidi="ar-DZ"/>
        </w:rPr>
        <w:footnoteReference w:id="14"/>
      </w:r>
    </w:p>
    <w:p w14:paraId="749EB148" w14:textId="77777777" w:rsidR="00C8756C" w:rsidRPr="000818FC" w:rsidRDefault="00C8756C" w:rsidP="00C8756C">
      <w:pPr>
        <w:bidi/>
        <w:ind w:left="1018"/>
        <w:jc w:val="both"/>
        <w:rPr>
          <w:rFonts w:ascii="Traditional Arabic" w:hAnsi="Traditional Arabic" w:cs="Traditional Arabic"/>
          <w:sz w:val="32"/>
          <w:szCs w:val="32"/>
          <w:lang w:bidi="ar-DZ"/>
        </w:rPr>
      </w:pPr>
      <w:r w:rsidRPr="000818FC">
        <w:rPr>
          <w:rFonts w:ascii="Traditional Arabic" w:hAnsi="Traditional Arabic" w:cs="Traditional Arabic"/>
          <w:sz w:val="32"/>
          <w:szCs w:val="32"/>
          <w:rtl/>
          <w:lang w:bidi="ar-DZ"/>
        </w:rPr>
        <w:t>أسلوب التعلم يتعلق بالنهج والتقنيات المستخدمة في التدريس والتعلم، بما في ذلك كيفية تقديم المواد، والتفاعل بين المعلم والطلاب، واستخدام التكنولوجيا في عملية التعلم.</w:t>
      </w:r>
    </w:p>
    <w:p w14:paraId="0704102B" w14:textId="77777777" w:rsidR="00C8756C" w:rsidRPr="000818FC" w:rsidRDefault="00C8756C" w:rsidP="00C8756C">
      <w:pPr>
        <w:bidi/>
        <w:ind w:left="1018"/>
        <w:jc w:val="both"/>
        <w:rPr>
          <w:rFonts w:ascii="Traditional Arabic" w:hAnsi="Traditional Arabic" w:cs="Traditional Arabic"/>
          <w:sz w:val="32"/>
          <w:szCs w:val="32"/>
          <w:lang w:bidi="ar-DZ"/>
        </w:rPr>
      </w:pPr>
      <w:r w:rsidRPr="000818FC">
        <w:rPr>
          <w:rFonts w:ascii="Traditional Arabic" w:hAnsi="Traditional Arabic" w:cs="Traditional Arabic"/>
          <w:sz w:val="32"/>
          <w:szCs w:val="32"/>
          <w:rtl/>
          <w:lang w:bidi="ar-DZ"/>
        </w:rPr>
        <w:t>المنهج يشير إلى خطة التعلم التي تشمل أهداف التعليم، وهيكل مواد التعلم، وتسلسل الدروس المخطط لها. يجب أن يكون المنهج الفعال متوافقًا مع احتياجات الطلاب ويتكيف مع تطور التعليم والمجتمع.</w:t>
      </w:r>
    </w:p>
    <w:p w14:paraId="41ED0296" w14:textId="77777777" w:rsidR="00C8756C" w:rsidRPr="000818FC" w:rsidRDefault="00C8756C" w:rsidP="00C8756C">
      <w:pPr>
        <w:bidi/>
        <w:ind w:left="1018"/>
        <w:jc w:val="both"/>
        <w:rPr>
          <w:rFonts w:ascii="Traditional Arabic" w:hAnsi="Traditional Arabic" w:cs="Traditional Arabic"/>
          <w:sz w:val="32"/>
          <w:szCs w:val="32"/>
          <w:lang w:bidi="ar-DZ"/>
        </w:rPr>
      </w:pPr>
      <w:r w:rsidRPr="000818FC">
        <w:rPr>
          <w:rFonts w:ascii="Traditional Arabic" w:hAnsi="Traditional Arabic" w:cs="Traditional Arabic"/>
          <w:sz w:val="32"/>
          <w:szCs w:val="32"/>
          <w:rtl/>
          <w:lang w:bidi="ar-DZ"/>
        </w:rPr>
        <w:t>أما التقييم، فيعد عملية لتقييم إنجازات الطلاب وفعالية أساليب التعلم والمنهج. يشمل التقييم التشخيصي (خلال عملية التعلم) والتقييم التقويمي (بعد عملية التعلم).</w:t>
      </w:r>
    </w:p>
    <w:p w14:paraId="3C88FA7A" w14:textId="77777777" w:rsidR="00C8756C" w:rsidRDefault="00C8756C" w:rsidP="00C8756C">
      <w:pPr>
        <w:bidi/>
        <w:ind w:left="1018"/>
        <w:jc w:val="both"/>
        <w:rPr>
          <w:rFonts w:ascii="Traditional Arabic" w:hAnsi="Traditional Arabic" w:cs="Traditional Arabic"/>
          <w:sz w:val="32"/>
          <w:szCs w:val="32"/>
          <w:rtl/>
          <w:lang w:bidi="ar-DZ"/>
        </w:rPr>
      </w:pPr>
      <w:r w:rsidRPr="000818FC">
        <w:rPr>
          <w:rFonts w:ascii="Traditional Arabic" w:hAnsi="Traditional Arabic" w:cs="Traditional Arabic"/>
          <w:sz w:val="32"/>
          <w:szCs w:val="32"/>
          <w:rtl/>
          <w:lang w:bidi="ar-DZ"/>
        </w:rPr>
        <w:t>حل المشكلات في هذه الجوانب المنهجية يتطلب ضبط أساليب التعلم بما يتناسب مع احتياجات الطلاب، وتطوير مناهج تعليمية ذات صلة وحديثة، وتقييم شامل لضمان تحقيق أهداف التعليم بفعالية.</w:t>
      </w:r>
    </w:p>
    <w:p w14:paraId="6DFDE6D2" w14:textId="77777777" w:rsidR="00C8756C" w:rsidRPr="000818FC" w:rsidRDefault="00C8756C" w:rsidP="00C8756C">
      <w:pPr>
        <w:bidi/>
        <w:ind w:left="1018"/>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 xml:space="preserve">ج) </w:t>
      </w:r>
      <w:r w:rsidRPr="000818FC">
        <w:rPr>
          <w:rFonts w:ascii="Traditional Arabic" w:hAnsi="Traditional Arabic" w:cs="Traditional Arabic"/>
          <w:sz w:val="32"/>
          <w:szCs w:val="32"/>
          <w:rtl/>
          <w:lang w:bidi="ar-DZ"/>
        </w:rPr>
        <w:t>المشكلات الاجتماعية كمثل موقف المجتمع تجاه مكانة اللغة العربية وبيئتها تتمثل في عدة جوانب مهمة.</w:t>
      </w:r>
      <w:r>
        <w:rPr>
          <w:rStyle w:val="FootnoteReference"/>
          <w:rFonts w:ascii="Traditional Arabic" w:hAnsi="Traditional Arabic" w:cs="Traditional Arabic"/>
          <w:sz w:val="32"/>
          <w:szCs w:val="32"/>
          <w:rtl/>
          <w:lang w:bidi="ar-DZ"/>
        </w:rPr>
        <w:footnoteReference w:id="15"/>
      </w:r>
      <w:r w:rsidRPr="000818FC">
        <w:rPr>
          <w:rFonts w:ascii="Traditional Arabic" w:hAnsi="Traditional Arabic" w:cs="Traditional Arabic"/>
          <w:sz w:val="32"/>
          <w:szCs w:val="32"/>
          <w:rtl/>
          <w:lang w:bidi="ar-DZ"/>
        </w:rPr>
        <w:t xml:space="preserve"> اللغة العربية غالبًا ما تُعتبر لغة كلاسيكية ورسمية، حيث يرتبط قيمتها بالثقافة والدين والتاريخ. ومع ذلك، في الحياة اليومية، قد يكون استخدام اللغة العربية محدودًا في سياقات معينة مثل الطقوس الدينية، والعلوم، أو الأحداث الرسمية، بينما يميل المجتمع في السياقات غير الرسمية إلى استخدام لغات أخرى أو مزيج من اللغات.</w:t>
      </w:r>
    </w:p>
    <w:p w14:paraId="408CF196" w14:textId="77777777" w:rsidR="00C8756C" w:rsidRPr="000818FC" w:rsidRDefault="00C8756C" w:rsidP="00C8756C">
      <w:pPr>
        <w:bidi/>
        <w:ind w:left="1018"/>
        <w:jc w:val="both"/>
        <w:rPr>
          <w:rFonts w:ascii="Traditional Arabic" w:hAnsi="Traditional Arabic" w:cs="Traditional Arabic"/>
          <w:sz w:val="32"/>
          <w:szCs w:val="32"/>
          <w:lang w:bidi="ar-DZ"/>
        </w:rPr>
      </w:pPr>
      <w:r w:rsidRPr="000818FC">
        <w:rPr>
          <w:rFonts w:ascii="Traditional Arabic" w:hAnsi="Traditional Arabic" w:cs="Traditional Arabic"/>
          <w:sz w:val="32"/>
          <w:szCs w:val="32"/>
          <w:rtl/>
          <w:lang w:bidi="ar-DZ"/>
        </w:rPr>
        <w:t>بعض المجتمعات تواجه تحديات تتعلق بنمو وتطور اللغة العربية، خاصة فيما يتعلق بتجديد المفردات وتعزيز استخدام اللغة العربية في التكنولوجيا ووسائل الإعلام الحديثة. أساليب التدريس وسياسات التعليم يمكن أن تؤثر أيضًا على موقف المجتمع تجاه اللغة العربية، سواء بدعم استخدامها في السياقات الرسمية أو الأكاديمية، أو بقيود على استخدامها.</w:t>
      </w:r>
    </w:p>
    <w:p w14:paraId="7A1CE586" w14:textId="77777777" w:rsidR="00C8756C" w:rsidRPr="000818FC" w:rsidRDefault="00C8756C" w:rsidP="00C8756C">
      <w:pPr>
        <w:bidi/>
        <w:ind w:left="1018"/>
        <w:jc w:val="both"/>
        <w:rPr>
          <w:rFonts w:ascii="Traditional Arabic" w:hAnsi="Traditional Arabic" w:cs="Traditional Arabic"/>
          <w:sz w:val="32"/>
          <w:szCs w:val="32"/>
          <w:rtl/>
          <w:lang w:bidi="ar-DZ"/>
        </w:rPr>
      </w:pPr>
      <w:r w:rsidRPr="000818FC">
        <w:rPr>
          <w:rFonts w:ascii="Traditional Arabic" w:hAnsi="Traditional Arabic" w:cs="Traditional Arabic"/>
          <w:sz w:val="32"/>
          <w:szCs w:val="32"/>
          <w:rtl/>
          <w:lang w:bidi="ar-DZ"/>
        </w:rPr>
        <w:t>حل هذه المشكلات يتطلب نهجاً شاملاً، بما في ذلك التعليم الذي يدعم استخدام اللغة العربية في مختلف السياقات، والاعتراف بالقيم الثقافية والتاريخية للغة العربية، والدعم لنمو وتطوير هذه اللغة في العالم المعاصر.</w:t>
      </w:r>
    </w:p>
    <w:p w14:paraId="419E444F" w14:textId="77777777" w:rsidR="00C8756C" w:rsidRPr="007D2198" w:rsidRDefault="00C8756C" w:rsidP="00C8756C">
      <w:pPr>
        <w:pStyle w:val="Heading1"/>
        <w:bidi/>
        <w:ind w:left="735" w:hanging="284"/>
        <w:rPr>
          <w:rFonts w:ascii="Traditional Arabic" w:hAnsi="Traditional Arabic" w:cs="Traditional Arabic"/>
          <w:b/>
          <w:bCs/>
          <w:color w:val="auto"/>
          <w:sz w:val="36"/>
          <w:szCs w:val="36"/>
          <w:lang w:bidi="ar-DZ"/>
        </w:rPr>
      </w:pPr>
      <w:bookmarkStart w:id="13" w:name="_Toc151530728"/>
      <w:bookmarkStart w:id="14" w:name="_Toc151531995"/>
      <w:bookmarkStart w:id="15" w:name="_Toc151532234"/>
      <w:bookmarkStart w:id="16" w:name="_Toc168381155"/>
      <w:bookmarkStart w:id="17" w:name="_Toc169967829"/>
      <w:r w:rsidRPr="007D2198">
        <w:rPr>
          <w:rFonts w:ascii="Traditional Arabic" w:hAnsi="Traditional Arabic" w:cs="Traditional Arabic" w:hint="cs"/>
          <w:b/>
          <w:bCs/>
          <w:color w:val="auto"/>
          <w:sz w:val="36"/>
          <w:szCs w:val="36"/>
          <w:rtl/>
          <w:lang w:bidi="ar-DZ"/>
        </w:rPr>
        <w:t xml:space="preserve">ب. </w:t>
      </w:r>
      <w:r w:rsidRPr="007D2198">
        <w:rPr>
          <w:rFonts w:ascii="Traditional Arabic" w:hAnsi="Traditional Arabic" w:cs="Traditional Arabic"/>
          <w:b/>
          <w:bCs/>
          <w:color w:val="auto"/>
          <w:sz w:val="36"/>
          <w:szCs w:val="36"/>
          <w:rtl/>
          <w:lang w:bidi="ar-DZ"/>
        </w:rPr>
        <w:t>النهج في التعليم</w:t>
      </w:r>
      <w:bookmarkEnd w:id="13"/>
      <w:bookmarkEnd w:id="14"/>
      <w:bookmarkEnd w:id="15"/>
      <w:bookmarkEnd w:id="16"/>
      <w:bookmarkEnd w:id="17"/>
    </w:p>
    <w:p w14:paraId="6FAF63A3" w14:textId="77777777" w:rsidR="00C8756C" w:rsidRPr="007D2198" w:rsidRDefault="00C8756C" w:rsidP="00C8756C">
      <w:pPr>
        <w:bidi/>
        <w:ind w:left="720" w:firstLine="720"/>
        <w:rPr>
          <w:rFonts w:ascii="Traditional Arabic" w:hAnsi="Traditional Arabic" w:cs="Traditional Arabic"/>
          <w:sz w:val="32"/>
          <w:szCs w:val="32"/>
          <w:lang w:bidi="ar-DZ"/>
        </w:rPr>
      </w:pPr>
      <w:r w:rsidRPr="007D2198">
        <w:rPr>
          <w:rFonts w:ascii="Traditional Arabic" w:hAnsi="Traditional Arabic" w:cs="Traditional Arabic"/>
          <w:sz w:val="32"/>
          <w:szCs w:val="32"/>
          <w:rtl/>
          <w:lang w:bidi="ar-DZ"/>
        </w:rPr>
        <w:t>تعني مفهوم المنهج، وفقًا لـ</w:t>
      </w:r>
      <w:r w:rsidRPr="007D2198">
        <w:rPr>
          <w:rFonts w:ascii="Traditional Arabic" w:hAnsi="Traditional Arabic" w:cs="Traditional Arabic" w:hint="cs"/>
          <w:sz w:val="32"/>
          <w:szCs w:val="32"/>
          <w:rtl/>
          <w:lang w:bidi="ar-DZ"/>
        </w:rPr>
        <w:t>سانجايا</w:t>
      </w:r>
      <w:r w:rsidRPr="007D2198">
        <w:rPr>
          <w:rFonts w:ascii="Traditional Arabic" w:hAnsi="Traditional Arabic" w:cs="Traditional Arabic"/>
          <w:sz w:val="32"/>
          <w:szCs w:val="32"/>
          <w:rtl/>
          <w:lang w:bidi="ar-DZ"/>
        </w:rPr>
        <w:t>، نقطة البداية أو الزاوية التي يتم من خلالها النظر إلى عملية التعليم بشكل عام. وبالتالي،  القول أن المنهج هو الخطوة الأولى في تشكيل فكرة حول مسألة ما لتحديد اتجاه التنفيذ أو وصف المعاملة المطبقة على المسألة التي يتم التعامل معها.</w:t>
      </w:r>
      <w:r w:rsidRPr="007D2198">
        <w:rPr>
          <w:rStyle w:val="FootnoteReference"/>
          <w:rFonts w:ascii="Traditional Arabic" w:hAnsi="Traditional Arabic" w:cs="Traditional Arabic"/>
          <w:sz w:val="32"/>
          <w:szCs w:val="32"/>
          <w:rtl/>
          <w:lang w:bidi="ar-DZ"/>
        </w:rPr>
        <w:footnoteReference w:id="16"/>
      </w:r>
    </w:p>
    <w:p w14:paraId="368E555C" w14:textId="77777777" w:rsidR="00C8756C" w:rsidRPr="0067677B" w:rsidRDefault="00C8756C" w:rsidP="00C8756C">
      <w:pPr>
        <w:bidi/>
        <w:ind w:left="720" w:firstLine="720"/>
        <w:jc w:val="both"/>
        <w:rPr>
          <w:rFonts w:ascii="Traditional Arabic" w:hAnsi="Traditional Arabic" w:cs="Traditional Arabic"/>
          <w:sz w:val="32"/>
          <w:szCs w:val="32"/>
          <w:lang w:bidi="ar-DZ"/>
        </w:rPr>
      </w:pPr>
      <w:r w:rsidRPr="007D2198">
        <w:rPr>
          <w:rFonts w:ascii="Traditional Arabic" w:hAnsi="Traditional Arabic" w:cs="Traditional Arabic"/>
          <w:sz w:val="32"/>
          <w:szCs w:val="32"/>
          <w:rtl/>
          <w:lang w:bidi="ar-DZ"/>
        </w:rPr>
        <w:t>توفيق الرحمن ينقل رأي ثعيمة الذي يوضح أربعة نهج في تعلم اللغة العربية كلغة أجنبية وهي</w:t>
      </w:r>
      <w:r w:rsidRPr="007D2198">
        <w:rPr>
          <w:rFonts w:ascii="Traditional Arabic" w:hAnsi="Traditional Arabic" w:cs="Traditional Arabic"/>
          <w:sz w:val="32"/>
          <w:szCs w:val="32"/>
          <w:lang w:bidi="ar-DZ"/>
        </w:rPr>
        <w:t xml:space="preserve"> </w:t>
      </w:r>
      <w:r w:rsidRPr="007D2198">
        <w:rPr>
          <w:rFonts w:ascii="Traditional Arabic" w:hAnsi="Traditional Arabic" w:cs="Traditional Arabic"/>
          <w:sz w:val="32"/>
          <w:szCs w:val="32"/>
          <w:rtl/>
          <w:lang w:bidi="ar-DZ"/>
        </w:rPr>
        <w:t>النهج الإنساني (المدخل الإنساني)</w:t>
      </w:r>
      <w:r w:rsidRPr="007D2198">
        <w:rPr>
          <w:rFonts w:ascii="Traditional Arabic" w:hAnsi="Traditional Arabic" w:cs="Traditional Arabic" w:hint="cs"/>
          <w:sz w:val="32"/>
          <w:szCs w:val="32"/>
          <w:rtl/>
          <w:lang w:bidi="ar-DZ"/>
        </w:rPr>
        <w:t xml:space="preserve">، </w:t>
      </w:r>
      <w:r w:rsidRPr="007D2198">
        <w:rPr>
          <w:rFonts w:ascii="Traditional Arabic" w:hAnsi="Traditional Arabic" w:cs="Traditional Arabic"/>
          <w:sz w:val="32"/>
          <w:szCs w:val="32"/>
          <w:rtl/>
          <w:lang w:bidi="ar-DZ"/>
        </w:rPr>
        <w:t>يهتم هذا النهج بالتعلم الشخصي والفردي، ويركز على احتياجات ودوافع الطلاب.</w:t>
      </w:r>
      <w:r w:rsidRPr="007D2198">
        <w:rPr>
          <w:rFonts w:ascii="Traditional Arabic" w:hAnsi="Traditional Arabic" w:cs="Traditional Arabic" w:hint="cs"/>
          <w:sz w:val="32"/>
          <w:szCs w:val="32"/>
          <w:rtl/>
          <w:lang w:bidi="ar-DZ"/>
        </w:rPr>
        <w:t xml:space="preserve"> </w:t>
      </w:r>
      <w:r w:rsidRPr="007D2198">
        <w:rPr>
          <w:rFonts w:ascii="Traditional Arabic" w:hAnsi="Traditional Arabic" w:cs="Traditional Arabic"/>
          <w:sz w:val="32"/>
          <w:szCs w:val="32"/>
          <w:rtl/>
          <w:lang w:bidi="ar-DZ"/>
        </w:rPr>
        <w:t>النهج التقني (المدخل التقني)</w:t>
      </w:r>
      <w:r w:rsidRPr="007D2198">
        <w:rPr>
          <w:rFonts w:ascii="Traditional Arabic" w:hAnsi="Traditional Arabic" w:cs="Traditional Arabic" w:hint="cs"/>
          <w:sz w:val="32"/>
          <w:szCs w:val="32"/>
          <w:rtl/>
          <w:lang w:bidi="ar-DZ"/>
        </w:rPr>
        <w:t xml:space="preserve"> </w:t>
      </w:r>
      <w:r w:rsidRPr="007D2198">
        <w:rPr>
          <w:rFonts w:ascii="Traditional Arabic" w:hAnsi="Traditional Arabic" w:cs="Traditional Arabic"/>
          <w:sz w:val="32"/>
          <w:szCs w:val="32"/>
          <w:rtl/>
          <w:lang w:bidi="ar-DZ"/>
        </w:rPr>
        <w:t xml:space="preserve">يعتمد هذا النهج على استخدام </w:t>
      </w:r>
      <w:r w:rsidRPr="007D2198">
        <w:rPr>
          <w:rFonts w:ascii="Traditional Arabic" w:hAnsi="Traditional Arabic" w:cs="Traditional Arabic"/>
          <w:sz w:val="32"/>
          <w:szCs w:val="32"/>
          <w:rtl/>
          <w:lang w:bidi="ar-DZ"/>
        </w:rPr>
        <w:lastRenderedPageBreak/>
        <w:t>الوسائط والتقنيات التعليمية لتعزيز عملية التعلم.</w:t>
      </w:r>
      <w:r w:rsidRPr="007D2198">
        <w:rPr>
          <w:rFonts w:ascii="Traditional Arabic" w:hAnsi="Traditional Arabic" w:cs="Traditional Arabic" w:hint="cs"/>
          <w:sz w:val="32"/>
          <w:szCs w:val="32"/>
          <w:rtl/>
          <w:lang w:bidi="ar-DZ"/>
        </w:rPr>
        <w:t xml:space="preserve"> </w:t>
      </w:r>
      <w:r w:rsidRPr="007D2198">
        <w:rPr>
          <w:rFonts w:ascii="Traditional Arabic" w:hAnsi="Traditional Arabic" w:cs="Traditional Arabic"/>
          <w:sz w:val="32"/>
          <w:szCs w:val="32"/>
          <w:rtl/>
          <w:lang w:bidi="ar-DZ"/>
        </w:rPr>
        <w:t>النهج التحليلي وغير التحليلي (المدخل التحليلي وغير التحليلي)</w:t>
      </w:r>
      <w:r w:rsidRPr="007D2198">
        <w:rPr>
          <w:rFonts w:ascii="Traditional Arabic" w:hAnsi="Traditional Arabic" w:cs="Traditional Arabic" w:hint="cs"/>
          <w:sz w:val="32"/>
          <w:szCs w:val="32"/>
          <w:rtl/>
          <w:lang w:bidi="ar-DZ"/>
        </w:rPr>
        <w:t xml:space="preserve"> </w:t>
      </w:r>
      <w:r w:rsidRPr="007D2198">
        <w:rPr>
          <w:rFonts w:ascii="Traditional Arabic" w:hAnsi="Traditional Arabic" w:cs="Traditional Arabic"/>
          <w:sz w:val="32"/>
          <w:szCs w:val="32"/>
          <w:rtl/>
          <w:lang w:bidi="ar-DZ"/>
        </w:rPr>
        <w:t>يركز هذا النهج على تحليل اللغة وتفكيكها إلى مكوناتها الأساسية لدراستها.</w:t>
      </w:r>
      <w:r w:rsidRPr="007D2198">
        <w:rPr>
          <w:rFonts w:ascii="Traditional Arabic" w:hAnsi="Traditional Arabic" w:cs="Traditional Arabic" w:hint="cs"/>
          <w:sz w:val="32"/>
          <w:szCs w:val="32"/>
          <w:rtl/>
          <w:lang w:bidi="ar-DZ"/>
        </w:rPr>
        <w:t xml:space="preserve"> </w:t>
      </w:r>
      <w:r w:rsidRPr="007D2198">
        <w:rPr>
          <w:rFonts w:ascii="Traditional Arabic" w:hAnsi="Traditional Arabic" w:cs="Traditional Arabic"/>
          <w:sz w:val="32"/>
          <w:szCs w:val="32"/>
          <w:rtl/>
          <w:lang w:bidi="ar-DZ"/>
        </w:rPr>
        <w:t>النهج الاتصالي (المدخل الاتصالي)</w:t>
      </w:r>
      <w:r w:rsidRPr="007D2198">
        <w:rPr>
          <w:rFonts w:ascii="Traditional Arabic" w:hAnsi="Traditional Arabic" w:cs="Traditional Arabic" w:hint="cs"/>
          <w:sz w:val="32"/>
          <w:szCs w:val="32"/>
          <w:rtl/>
          <w:lang w:bidi="ar-DZ"/>
        </w:rPr>
        <w:t xml:space="preserve"> </w:t>
      </w:r>
      <w:r w:rsidRPr="007D2198">
        <w:rPr>
          <w:rFonts w:ascii="Traditional Arabic" w:hAnsi="Traditional Arabic" w:cs="Traditional Arabic"/>
          <w:sz w:val="32"/>
          <w:szCs w:val="32"/>
          <w:rtl/>
          <w:lang w:bidi="ar-DZ"/>
        </w:rPr>
        <w:t>يهتم هذا النهج بتطوير المهارات التواصلية للطلاب ويعتبر الأكثر شعبية اليوم، حيث ينصح به العديد من خبراء تعليم اللغة لاستخدامه في تعلم اللغات الأجنبية، بما في ذلك تعلم اللغة العربية لغير الناطقين بها.</w:t>
      </w:r>
      <w:r w:rsidRPr="007D2198">
        <w:rPr>
          <w:rStyle w:val="FootnoteReference"/>
          <w:rFonts w:ascii="Traditional Arabic" w:hAnsi="Traditional Arabic" w:cs="Traditional Arabic"/>
          <w:sz w:val="32"/>
          <w:szCs w:val="32"/>
          <w:rtl/>
          <w:lang w:bidi="ar-DZ"/>
        </w:rPr>
        <w:footnoteReference w:id="17"/>
      </w:r>
    </w:p>
    <w:p w14:paraId="0D6D68B1" w14:textId="77777777" w:rsidR="00C8756C" w:rsidRPr="00035ED0" w:rsidRDefault="00C8756C" w:rsidP="00C8756C">
      <w:pPr>
        <w:bidi/>
        <w:ind w:left="720" w:firstLine="720"/>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يتم تقسيم نهج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إلى نوعين</w:t>
      </w:r>
      <w:r>
        <w:rPr>
          <w:rFonts w:ascii="Traditional Arabic" w:hAnsi="Traditional Arabic" w:cs="Traditional Arabic" w:hint="cs"/>
          <w:sz w:val="32"/>
          <w:szCs w:val="32"/>
          <w:rtl/>
          <w:lang w:bidi="ar-DZ"/>
        </w:rPr>
        <w:t>:</w:t>
      </w:r>
      <w:r>
        <w:rPr>
          <w:rStyle w:val="FootnoteReference"/>
          <w:rFonts w:ascii="Traditional Arabic" w:hAnsi="Traditional Arabic" w:cs="Traditional Arabic"/>
          <w:sz w:val="32"/>
          <w:szCs w:val="32"/>
          <w:rtl/>
          <w:lang w:bidi="ar-DZ"/>
        </w:rPr>
        <w:footnoteReference w:id="18"/>
      </w:r>
    </w:p>
    <w:p w14:paraId="3955FF9B" w14:textId="77777777" w:rsidR="00C8756C" w:rsidRPr="00035ED0" w:rsidRDefault="00C8756C" w:rsidP="00C8756C">
      <w:pPr>
        <w:bidi/>
        <w:ind w:left="720" w:firstLine="720"/>
        <w:jc w:val="both"/>
        <w:rPr>
          <w:rFonts w:ascii="Traditional Arabic" w:hAnsi="Traditional Arabic" w:cs="Traditional Arabic"/>
          <w:sz w:val="32"/>
          <w:szCs w:val="32"/>
          <w:lang w:bidi="ar-DZ"/>
        </w:rPr>
      </w:pPr>
      <w:r w:rsidRPr="00035ED0">
        <w:rPr>
          <w:rFonts w:ascii="Traditional Arabic" w:hAnsi="Traditional Arabic" w:cs="Traditional Arabic"/>
          <w:i/>
          <w:iCs/>
          <w:sz w:val="32"/>
          <w:szCs w:val="32"/>
          <w:rtl/>
          <w:lang w:bidi="ar-DZ"/>
        </w:rPr>
        <w:t>الأول</w:t>
      </w:r>
      <w:r w:rsidRPr="00035ED0">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المنهج</w:t>
      </w:r>
      <w:r w:rsidRPr="00035ED0">
        <w:rPr>
          <w:rFonts w:ascii="Traditional Arabic" w:hAnsi="Traditional Arabic" w:cs="Traditional Arabic"/>
          <w:sz w:val="32"/>
          <w:szCs w:val="32"/>
          <w:rtl/>
          <w:lang w:bidi="ar-DZ"/>
        </w:rPr>
        <w:t xml:space="preserve"> الذي يركز على الأستاذ أو المؤسسة التعليمية، حيث يتم التحكم الكامل في تقديم المواد التعليمية من قبل الأستاذ وفريق المؤسسة التعليمية. بينما يظهر الطلاب بأنهم غير نشطين ويتم التركيز أكثر على دور الطلاب خلال عملية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وعلى الأستاذ كميسر.</w:t>
      </w:r>
    </w:p>
    <w:p w14:paraId="333BA4B7" w14:textId="77777777" w:rsidR="00C8756C" w:rsidRDefault="00C8756C" w:rsidP="00C8756C">
      <w:pPr>
        <w:bidi/>
        <w:ind w:left="720" w:firstLine="720"/>
        <w:jc w:val="both"/>
        <w:rPr>
          <w:rFonts w:ascii="Traditional Arabic" w:hAnsi="Traditional Arabic" w:cs="Traditional Arabic"/>
          <w:sz w:val="32"/>
          <w:szCs w:val="32"/>
          <w:lang w:bidi="ar-DZ"/>
        </w:rPr>
      </w:pPr>
      <w:r w:rsidRPr="00035ED0">
        <w:rPr>
          <w:rFonts w:ascii="Traditional Arabic" w:hAnsi="Traditional Arabic" w:cs="Traditional Arabic"/>
          <w:i/>
          <w:iCs/>
          <w:sz w:val="32"/>
          <w:szCs w:val="32"/>
          <w:rtl/>
          <w:lang w:bidi="ar-DZ"/>
        </w:rPr>
        <w:t>الثاني</w:t>
      </w:r>
      <w:r w:rsidRPr="00035ED0">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المنهج</w:t>
      </w:r>
      <w:r w:rsidRPr="00035ED0">
        <w:rPr>
          <w:rFonts w:ascii="Traditional Arabic" w:hAnsi="Traditional Arabic" w:cs="Traditional Arabic"/>
          <w:sz w:val="32"/>
          <w:szCs w:val="32"/>
          <w:rtl/>
          <w:lang w:bidi="ar-DZ"/>
        </w:rPr>
        <w:t xml:space="preserve"> من حيث المحتوى الذي يشمل </w:t>
      </w:r>
      <w:r>
        <w:rPr>
          <w:rFonts w:ascii="Traditional Arabic" w:hAnsi="Traditional Arabic" w:cs="Traditional Arabic"/>
          <w:sz w:val="32"/>
          <w:szCs w:val="32"/>
          <w:rtl/>
          <w:lang w:bidi="ar-DZ"/>
        </w:rPr>
        <w:t>المنهج</w:t>
      </w:r>
      <w:r w:rsidRPr="00035ED0">
        <w:rPr>
          <w:rFonts w:ascii="Traditional Arabic" w:hAnsi="Traditional Arabic" w:cs="Traditional Arabic"/>
          <w:sz w:val="32"/>
          <w:szCs w:val="32"/>
          <w:rtl/>
          <w:lang w:bidi="ar-DZ"/>
        </w:rPr>
        <w:t xml:space="preserve"> السياقي، مما يعني أن المواد التعليمية تكون متناسبة مع السياق في حياة الطلاب و</w:t>
      </w:r>
      <w:r>
        <w:rPr>
          <w:rFonts w:ascii="Traditional Arabic" w:hAnsi="Traditional Arabic" w:cs="Traditional Arabic"/>
          <w:sz w:val="32"/>
          <w:szCs w:val="32"/>
          <w:rtl/>
          <w:lang w:bidi="ar-DZ"/>
        </w:rPr>
        <w:t>المنهج</w:t>
      </w:r>
      <w:r w:rsidRPr="00035ED0">
        <w:rPr>
          <w:rFonts w:ascii="Traditional Arabic" w:hAnsi="Traditional Arabic" w:cs="Traditional Arabic"/>
          <w:sz w:val="32"/>
          <w:szCs w:val="32"/>
          <w:rtl/>
          <w:lang w:bidi="ar-DZ"/>
        </w:rPr>
        <w:t xml:space="preserve"> الموضوعي.</w:t>
      </w:r>
    </w:p>
    <w:p w14:paraId="122ADE4B" w14:textId="77777777" w:rsidR="00C8756C" w:rsidRPr="008C1A69" w:rsidRDefault="00C8756C" w:rsidP="00C8756C">
      <w:pPr>
        <w:bidi/>
        <w:ind w:firstLine="720"/>
        <w:jc w:val="both"/>
        <w:rPr>
          <w:rFonts w:ascii="Traditional Arabic" w:hAnsi="Traditional Arabic" w:cs="Traditional Arabic"/>
          <w:b/>
          <w:bCs/>
          <w:sz w:val="32"/>
          <w:szCs w:val="32"/>
          <w:rtl/>
          <w:lang w:bidi="ar-DZ"/>
        </w:rPr>
      </w:pPr>
      <w:r w:rsidRPr="008C1A69">
        <w:rPr>
          <w:rFonts w:ascii="Traditional Arabic" w:hAnsi="Traditional Arabic" w:cs="Traditional Arabic"/>
          <w:b/>
          <w:bCs/>
          <w:sz w:val="32"/>
          <w:szCs w:val="32"/>
          <w:rtl/>
          <w:lang w:bidi="ar-DZ"/>
        </w:rPr>
        <w:t>أنواع المنهج في التعليم</w:t>
      </w:r>
      <w:r w:rsidRPr="008C1A69">
        <w:rPr>
          <w:rFonts w:ascii="Traditional Arabic" w:hAnsi="Traditional Arabic" w:cs="Traditional Arabic" w:hint="cs"/>
          <w:b/>
          <w:bCs/>
          <w:sz w:val="32"/>
          <w:szCs w:val="32"/>
          <w:rtl/>
          <w:lang w:bidi="ar-DZ"/>
        </w:rPr>
        <w:t xml:space="preserve"> هي :</w:t>
      </w:r>
    </w:p>
    <w:p w14:paraId="119EA69C" w14:textId="77777777" w:rsidR="00C8756C" w:rsidRPr="00206445" w:rsidRDefault="00C8756C" w:rsidP="00C8756C">
      <w:pPr>
        <w:bidi/>
        <w:ind w:left="735"/>
        <w:jc w:val="both"/>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١</w:t>
      </w: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rtl/>
          <w:lang w:bidi="ar-DZ"/>
        </w:rPr>
        <w:t>المنهج</w:t>
      </w:r>
      <w:r w:rsidRPr="00206445">
        <w:rPr>
          <w:rFonts w:ascii="Traditional Arabic" w:hAnsi="Traditional Arabic" w:cs="Traditional Arabic"/>
          <w:b/>
          <w:bCs/>
          <w:sz w:val="32"/>
          <w:szCs w:val="32"/>
          <w:rtl/>
          <w:lang w:bidi="ar-DZ"/>
        </w:rPr>
        <w:t xml:space="preserve"> السياقي</w:t>
      </w:r>
    </w:p>
    <w:p w14:paraId="0E6A6D77" w14:textId="77777777" w:rsidR="00C8756C" w:rsidRPr="00035ED0" w:rsidRDefault="00C8756C" w:rsidP="00C8756C">
      <w:pPr>
        <w:bidi/>
        <w:ind w:left="720" w:firstLine="720"/>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المنهج</w:t>
      </w:r>
      <w:r w:rsidRPr="00035ED0">
        <w:rPr>
          <w:rFonts w:ascii="Traditional Arabic" w:hAnsi="Traditional Arabic" w:cs="Traditional Arabic"/>
          <w:sz w:val="32"/>
          <w:szCs w:val="32"/>
          <w:rtl/>
          <w:lang w:bidi="ar-DZ"/>
        </w:rPr>
        <w:t xml:space="preserve"> السياقي ينطلق من كلمة "السياق" التي تعني العلاقة، والسياق، والأجواء، والحالة. لذا يعني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السياقي والتدريس </w:t>
      </w:r>
      <w:r w:rsidRPr="002B7C45">
        <w:rPr>
          <w:rFonts w:asciiTheme="majorBidi" w:hAnsiTheme="majorBidi" w:cstheme="majorBidi"/>
          <w:sz w:val="24"/>
          <w:szCs w:val="24"/>
          <w:rtl/>
          <w:lang w:bidi="ar-DZ"/>
        </w:rPr>
        <w:t>(</w:t>
      </w:r>
      <w:r w:rsidRPr="002B7C45">
        <w:rPr>
          <w:rFonts w:asciiTheme="majorBidi" w:hAnsiTheme="majorBidi" w:cstheme="majorBidi"/>
          <w:sz w:val="24"/>
          <w:szCs w:val="24"/>
          <w:lang w:bidi="ar-DZ"/>
        </w:rPr>
        <w:t>CTL</w:t>
      </w:r>
      <w:r w:rsidRPr="002B7C45">
        <w:rPr>
          <w:rFonts w:asciiTheme="majorBidi" w:hAnsiTheme="majorBidi" w:cstheme="majorBidi"/>
          <w:sz w:val="24"/>
          <w:szCs w:val="24"/>
          <w:rtl/>
          <w:lang w:bidi="ar-DZ"/>
        </w:rPr>
        <w:t>)</w:t>
      </w:r>
      <w:r w:rsidRPr="00035ED0">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ا يرتبط بحالة معينة. وفقًا لرأي إلين ب. جونسون، </w:t>
      </w:r>
      <w:r>
        <w:rPr>
          <w:rFonts w:ascii="Traditional Arabic" w:hAnsi="Traditional Arabic" w:cs="Traditional Arabic"/>
          <w:sz w:val="32"/>
          <w:szCs w:val="32"/>
          <w:rtl/>
          <w:lang w:bidi="ar-DZ"/>
        </w:rPr>
        <w:t>المنهج</w:t>
      </w:r>
      <w:r w:rsidRPr="00035ED0">
        <w:rPr>
          <w:rFonts w:ascii="Traditional Arabic" w:hAnsi="Traditional Arabic" w:cs="Traditional Arabic"/>
          <w:sz w:val="32"/>
          <w:szCs w:val="32"/>
          <w:rtl/>
          <w:lang w:bidi="ar-DZ"/>
        </w:rPr>
        <w:t xml:space="preserve"> السياقي هو نظام يحفز الدماغ لتكوين أنماط تنتج معنى يربط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الأكاديمي </w:t>
      </w:r>
      <w:r w:rsidRPr="00035ED0">
        <w:rPr>
          <w:rFonts w:ascii="Traditional Arabic" w:hAnsi="Traditional Arabic" w:cs="Traditional Arabic"/>
          <w:sz w:val="32"/>
          <w:szCs w:val="32"/>
          <w:rtl/>
          <w:lang w:bidi="ar-DZ"/>
        </w:rPr>
        <w:lastRenderedPageBreak/>
        <w:t>بالحياة اليومية. بالتالي، يبذل الطلاب جهدًا في استكشاف قدراتهم من حيث الفوائد لفهم المفاهيم وتطبيقها في الحياة الواقعية</w:t>
      </w:r>
      <w:r>
        <w:rPr>
          <w:rStyle w:val="FootnoteReference"/>
          <w:rFonts w:ascii="Traditional Arabic" w:hAnsi="Traditional Arabic" w:cs="Traditional Arabic"/>
          <w:sz w:val="32"/>
          <w:szCs w:val="32"/>
          <w:rtl/>
          <w:lang w:bidi="ar-DZ"/>
        </w:rPr>
        <w:footnoteReference w:id="19"/>
      </w:r>
      <w:r>
        <w:rPr>
          <w:rFonts w:ascii="Traditional Arabic" w:hAnsi="Traditional Arabic" w:cs="Traditional Arabic"/>
          <w:sz w:val="32"/>
          <w:szCs w:val="32"/>
          <w:lang w:bidi="ar-DZ"/>
        </w:rPr>
        <w:t>.</w:t>
      </w:r>
    </w:p>
    <w:p w14:paraId="23F629F3" w14:textId="77777777" w:rsidR="00C8756C" w:rsidRPr="00035ED0" w:rsidRDefault="00C8756C" w:rsidP="00C8756C">
      <w:pPr>
        <w:bidi/>
        <w:ind w:left="720" w:firstLine="720"/>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 xml:space="preserve">إذاً، السياقي هو مفهوم يساعد المدرس على ربط المواد المدرسة بحالة طلابه وتشجيعهم على تطبيق معرفتهم في حياتهم. يشمل </w:t>
      </w:r>
      <w:r>
        <w:rPr>
          <w:rFonts w:ascii="Traditional Arabic" w:hAnsi="Traditional Arabic" w:cs="Traditional Arabic"/>
          <w:sz w:val="32"/>
          <w:szCs w:val="32"/>
          <w:rtl/>
          <w:lang w:bidi="ar-DZ"/>
        </w:rPr>
        <w:t>المنهج</w:t>
      </w:r>
      <w:r w:rsidRPr="00035ED0">
        <w:rPr>
          <w:rFonts w:ascii="Traditional Arabic" w:hAnsi="Traditional Arabic" w:cs="Traditional Arabic"/>
          <w:sz w:val="32"/>
          <w:szCs w:val="32"/>
          <w:rtl/>
          <w:lang w:bidi="ar-DZ"/>
        </w:rPr>
        <w:t xml:space="preserve"> السياقي تشجيع المعلم على وضع استراتيجيات بدلاً من تقديم المعلومات، وتحويل الصف إلى فريق يعمل معًا في اكتشاف أمور جديدة مثل المعرفة والمهارات والقيم والتصرفات.</w:t>
      </w:r>
    </w:p>
    <w:p w14:paraId="35B42033" w14:textId="77777777" w:rsidR="00C8756C" w:rsidRPr="00035ED0" w:rsidRDefault="00C8756C" w:rsidP="00C8756C">
      <w:pPr>
        <w:bidi/>
        <w:ind w:firstLine="720"/>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 xml:space="preserve">ويشمل </w:t>
      </w:r>
      <w:r>
        <w:rPr>
          <w:rFonts w:ascii="Traditional Arabic" w:hAnsi="Traditional Arabic" w:cs="Traditional Arabic"/>
          <w:sz w:val="32"/>
          <w:szCs w:val="32"/>
          <w:rtl/>
          <w:lang w:bidi="ar-DZ"/>
        </w:rPr>
        <w:t>المنهج</w:t>
      </w:r>
      <w:r w:rsidRPr="00035ED0">
        <w:rPr>
          <w:rFonts w:ascii="Traditional Arabic" w:hAnsi="Traditional Arabic" w:cs="Traditional Arabic"/>
          <w:sz w:val="32"/>
          <w:szCs w:val="32"/>
          <w:rtl/>
          <w:lang w:bidi="ar-DZ"/>
        </w:rPr>
        <w:t xml:space="preserve"> السياقي سبعة مكونات لل</w:t>
      </w:r>
      <w:r>
        <w:rPr>
          <w:rFonts w:ascii="Traditional Arabic" w:hAnsi="Traditional Arabic" w:cs="Traditional Arabic"/>
          <w:sz w:val="32"/>
          <w:szCs w:val="32"/>
          <w:rtl/>
          <w:lang w:bidi="ar-DZ"/>
        </w:rPr>
        <w:t>تعليم</w:t>
      </w:r>
      <w:r>
        <w:rPr>
          <w:color w:val="000000"/>
          <w:sz w:val="24"/>
          <w:szCs w:val="24"/>
          <w:vertAlign w:val="superscript"/>
        </w:rPr>
        <w:footnoteReference w:id="20"/>
      </w:r>
      <w:r w:rsidRPr="00035ED0">
        <w:rPr>
          <w:rFonts w:ascii="Traditional Arabic" w:hAnsi="Traditional Arabic" w:cs="Traditional Arabic"/>
          <w:sz w:val="32"/>
          <w:szCs w:val="32"/>
          <w:rtl/>
          <w:lang w:bidi="ar-DZ"/>
        </w:rPr>
        <w:t>:</w:t>
      </w:r>
    </w:p>
    <w:p w14:paraId="5A4424F5"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أ</w:t>
      </w:r>
      <w:r>
        <w:rPr>
          <w:rFonts w:ascii="Traditional Arabic" w:hAnsi="Traditional Arabic" w:cs="Traditional Arabic" w:hint="cs"/>
          <w:sz w:val="32"/>
          <w:szCs w:val="32"/>
          <w:rtl/>
          <w:lang w:bidi="ar-DZ"/>
        </w:rPr>
        <w:t xml:space="preserve">) </w:t>
      </w:r>
      <w:r w:rsidRPr="00573898">
        <w:rPr>
          <w:rFonts w:ascii="Traditional Arabic" w:hAnsi="Traditional Arabic" w:cs="Traditional Arabic"/>
          <w:sz w:val="32"/>
          <w:szCs w:val="32"/>
          <w:rtl/>
          <w:lang w:bidi="ar-DZ"/>
        </w:rPr>
        <w:t>البنيوية</w:t>
      </w:r>
      <w:r w:rsidRPr="00832633">
        <w:rPr>
          <w:rFonts w:ascii="Traditional Arabic" w:hAnsi="Traditional Arabic" w:cs="Traditional Arabic"/>
          <w:sz w:val="32"/>
          <w:szCs w:val="32"/>
          <w:rtl/>
          <w:lang w:bidi="ar-DZ"/>
        </w:rPr>
        <w:t>: كأساس للتفكير في ال</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السياقي، حيث يتم بناء المعرفة بواسطة الطلاب بأنفسهم من خلال المشاركة الفعّالة ويصبحون مركز النشاط في ال</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تُطرح مشكلات ال</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كمشكلات قريبة من حياة الطلاب كجزء من عنصر البنيةية.</w:t>
      </w:r>
    </w:p>
    <w:p w14:paraId="034AC272"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ب</w:t>
      </w:r>
      <w:r>
        <w:rPr>
          <w:rFonts w:ascii="Traditional Arabic" w:hAnsi="Traditional Arabic" w:cs="Traditional Arabic" w:hint="cs"/>
          <w:sz w:val="32"/>
          <w:szCs w:val="32"/>
          <w:rtl/>
          <w:lang w:bidi="ar-DZ"/>
        </w:rPr>
        <w:t>)</w:t>
      </w:r>
      <w:r w:rsidRPr="00832633">
        <w:rPr>
          <w:rFonts w:ascii="Traditional Arabic" w:hAnsi="Traditional Arabic" w:cs="Traditional Arabic"/>
          <w:sz w:val="32"/>
          <w:szCs w:val="32"/>
          <w:rtl/>
          <w:lang w:bidi="ar-DZ"/>
        </w:rPr>
        <w:t xml:space="preserve"> الاستفسار: كجزء أساسي من ال</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السياقي، يقوم المعلم بتصميم نشاط يشير إلى اكتساب المعرفة والمهارات المتعلقة بالمواد المدرسة.</w:t>
      </w:r>
    </w:p>
    <w:p w14:paraId="6612310E"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ج</w:t>
      </w:r>
      <w:r>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السؤال: كاستراتيجية رئيسية في ال</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السياقي، يقدم المعلم أسئلة للطلاب لتحليل واستكشاف أفكارهم بشكل نشط لتحفيزهم على التفكير، والنقاش، والتكهن بشكل إبداعي وفوري.</w:t>
      </w:r>
    </w:p>
    <w:p w14:paraId="62F0D548"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د</w:t>
      </w:r>
      <w:r>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مجتمع ال</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أو عملية التواصل ثنائي الاتجاه في مجموعة كنتيجة لل</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السياقي التي تحصل من خلال التعاون الجماعي وليس فقط مع المعلم.</w:t>
      </w:r>
    </w:p>
    <w:p w14:paraId="4C330AEA"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ه</w:t>
      </w:r>
      <w:r>
        <w:rPr>
          <w:rFonts w:ascii="Traditional Arabic" w:hAnsi="Traditional Arabic" w:cs="Traditional Arabic" w:hint="cs"/>
          <w:sz w:val="32"/>
          <w:szCs w:val="32"/>
          <w:rtl/>
          <w:lang w:bidi="ar-DZ"/>
        </w:rPr>
        <w:t>)</w:t>
      </w:r>
      <w:r w:rsidRPr="00832633">
        <w:rPr>
          <w:rFonts w:ascii="Traditional Arabic" w:hAnsi="Traditional Arabic" w:cs="Traditional Arabic"/>
          <w:sz w:val="32"/>
          <w:szCs w:val="32"/>
          <w:rtl/>
          <w:lang w:bidi="ar-DZ"/>
        </w:rPr>
        <w:t xml:space="preserve"> النمذجة: عرض شيء كمثال  تقليده من قبل جميع الطلاب في الفصل.</w:t>
      </w:r>
    </w:p>
    <w:p w14:paraId="5D369217"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hint="cs"/>
          <w:sz w:val="32"/>
          <w:szCs w:val="32"/>
          <w:rtl/>
          <w:lang w:bidi="ar-DZ"/>
        </w:rPr>
        <w:lastRenderedPageBreak/>
        <w:t>و</w:t>
      </w:r>
      <w:r>
        <w:rPr>
          <w:rFonts w:ascii="Traditional Arabic" w:hAnsi="Traditional Arabic" w:cs="Traditional Arabic" w:hint="cs"/>
          <w:sz w:val="32"/>
          <w:szCs w:val="32"/>
          <w:rtl/>
          <w:lang w:bidi="ar-DZ"/>
        </w:rPr>
        <w:t>)</w:t>
      </w:r>
      <w:r w:rsidRPr="00832633">
        <w:rPr>
          <w:rFonts w:ascii="Traditional Arabic" w:hAnsi="Traditional Arabic" w:cs="Traditional Arabic"/>
          <w:sz w:val="32"/>
          <w:szCs w:val="32"/>
          <w:rtl/>
          <w:lang w:bidi="ar-DZ"/>
        </w:rPr>
        <w:t xml:space="preserve"> الانعكاس: كطريقة للتفكير في المعرفة التي تم الحصول عليها مسبقًا لإعادة النظر فيها أو كإثراء للمعرفة الجديدة.</w:t>
      </w:r>
    </w:p>
    <w:p w14:paraId="118F6974"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hint="cs"/>
          <w:sz w:val="32"/>
          <w:szCs w:val="32"/>
          <w:rtl/>
          <w:lang w:bidi="ar-DZ"/>
        </w:rPr>
        <w:t>ز</w:t>
      </w:r>
      <w:r>
        <w:rPr>
          <w:rFonts w:ascii="Traditional Arabic" w:hAnsi="Traditional Arabic" w:cs="Traditional Arabic" w:hint="cs"/>
          <w:sz w:val="32"/>
          <w:szCs w:val="32"/>
          <w:rtl/>
          <w:lang w:bidi="ar-DZ"/>
        </w:rPr>
        <w:t>)</w:t>
      </w:r>
      <w:r w:rsidRPr="00832633">
        <w:rPr>
          <w:rFonts w:ascii="Traditional Arabic" w:hAnsi="Traditional Arabic" w:cs="Traditional Arabic"/>
          <w:sz w:val="32"/>
          <w:szCs w:val="32"/>
          <w:rtl/>
          <w:lang w:bidi="ar-DZ"/>
        </w:rPr>
        <w:t xml:space="preserve"> التقييم الأصيل: كتقييم في ال</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السياقي لتقييم قدرات الطلاب ب</w:t>
      </w:r>
      <w:r>
        <w:rPr>
          <w:rFonts w:ascii="Traditional Arabic" w:hAnsi="Traditional Arabic" w:cs="Traditional Arabic"/>
          <w:sz w:val="32"/>
          <w:szCs w:val="32"/>
          <w:rtl/>
          <w:lang w:bidi="ar-DZ"/>
        </w:rPr>
        <w:t>طرق</w:t>
      </w:r>
      <w:r w:rsidRPr="00832633">
        <w:rPr>
          <w:rFonts w:ascii="Traditional Arabic" w:hAnsi="Traditional Arabic" w:cs="Traditional Arabic"/>
          <w:sz w:val="32"/>
          <w:szCs w:val="32"/>
          <w:rtl/>
          <w:lang w:bidi="ar-DZ"/>
        </w:rPr>
        <w:t xml:space="preserve"> متنوعة وليس فقط من مصدر واحد أو نتيجة اختبار مكتوب فقط.</w:t>
      </w:r>
    </w:p>
    <w:p w14:paraId="45CD4C99" w14:textId="77777777" w:rsidR="00C8756C" w:rsidRPr="00035ED0" w:rsidRDefault="00C8756C" w:rsidP="00C8756C">
      <w:pPr>
        <w:pStyle w:val="ListParagraph"/>
        <w:bidi/>
        <w:ind w:left="713"/>
        <w:jc w:val="both"/>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٢</w:t>
      </w:r>
      <w:r>
        <w:rPr>
          <w:rFonts w:ascii="Traditional Arabic" w:hAnsi="Traditional Arabic" w:cs="Traditional Arabic" w:hint="cs"/>
          <w:b/>
          <w:bCs/>
          <w:sz w:val="32"/>
          <w:szCs w:val="32"/>
          <w:rtl/>
          <w:lang w:bidi="ar-DZ"/>
        </w:rPr>
        <w:t>.</w:t>
      </w:r>
      <w:r w:rsidRPr="00035ED0">
        <w:rPr>
          <w:rFonts w:ascii="Traditional Arabic" w:hAnsi="Traditional Arabic" w:cs="Traditional Arabic" w:hint="cs"/>
          <w:b/>
          <w:bCs/>
          <w:sz w:val="32"/>
          <w:szCs w:val="32"/>
          <w:rtl/>
          <w:lang w:bidi="ar-DZ"/>
        </w:rPr>
        <w:t xml:space="preserve"> </w:t>
      </w:r>
      <w:r w:rsidRPr="00035ED0">
        <w:rPr>
          <w:rFonts w:ascii="Traditional Arabic" w:hAnsi="Traditional Arabic" w:cs="Traditional Arabic"/>
          <w:b/>
          <w:bCs/>
          <w:sz w:val="32"/>
          <w:szCs w:val="32"/>
          <w:rtl/>
          <w:lang w:bidi="ar-DZ"/>
        </w:rPr>
        <w:t>البنيوية</w:t>
      </w:r>
    </w:p>
    <w:p w14:paraId="70007208" w14:textId="77777777" w:rsidR="00C8756C" w:rsidRPr="00035ED0" w:rsidRDefault="00C8756C" w:rsidP="00C8756C">
      <w:pPr>
        <w:bidi/>
        <w:ind w:left="713" w:firstLine="720"/>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البنيوية هي حالة يقوم فيها الفرد ببناء فهمه الخاص استنادًا إلى ما يعرفونه، بالإضافة إلى الأفكار والظواهر التي يتعلقون بها. يتطلب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الذي يستخدم نهج البنيوية أن يكون المعلم قادرًا على خلق </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بحيث يكون الطلاب جزءًا نشطًا من المادة مع التفاعل الاجتماعي الذي يحدث في الفصل. يشدد البنيوية على عملية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أكثر من النتيجة لأن العملية  أن تشمل الطريقة والاستراتيجية في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العملية والنتيجة والطريقة والاستراتيجية تؤثر على نمط تفكير الشخص، لذلك  للطلاب أن يبنوا فهمهم للظواهر التي يواجهونها من خلال التجربة الإدراكية والاعتقادات التي يحملونها.</w:t>
      </w:r>
      <w:r w:rsidRPr="00035ED0">
        <w:rPr>
          <w:color w:val="000000"/>
          <w:sz w:val="24"/>
          <w:szCs w:val="24"/>
          <w:vertAlign w:val="superscript"/>
        </w:rPr>
        <w:t xml:space="preserve"> </w:t>
      </w:r>
      <w:r>
        <w:rPr>
          <w:rStyle w:val="FootnoteReference"/>
          <w:color w:val="000000"/>
          <w:sz w:val="24"/>
          <w:szCs w:val="24"/>
        </w:rPr>
        <w:footnoteReference w:id="21"/>
      </w:r>
    </w:p>
    <w:p w14:paraId="5C237EB0" w14:textId="77777777" w:rsidR="00C8756C" w:rsidRPr="00832633" w:rsidRDefault="00C8756C" w:rsidP="00C8756C">
      <w:pPr>
        <w:pStyle w:val="ListParagraph"/>
        <w:bidi/>
        <w:ind w:left="1080"/>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وفقًا لفلسفة البنيوية، يعتبر المعرف موضوعيًا وزمانيًا وقابلًا للتغيير. وبالتالي، يعتبر أن هذا المعرف هو نتيجة لعلاقة الإنسان من خلال تفاعله مع بيئته.</w:t>
      </w:r>
    </w:p>
    <w:p w14:paraId="58C0016C" w14:textId="77777777" w:rsidR="00C8756C" w:rsidRPr="00035ED0" w:rsidRDefault="00C8756C" w:rsidP="00C8756C">
      <w:pPr>
        <w:bidi/>
        <w:ind w:left="720" w:firstLine="720"/>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تتضمن مشاركة البنيوية في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أولاً، في عملية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يراعي المعلم المعرفة التي سبق وأن علمها الطلاب. ثانيًا، ليست عملية التدريس نشاطًا لتحويل المعرفة ولكن لتصحيح المعرفة المملوكة لتجنب الأخطاء في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السابق. بالإضافة إلى ذلك، مبدأ البنيوية هو أن عملية نشطة </w:t>
      </w:r>
      <w:r w:rsidRPr="00035ED0">
        <w:rPr>
          <w:rFonts w:ascii="Traditional Arabic" w:hAnsi="Traditional Arabic" w:cs="Traditional Arabic"/>
          <w:sz w:val="32"/>
          <w:szCs w:val="32"/>
          <w:rtl/>
          <w:lang w:bidi="ar-DZ"/>
        </w:rPr>
        <w:lastRenderedPageBreak/>
        <w:t xml:space="preserve">يستخدمها الشخص لتشكيل معرفته، لذلك يلعب المعلم دورًا في توفير بيئة </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تساعد في استمرار العملية النشطة في تكوين المعرفة لدى الطلاب.</w:t>
      </w:r>
      <w:r>
        <w:rPr>
          <w:rStyle w:val="FootnoteReference"/>
          <w:rFonts w:ascii="Traditional Arabic" w:hAnsi="Traditional Arabic" w:cs="Traditional Arabic"/>
          <w:sz w:val="32"/>
          <w:szCs w:val="32"/>
          <w:rtl/>
          <w:lang w:bidi="ar-DZ"/>
        </w:rPr>
        <w:footnoteReference w:id="22"/>
      </w:r>
    </w:p>
    <w:p w14:paraId="5903841E" w14:textId="77777777" w:rsidR="00C8756C" w:rsidRPr="00035ED0" w:rsidRDefault="00C8756C" w:rsidP="00C8756C">
      <w:pPr>
        <w:bidi/>
        <w:ind w:firstLine="720"/>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مراحل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وفقًا لوجهة نظر البنيوية تتضمن</w:t>
      </w:r>
      <w:r>
        <w:rPr>
          <w:rFonts w:ascii="Traditional Arabic" w:hAnsi="Traditional Arabic" w:cs="Traditional Arabic"/>
          <w:sz w:val="32"/>
          <w:szCs w:val="32"/>
          <w:lang w:bidi="ar-DZ"/>
        </w:rPr>
        <w:t>:</w:t>
      </w:r>
      <w:r>
        <w:rPr>
          <w:rStyle w:val="FootnoteReference"/>
          <w:rFonts w:ascii="Traditional Arabic" w:hAnsi="Traditional Arabic" w:cs="Traditional Arabic"/>
          <w:sz w:val="32"/>
          <w:szCs w:val="32"/>
          <w:lang w:bidi="ar-DZ"/>
        </w:rPr>
        <w:footnoteReference w:id="23"/>
      </w:r>
    </w:p>
    <w:p w14:paraId="76F064B6"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أ</w:t>
      </w:r>
      <w:r>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التحفيز: حيث يتم تشجيع الطلاب على التعبير عن المعرفة السابقة وفقًا للمفاهيم التي سيتم مناقشتها. من خلال الأسئلة التي يطرحها المعلم حول الظواهر المحيطة  للطلاب توضيح المفاهيم.</w:t>
      </w:r>
    </w:p>
    <w:p w14:paraId="7F5496F2"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ب</w:t>
      </w:r>
      <w:r>
        <w:rPr>
          <w:rFonts w:ascii="Traditional Arabic" w:hAnsi="Traditional Arabic" w:cs="Traditional Arabic" w:hint="cs"/>
          <w:sz w:val="32"/>
          <w:szCs w:val="32"/>
          <w:rtl/>
          <w:lang w:bidi="ar-DZ"/>
        </w:rPr>
        <w:t>)</w:t>
      </w:r>
      <w:r w:rsidRPr="00832633">
        <w:rPr>
          <w:rFonts w:ascii="Traditional Arabic" w:hAnsi="Traditional Arabic" w:cs="Traditional Arabic"/>
          <w:sz w:val="32"/>
          <w:szCs w:val="32"/>
          <w:rtl/>
          <w:lang w:bidi="ar-DZ"/>
        </w:rPr>
        <w:t xml:space="preserve"> الاستكشاف: يتاح للطلاب فرصة لاستكشاف المفاهيم من خلال جمع وتنظيم وتفسير البيانات في أنشطة المناقشة الجماعية التي صممها المعلم.</w:t>
      </w:r>
    </w:p>
    <w:p w14:paraId="6B2FB36E"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ج</w:t>
      </w:r>
      <w:r>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مناقشة وشرح المفاهيم: بناءً على نتائج مراقبة الطلاب بعد التحقيق، يقوم المعلم بشرح ومناقشة المفاهيم بالإضافة إلى تعزيز الفهم الجديد.</w:t>
      </w:r>
    </w:p>
    <w:p w14:paraId="200363FF" w14:textId="77777777" w:rsidR="00C8756C" w:rsidRPr="008C1A69" w:rsidRDefault="00C8756C" w:rsidP="00C8756C">
      <w:pPr>
        <w:pStyle w:val="ListParagraph"/>
        <w:bidi/>
        <w:ind w:left="713"/>
        <w:jc w:val="both"/>
        <w:rPr>
          <w:rFonts w:ascii="Traditional Arabic" w:hAnsi="Traditional Arabic" w:cs="Traditional Arabic"/>
          <w:sz w:val="32"/>
          <w:szCs w:val="32"/>
          <w:rtl/>
          <w:lang w:bidi="ar-DZ"/>
        </w:rPr>
      </w:pPr>
      <w:r w:rsidRPr="00832633">
        <w:rPr>
          <w:rFonts w:ascii="Traditional Arabic" w:hAnsi="Traditional Arabic" w:cs="Traditional Arabic"/>
          <w:sz w:val="32"/>
          <w:szCs w:val="32"/>
          <w:rtl/>
          <w:lang w:bidi="ar-DZ"/>
        </w:rPr>
        <w:t>د</w:t>
      </w:r>
      <w:r>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لتطوير والتطبيق: يقوم المعلم بإنشاء موقف  للطلاب من خلاله تطبيق فهمهم بشكل مفهوم من خلال أنشطة أو حل مشكلات.</w:t>
      </w:r>
    </w:p>
    <w:p w14:paraId="3D1FE9CE" w14:textId="77777777" w:rsidR="00C8756C" w:rsidRPr="00035ED0" w:rsidRDefault="00C8756C" w:rsidP="00C8756C">
      <w:pPr>
        <w:pStyle w:val="ListParagraph"/>
        <w:bidi/>
        <w:ind w:left="713"/>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٣</w:t>
      </w:r>
      <w:r>
        <w:rPr>
          <w:rFonts w:ascii="Traditional Arabic" w:hAnsi="Traditional Arabic" w:cs="Traditional Arabic" w:hint="cs"/>
          <w:b/>
          <w:bCs/>
          <w:sz w:val="32"/>
          <w:szCs w:val="32"/>
          <w:rtl/>
          <w:lang w:bidi="ar-DZ"/>
        </w:rPr>
        <w:t>.</w:t>
      </w:r>
      <w:r w:rsidRPr="00035ED0">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rtl/>
          <w:lang w:bidi="ar-DZ"/>
        </w:rPr>
        <w:t>المنهج</w:t>
      </w:r>
      <w:r w:rsidRPr="00035ED0">
        <w:rPr>
          <w:rFonts w:ascii="Traditional Arabic" w:hAnsi="Traditional Arabic" w:cs="Traditional Arabic"/>
          <w:b/>
          <w:bCs/>
          <w:sz w:val="32"/>
          <w:szCs w:val="32"/>
          <w:rtl/>
          <w:lang w:bidi="ar-DZ"/>
        </w:rPr>
        <w:t xml:space="preserve"> ال</w:t>
      </w:r>
      <w:r>
        <w:rPr>
          <w:rFonts w:ascii="Traditional Arabic" w:hAnsi="Traditional Arabic" w:cs="Traditional Arabic" w:hint="cs"/>
          <w:b/>
          <w:bCs/>
          <w:sz w:val="32"/>
          <w:szCs w:val="32"/>
          <w:rtl/>
          <w:lang w:bidi="ar-DZ"/>
        </w:rPr>
        <w:t>إ</w:t>
      </w:r>
      <w:r w:rsidRPr="00035ED0">
        <w:rPr>
          <w:rFonts w:ascii="Traditional Arabic" w:hAnsi="Traditional Arabic" w:cs="Traditional Arabic"/>
          <w:b/>
          <w:bCs/>
          <w:sz w:val="32"/>
          <w:szCs w:val="32"/>
          <w:rtl/>
          <w:lang w:bidi="ar-DZ"/>
        </w:rPr>
        <w:t>ستقرائي</w:t>
      </w:r>
    </w:p>
    <w:p w14:paraId="0C595835" w14:textId="77777777" w:rsidR="00C8756C" w:rsidRPr="00035ED0" w:rsidRDefault="00C8756C" w:rsidP="00C8756C">
      <w:pPr>
        <w:bidi/>
        <w:ind w:left="720" w:firstLine="720"/>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المنهج</w:t>
      </w:r>
      <w:r w:rsidRPr="00035ED0">
        <w:rPr>
          <w:rFonts w:ascii="Traditional Arabic" w:hAnsi="Traditional Arabic" w:cs="Traditional Arabic"/>
          <w:sz w:val="32"/>
          <w:szCs w:val="32"/>
          <w:rtl/>
          <w:lang w:bidi="ar-DZ"/>
        </w:rPr>
        <w:t xml:space="preserve"> ال</w:t>
      </w:r>
      <w:r>
        <w:rPr>
          <w:rFonts w:ascii="Traditional Arabic" w:hAnsi="Traditional Arabic" w:cs="Traditional Arabic" w:hint="cs"/>
          <w:sz w:val="32"/>
          <w:szCs w:val="32"/>
          <w:rtl/>
          <w:lang w:bidi="ar-DZ"/>
        </w:rPr>
        <w:t>إ</w:t>
      </w:r>
      <w:r w:rsidRPr="00035ED0">
        <w:rPr>
          <w:rFonts w:ascii="Traditional Arabic" w:hAnsi="Traditional Arabic" w:cs="Traditional Arabic"/>
          <w:sz w:val="32"/>
          <w:szCs w:val="32"/>
          <w:rtl/>
          <w:lang w:bidi="ar-DZ"/>
        </w:rPr>
        <w:t xml:space="preserve">ستقرائي هو عملية تفكير لاكتساب المعرفة، سواء بالتفكير أو بالتجريب. للحصول على معرفة من خلال هذا </w:t>
      </w:r>
      <w:r>
        <w:rPr>
          <w:rFonts w:ascii="Traditional Arabic" w:hAnsi="Traditional Arabic" w:cs="Traditional Arabic"/>
          <w:sz w:val="32"/>
          <w:szCs w:val="32"/>
          <w:rtl/>
          <w:lang w:bidi="ar-DZ"/>
        </w:rPr>
        <w:t>المنهج</w:t>
      </w:r>
      <w:r w:rsidRPr="00035ED0">
        <w:rPr>
          <w:rFonts w:ascii="Traditional Arabic" w:hAnsi="Traditional Arabic" w:cs="Traditional Arabic"/>
          <w:sz w:val="32"/>
          <w:szCs w:val="32"/>
          <w:rtl/>
          <w:lang w:bidi="ar-DZ"/>
        </w:rPr>
        <w:t xml:space="preserve">، يتطلب تجربة تجريبية. لذلك يُطلق على هذه العملية اسم الاستدلال الاستقرائي. يبدأ </w:t>
      </w:r>
      <w:r>
        <w:rPr>
          <w:rFonts w:ascii="Traditional Arabic" w:hAnsi="Traditional Arabic" w:cs="Traditional Arabic"/>
          <w:sz w:val="32"/>
          <w:szCs w:val="32"/>
          <w:rtl/>
          <w:lang w:bidi="ar-DZ"/>
        </w:rPr>
        <w:t>المنهج</w:t>
      </w:r>
      <w:r w:rsidRPr="00035ED0">
        <w:rPr>
          <w:rFonts w:ascii="Traditional Arabic" w:hAnsi="Traditional Arabic" w:cs="Traditional Arabic"/>
          <w:sz w:val="32"/>
          <w:szCs w:val="32"/>
          <w:rtl/>
          <w:lang w:bidi="ar-DZ"/>
        </w:rPr>
        <w:t xml:space="preserve"> الاستقرائي بالأمثلة، ثم يتم اتخاذ استنتاج</w:t>
      </w:r>
      <w:r>
        <w:rPr>
          <w:rStyle w:val="FootnoteReference"/>
          <w:rFonts w:ascii="Traditional Arabic" w:hAnsi="Traditional Arabic" w:cs="Traditional Arabic"/>
          <w:sz w:val="32"/>
          <w:szCs w:val="32"/>
          <w:rtl/>
          <w:lang w:bidi="ar-DZ"/>
        </w:rPr>
        <w:footnoteReference w:id="24"/>
      </w:r>
      <w:r>
        <w:rPr>
          <w:rFonts w:ascii="Traditional Arabic" w:hAnsi="Traditional Arabic" w:cs="Traditional Arabic"/>
          <w:sz w:val="32"/>
          <w:szCs w:val="32"/>
          <w:lang w:bidi="ar-DZ"/>
        </w:rPr>
        <w:t>.</w:t>
      </w:r>
    </w:p>
    <w:p w14:paraId="5A99B0F6" w14:textId="77777777" w:rsidR="00C8756C" w:rsidRPr="00035ED0" w:rsidRDefault="00C8756C" w:rsidP="00C8756C">
      <w:pPr>
        <w:bidi/>
        <w:ind w:left="720" w:firstLine="720"/>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 xml:space="preserve">الاستقراء هو عملية تفكير تأخذ استنتاجًا على نطاق عام أو على أساس معرفة محددة. يعني ذلك أنه  استنتاج استنتاجات من الحقائق المتاحة. الاستنتاج العام الذي يتم الحصول عليه </w:t>
      </w:r>
      <w:r w:rsidRPr="00035ED0">
        <w:rPr>
          <w:rFonts w:ascii="Traditional Arabic" w:hAnsi="Traditional Arabic" w:cs="Traditional Arabic"/>
          <w:sz w:val="32"/>
          <w:szCs w:val="32"/>
          <w:rtl/>
          <w:lang w:bidi="ar-DZ"/>
        </w:rPr>
        <w:lastRenderedPageBreak/>
        <w:t>من خلال الاستدلال الاستقرائي يُعتبر دليلاً. يحدث ذلك لأن القواعد العامة التي تم الحصول عليها من فحص بعض حالات الاختبار قد لا تكون صالحة لجميع الحالات.</w:t>
      </w:r>
    </w:p>
    <w:p w14:paraId="5526A0B0" w14:textId="77777777" w:rsidR="00C8756C" w:rsidRPr="00035ED0" w:rsidRDefault="00C8756C" w:rsidP="00C8756C">
      <w:pPr>
        <w:bidi/>
        <w:ind w:left="720" w:firstLine="720"/>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كتاب "</w:t>
      </w:r>
      <w:r>
        <w:rPr>
          <w:rFonts w:ascii="Traditional Arabic" w:hAnsi="Traditional Arabic" w:cs="Traditional Arabic"/>
          <w:sz w:val="32"/>
          <w:szCs w:val="32"/>
          <w:rtl/>
          <w:lang w:bidi="ar-DZ"/>
        </w:rPr>
        <w:t>تدريس العربية المكثفة</w:t>
      </w:r>
      <w:r w:rsidRPr="00035ED0">
        <w:rPr>
          <w:rFonts w:ascii="Traditional Arabic" w:hAnsi="Traditional Arabic" w:cs="Traditional Arabic"/>
          <w:sz w:val="32"/>
          <w:szCs w:val="32"/>
          <w:rtl/>
          <w:lang w:bidi="ar-DZ"/>
        </w:rPr>
        <w:t xml:space="preserve">" </w:t>
      </w:r>
      <w:r w:rsidRPr="008C1A69">
        <w:rPr>
          <w:rFonts w:asciiTheme="majorBidi" w:hAnsiTheme="majorBidi" w:cstheme="majorBidi"/>
          <w:sz w:val="24"/>
          <w:szCs w:val="24"/>
          <w:rtl/>
        </w:rPr>
        <w:t>(</w:t>
      </w:r>
      <w:r w:rsidRPr="008C1A69">
        <w:rPr>
          <w:rFonts w:asciiTheme="majorBidi" w:hAnsiTheme="majorBidi" w:cstheme="majorBidi"/>
          <w:sz w:val="24"/>
          <w:szCs w:val="24"/>
        </w:rPr>
        <w:t>TAM</w:t>
      </w:r>
      <w:r w:rsidRPr="008C1A69">
        <w:rPr>
          <w:rFonts w:asciiTheme="majorBidi" w:hAnsiTheme="majorBidi" w:cstheme="majorBidi"/>
          <w:sz w:val="24"/>
          <w:szCs w:val="24"/>
          <w:rtl/>
        </w:rPr>
        <w:t>)</w:t>
      </w:r>
      <w:r w:rsidRPr="00035ED0">
        <w:rPr>
          <w:rFonts w:ascii="Traditional Arabic" w:hAnsi="Traditional Arabic" w:cs="Traditional Arabic"/>
          <w:sz w:val="32"/>
          <w:szCs w:val="32"/>
          <w:rtl/>
          <w:lang w:bidi="ar-DZ"/>
        </w:rPr>
        <w:t xml:space="preserve"> أحد الكتب المستخدمة في </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اللغة العربية لطلاب تعليم اللغة العربية في جامعة إين كيديري التي تتمتع بنظام تعليم فريد. نظرًا لهذا الوضع، يعتبر اتقان </w:t>
      </w:r>
      <w:r>
        <w:rPr>
          <w:rFonts w:ascii="Traditional Arabic" w:hAnsi="Traditional Arabic" w:cs="Traditional Arabic"/>
          <w:sz w:val="32"/>
          <w:szCs w:val="32"/>
          <w:rtl/>
          <w:lang w:bidi="ar-DZ"/>
        </w:rPr>
        <w:t xml:space="preserve">كتاب تدريس العربية المكثف </w:t>
      </w:r>
      <w:r w:rsidRPr="00035ED0">
        <w:rPr>
          <w:rFonts w:ascii="Traditional Arabic" w:hAnsi="Traditional Arabic" w:cs="Traditional Arabic"/>
          <w:sz w:val="32"/>
          <w:szCs w:val="32"/>
          <w:rtl/>
          <w:lang w:bidi="ar-DZ"/>
        </w:rPr>
        <w:t>ضروريًا لطلاب تعليم اللغة العربية.</w:t>
      </w:r>
    </w:p>
    <w:p w14:paraId="45EF592D" w14:textId="77777777" w:rsidR="00C8756C" w:rsidRPr="00035ED0" w:rsidRDefault="00C8756C" w:rsidP="00C8756C">
      <w:pPr>
        <w:bidi/>
        <w:ind w:left="720" w:firstLine="720"/>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بناءً على هذه الحقائق، يُعتبر من الملائم أن يقوم الباحث بإجراء دراسة تحليلية 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 xml:space="preserve">كتاب تدريس العربية المكثف </w:t>
      </w:r>
      <w:r w:rsidRPr="00035ED0">
        <w:rPr>
          <w:rFonts w:ascii="Traditional Arabic" w:hAnsi="Traditional Arabic" w:cs="Traditional Arabic"/>
          <w:sz w:val="32"/>
          <w:szCs w:val="32"/>
          <w:rtl/>
          <w:lang w:bidi="ar-DZ"/>
        </w:rPr>
        <w:t>بهدف معرفة نظام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المستخدم وما إذا كان يستخدم نهج الاستقراء. الطريقة الاستقرائية هي نهج </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يتم تطويره من خلال استدلال ذي طابع استقرائي. الاستقراء هو طريقة للتفكير تنطلق من قاعدة محددة لتحديد قاعدة عامة.</w:t>
      </w:r>
    </w:p>
    <w:p w14:paraId="0A3CFA01" w14:textId="77777777" w:rsidR="00C8756C" w:rsidRPr="00035ED0" w:rsidRDefault="00C8756C" w:rsidP="00C8756C">
      <w:pPr>
        <w:pStyle w:val="ListParagraph"/>
        <w:bidi/>
        <w:ind w:left="713"/>
        <w:jc w:val="both"/>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٤</w:t>
      </w:r>
      <w:r>
        <w:rPr>
          <w:rFonts w:ascii="Traditional Arabic" w:hAnsi="Traditional Arabic" w:cs="Traditional Arabic" w:hint="cs"/>
          <w:b/>
          <w:bCs/>
          <w:sz w:val="32"/>
          <w:szCs w:val="32"/>
          <w:rtl/>
          <w:lang w:bidi="ar-DZ"/>
        </w:rPr>
        <w:t>.</w:t>
      </w:r>
      <w:r w:rsidRPr="00035ED0">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rtl/>
          <w:lang w:bidi="ar-DZ"/>
        </w:rPr>
        <w:t>المنهج</w:t>
      </w:r>
      <w:r w:rsidRPr="00035ED0">
        <w:rPr>
          <w:rFonts w:ascii="Traditional Arabic" w:hAnsi="Traditional Arabic" w:cs="Traditional Arabic"/>
          <w:b/>
          <w:bCs/>
          <w:sz w:val="32"/>
          <w:szCs w:val="32"/>
          <w:rtl/>
          <w:lang w:bidi="ar-DZ"/>
        </w:rPr>
        <w:t xml:space="preserve"> الاستنتاجي</w:t>
      </w:r>
    </w:p>
    <w:p w14:paraId="604FA5FE" w14:textId="77777777" w:rsidR="00C8756C" w:rsidRPr="00035ED0" w:rsidRDefault="00C8756C" w:rsidP="00C8756C">
      <w:pPr>
        <w:bidi/>
        <w:ind w:left="713" w:firstLine="72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المنهج</w:t>
      </w:r>
      <w:r w:rsidRPr="00035ED0">
        <w:rPr>
          <w:rFonts w:ascii="Traditional Arabic" w:hAnsi="Traditional Arabic" w:cs="Traditional Arabic"/>
          <w:sz w:val="32"/>
          <w:szCs w:val="32"/>
          <w:rtl/>
          <w:lang w:bidi="ar-DZ"/>
        </w:rPr>
        <w:t xml:space="preserve"> الاستنتاجي هو استنتاج من العام إلى الخاص أو تطبيق التعميم على حدث محدد. تتم عملية الاستنتاج الاستنتاجي في ثلاث مراحل، هي: (</w:t>
      </w:r>
      <w:r>
        <w:rPr>
          <w:rFonts w:ascii="Traditional Arabic" w:hAnsi="Traditional Arabic" w:cs="Traditional Arabic"/>
          <w:sz w:val="32"/>
          <w:szCs w:val="32"/>
          <w:rtl/>
          <w:lang w:bidi="ar-DZ"/>
        </w:rPr>
        <w:t>١</w:t>
      </w:r>
      <w:r w:rsidRPr="00035ED0">
        <w:rPr>
          <w:rFonts w:ascii="Traditional Arabic" w:hAnsi="Traditional Arabic" w:cs="Traditional Arabic"/>
          <w:sz w:val="32"/>
          <w:szCs w:val="32"/>
          <w:rtl/>
          <w:lang w:bidi="ar-DZ"/>
        </w:rPr>
        <w:t>) التعميم، كنقطة انطلاق؛ (</w:t>
      </w:r>
      <w:r>
        <w:rPr>
          <w:rFonts w:ascii="Traditional Arabic" w:hAnsi="Traditional Arabic" w:cs="Traditional Arabic"/>
          <w:sz w:val="32"/>
          <w:szCs w:val="32"/>
          <w:rtl/>
          <w:lang w:bidi="ar-DZ"/>
        </w:rPr>
        <w:t>٢</w:t>
      </w:r>
      <w:r w:rsidRPr="00035ED0">
        <w:rPr>
          <w:rFonts w:ascii="Traditional Arabic" w:hAnsi="Traditional Arabic" w:cs="Traditional Arabic"/>
          <w:sz w:val="32"/>
          <w:szCs w:val="32"/>
          <w:rtl/>
          <w:lang w:bidi="ar-DZ"/>
        </w:rPr>
        <w:t>) تطبيق التعميم على حدث معين؛ و (</w:t>
      </w:r>
      <w:r>
        <w:rPr>
          <w:rFonts w:ascii="Traditional Arabic" w:hAnsi="Traditional Arabic" w:cs="Traditional Arabic"/>
          <w:sz w:val="32"/>
          <w:szCs w:val="32"/>
          <w:rtl/>
          <w:lang w:bidi="ar-DZ"/>
        </w:rPr>
        <w:t>٣</w:t>
      </w:r>
      <w:r w:rsidRPr="00035ED0">
        <w:rPr>
          <w:rFonts w:ascii="Traditional Arabic" w:hAnsi="Traditional Arabic" w:cs="Traditional Arabic"/>
          <w:sz w:val="32"/>
          <w:szCs w:val="32"/>
          <w:rtl/>
          <w:lang w:bidi="ar-DZ"/>
        </w:rPr>
        <w:t>) استنتاج استنتاجي ينطبق على حدث محدد. تقريبًا كل قرار أو استنتاج نقوم به يستند إلى استنتاجي، بينما تأتي التعميمات التي نستخدمها غالبًا من خلال الملاحظة. في عملية الاستنتاجي، قد تؤدي التعميمات الخاطئة إلى استنتاجات خاطئة حتى إذا كان استنتاجنا صحيحًا. يُطلق على الأداة الاستنتاجية اسم السلسلة المنطقية، والتي تتألف من ثلاثة أجزاء، وهي: السياق العام، والسياق الدقيق، والاستنتاج.</w:t>
      </w:r>
      <w:r w:rsidRPr="00035ED0">
        <w:rPr>
          <w:color w:val="000000"/>
          <w:sz w:val="24"/>
          <w:szCs w:val="24"/>
          <w:vertAlign w:val="superscript"/>
        </w:rPr>
        <w:t xml:space="preserve"> </w:t>
      </w:r>
      <w:r>
        <w:rPr>
          <w:color w:val="000000"/>
          <w:sz w:val="24"/>
          <w:szCs w:val="24"/>
          <w:vertAlign w:val="superscript"/>
        </w:rPr>
        <w:footnoteReference w:id="25"/>
      </w:r>
    </w:p>
    <w:p w14:paraId="6A9FF2DD" w14:textId="77777777" w:rsidR="00C8756C" w:rsidRPr="009072BB" w:rsidRDefault="00C8756C" w:rsidP="00C8756C">
      <w:pPr>
        <w:pStyle w:val="Heading1"/>
        <w:bidi/>
        <w:ind w:left="735" w:hanging="284"/>
        <w:rPr>
          <w:rFonts w:ascii="Traditional Arabic" w:hAnsi="Traditional Arabic" w:cs="Traditional Arabic"/>
          <w:b/>
          <w:bCs/>
          <w:color w:val="auto"/>
          <w:sz w:val="36"/>
          <w:szCs w:val="36"/>
          <w:lang w:bidi="ar-DZ"/>
        </w:rPr>
      </w:pPr>
      <w:bookmarkStart w:id="18" w:name="_Toc151530729"/>
      <w:bookmarkStart w:id="19" w:name="_Toc151531996"/>
      <w:bookmarkStart w:id="20" w:name="_Toc151532235"/>
      <w:bookmarkStart w:id="21" w:name="_Toc168381156"/>
      <w:bookmarkStart w:id="22" w:name="_Toc169967830"/>
      <w:r w:rsidRPr="009072BB">
        <w:rPr>
          <w:rFonts w:ascii="Traditional Arabic" w:hAnsi="Traditional Arabic" w:cs="Traditional Arabic"/>
          <w:b/>
          <w:bCs/>
          <w:color w:val="auto"/>
          <w:sz w:val="36"/>
          <w:szCs w:val="36"/>
          <w:rtl/>
          <w:lang w:bidi="ar-DZ"/>
        </w:rPr>
        <w:lastRenderedPageBreak/>
        <w:t>ج. كتاب تدريس العربية المك</w:t>
      </w:r>
      <w:r>
        <w:rPr>
          <w:rFonts w:ascii="Traditional Arabic" w:hAnsi="Traditional Arabic" w:cs="Traditional Arabic" w:hint="cs"/>
          <w:b/>
          <w:bCs/>
          <w:color w:val="auto"/>
          <w:sz w:val="36"/>
          <w:szCs w:val="36"/>
          <w:rtl/>
          <w:lang w:bidi="ar-DZ"/>
        </w:rPr>
        <w:t>ث</w:t>
      </w:r>
      <w:r w:rsidRPr="009072BB">
        <w:rPr>
          <w:rFonts w:ascii="Traditional Arabic" w:hAnsi="Traditional Arabic" w:cs="Traditional Arabic"/>
          <w:b/>
          <w:bCs/>
          <w:color w:val="auto"/>
          <w:sz w:val="36"/>
          <w:szCs w:val="36"/>
          <w:rtl/>
          <w:lang w:bidi="ar-DZ"/>
        </w:rPr>
        <w:t>ف</w:t>
      </w:r>
      <w:bookmarkEnd w:id="18"/>
      <w:bookmarkEnd w:id="19"/>
      <w:bookmarkEnd w:id="20"/>
      <w:bookmarkEnd w:id="21"/>
      <w:bookmarkEnd w:id="22"/>
    </w:p>
    <w:p w14:paraId="1534F037" w14:textId="77777777" w:rsidR="00C8756C" w:rsidRPr="00035ED0" w:rsidRDefault="00C8756C" w:rsidP="00C8756C">
      <w:pPr>
        <w:bidi/>
        <w:ind w:left="713" w:firstLine="720"/>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 xml:space="preserve">في نظام دراسة اللغة العربية، من المأمول أن يكون لدى الطلاب مهارات مختلفة أو يمرون بمراحل مختلفة في </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اللغة العربية، وتشمل ذلك: الاستماع، والتحدث، والقراءة، والكتابة.</w:t>
      </w:r>
      <w:r w:rsidRPr="00035ED0">
        <w:rPr>
          <w:color w:val="000000"/>
          <w:sz w:val="24"/>
          <w:szCs w:val="24"/>
          <w:vertAlign w:val="superscript"/>
        </w:rPr>
        <w:t xml:space="preserve"> </w:t>
      </w:r>
      <w:r>
        <w:rPr>
          <w:rStyle w:val="FootnoteReference"/>
          <w:color w:val="000000"/>
          <w:sz w:val="24"/>
          <w:szCs w:val="24"/>
        </w:rPr>
        <w:footnoteReference w:id="26"/>
      </w:r>
    </w:p>
    <w:p w14:paraId="2AF01EFC" w14:textId="77777777" w:rsidR="00C8756C" w:rsidRPr="00035ED0" w:rsidRDefault="00C8756C" w:rsidP="00C8756C">
      <w:pPr>
        <w:bidi/>
        <w:ind w:left="713" w:firstLine="720"/>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لتحقيق أهداف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يجب على الأساتذة أن يكونوا ذوي خبرة في إدارة الفصول الدراسية مع مراعاة فعالية وكفاءة الأنشطة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والتدريس المخططة. وفي هذا السياق، يعتبر تدريس العربية المك</w:t>
      </w:r>
      <w:r>
        <w:rPr>
          <w:rFonts w:ascii="Traditional Arabic" w:hAnsi="Traditional Arabic" w:cs="Traditional Arabic" w:hint="cs"/>
          <w:sz w:val="32"/>
          <w:szCs w:val="32"/>
          <w:rtl/>
          <w:lang w:bidi="ar-DZ"/>
        </w:rPr>
        <w:t>ث</w:t>
      </w:r>
      <w:r w:rsidRPr="00035ED0">
        <w:rPr>
          <w:rFonts w:ascii="Traditional Arabic" w:hAnsi="Traditional Arabic" w:cs="Traditional Arabic"/>
          <w:sz w:val="32"/>
          <w:szCs w:val="32"/>
          <w:rtl/>
          <w:lang w:bidi="ar-DZ"/>
        </w:rPr>
        <w:t xml:space="preserve">فة </w:t>
      </w:r>
      <w:r>
        <w:rPr>
          <w:rFonts w:ascii="Times New Roman" w:hAnsi="Times New Roman" w:cs="Times New Roman"/>
          <w:sz w:val="24"/>
          <w:szCs w:val="24"/>
          <w:rtl/>
        </w:rPr>
        <w:t>(</w:t>
      </w:r>
      <w:r>
        <w:rPr>
          <w:rFonts w:ascii="Times New Roman" w:hAnsi="Times New Roman" w:cs="Times New Roman"/>
          <w:sz w:val="24"/>
          <w:szCs w:val="24"/>
        </w:rPr>
        <w:t>TAM</w:t>
      </w:r>
      <w:r>
        <w:rPr>
          <w:rFonts w:ascii="Times New Roman" w:hAnsi="Times New Roman" w:cs="Times New Roman"/>
          <w:sz w:val="24"/>
          <w:szCs w:val="24"/>
          <w:rtl/>
        </w:rPr>
        <w:t>)</w:t>
      </w:r>
      <w:r w:rsidRPr="00035ED0">
        <w:rPr>
          <w:rFonts w:ascii="Traditional Arabic" w:hAnsi="Traditional Arabic" w:cs="Traditional Arabic"/>
          <w:sz w:val="32"/>
          <w:szCs w:val="32"/>
          <w:rtl/>
          <w:lang w:bidi="ar-DZ"/>
        </w:rPr>
        <w:t xml:space="preserve"> مرجعًا رئيسيًا للأساتذة والطلاب في عمليات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والتدريس.</w:t>
      </w:r>
    </w:p>
    <w:p w14:paraId="58E17B71" w14:textId="77777777" w:rsidR="00C8756C" w:rsidRPr="00035ED0" w:rsidRDefault="00C8756C" w:rsidP="00C8756C">
      <w:pPr>
        <w:bidi/>
        <w:ind w:left="713" w:firstLine="720"/>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كتاب تدريس العربية المكثف </w:t>
      </w:r>
      <w:r>
        <w:rPr>
          <w:rFonts w:ascii="Times New Roman" w:hAnsi="Times New Roman" w:cs="Times New Roman"/>
          <w:sz w:val="24"/>
          <w:szCs w:val="24"/>
          <w:rtl/>
        </w:rPr>
        <w:t>(</w:t>
      </w:r>
      <w:r>
        <w:rPr>
          <w:rFonts w:ascii="Times New Roman" w:hAnsi="Times New Roman" w:cs="Times New Roman"/>
          <w:sz w:val="24"/>
          <w:szCs w:val="24"/>
        </w:rPr>
        <w:t>TAM</w:t>
      </w:r>
      <w:r>
        <w:rPr>
          <w:rFonts w:ascii="Times New Roman" w:hAnsi="Times New Roman" w:cs="Times New Roman"/>
          <w:sz w:val="24"/>
          <w:szCs w:val="24"/>
          <w:rtl/>
        </w:rPr>
        <w:t>)</w:t>
      </w:r>
      <w:r w:rsidRPr="00035ED0">
        <w:rPr>
          <w:rFonts w:ascii="Traditional Arabic" w:hAnsi="Traditional Arabic" w:cs="Traditional Arabic"/>
          <w:sz w:val="32"/>
          <w:szCs w:val="32"/>
          <w:rtl/>
          <w:lang w:bidi="ar-DZ"/>
        </w:rPr>
        <w:t xml:space="preserve"> </w:t>
      </w:r>
      <w:r w:rsidRPr="00035ED0">
        <w:rPr>
          <w:rFonts w:ascii="Traditional Arabic" w:hAnsi="Traditional Arabic" w:cs="Traditional Arabic" w:hint="cs"/>
          <w:sz w:val="32"/>
          <w:szCs w:val="32"/>
          <w:rtl/>
        </w:rPr>
        <w:t xml:space="preserve"> </w:t>
      </w:r>
      <w:r w:rsidRPr="00035ED0">
        <w:rPr>
          <w:rFonts w:ascii="Traditional Arabic" w:hAnsi="Traditional Arabic" w:cs="Traditional Arabic"/>
          <w:sz w:val="32"/>
          <w:szCs w:val="32"/>
          <w:rtl/>
          <w:lang w:bidi="ar-DZ"/>
        </w:rPr>
        <w:t xml:space="preserve">هو من إنتاج أساتذة في معهد العلوم الإسلامية الدولي في كيديري، برنامج تعليم اللغة العربية. صُمم هذا الكتاب خصيصًا لتلبية احتياجات </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الطلاب، خاصةً الذين لم يكونوا خريجين من المدارس الدينية أو المدارس الثانوية الدينية. عادةً ما يلتحق غير الطلاب من المدارس الدينية بقسم </w:t>
      </w:r>
      <w:r w:rsidRPr="00035ED0">
        <w:rPr>
          <w:rFonts w:ascii="Traditional Arabic" w:hAnsi="Traditional Arabic" w:cs="Traditional Arabic" w:hint="cs"/>
          <w:sz w:val="32"/>
          <w:szCs w:val="32"/>
          <w:rtl/>
          <w:lang w:bidi="ar-DZ"/>
        </w:rPr>
        <w:t>او</w:t>
      </w:r>
      <w:r w:rsidRPr="00035ED0">
        <w:rPr>
          <w:rFonts w:ascii="Traditional Arabic" w:hAnsi="Traditional Arabic" w:cs="Traditional Arabic"/>
          <w:sz w:val="32"/>
          <w:szCs w:val="32"/>
          <w:rtl/>
          <w:lang w:bidi="ar-DZ"/>
        </w:rPr>
        <w:t xml:space="preserve"> برنامج تعليم اللغة العربية بسبب فضولهم حتى يشعروا بأنهم اختاروا القسم الصحيح.</w:t>
      </w:r>
    </w:p>
    <w:p w14:paraId="5D498C58" w14:textId="77777777" w:rsidR="00C8756C" w:rsidRPr="00035ED0" w:rsidRDefault="00C8756C" w:rsidP="00C8756C">
      <w:pPr>
        <w:bidi/>
        <w:ind w:left="713" w:firstLine="720"/>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 xml:space="preserve">استنادًا إلى المعلومات أعلاه، يُعتبر </w:t>
      </w:r>
      <w:r>
        <w:rPr>
          <w:rFonts w:ascii="Traditional Arabic" w:hAnsi="Traditional Arabic" w:cs="Traditional Arabic"/>
          <w:sz w:val="32"/>
          <w:szCs w:val="32"/>
          <w:rtl/>
          <w:lang w:bidi="ar-DZ"/>
        </w:rPr>
        <w:t xml:space="preserve">كتاب تدريس العربية المكثف </w:t>
      </w:r>
      <w:r>
        <w:rPr>
          <w:rFonts w:ascii="Times New Roman" w:hAnsi="Times New Roman" w:cs="Times New Roman"/>
          <w:sz w:val="24"/>
          <w:szCs w:val="24"/>
          <w:rtl/>
        </w:rPr>
        <w:t>(</w:t>
      </w:r>
      <w:r>
        <w:rPr>
          <w:rFonts w:ascii="Times New Roman" w:hAnsi="Times New Roman" w:cs="Times New Roman"/>
          <w:sz w:val="24"/>
          <w:szCs w:val="24"/>
        </w:rPr>
        <w:t>TAM</w:t>
      </w:r>
      <w:r>
        <w:rPr>
          <w:rFonts w:ascii="Times New Roman" w:hAnsi="Times New Roman" w:cs="Times New Roman"/>
          <w:sz w:val="24"/>
          <w:szCs w:val="24"/>
          <w:rtl/>
        </w:rPr>
        <w:t>)</w:t>
      </w:r>
      <w:r w:rsidRPr="00035ED0">
        <w:rPr>
          <w:rFonts w:ascii="Traditional Arabic" w:hAnsi="Traditional Arabic" w:cs="Traditional Arabic"/>
          <w:sz w:val="32"/>
          <w:szCs w:val="32"/>
          <w:rtl/>
          <w:lang w:bidi="ar-DZ"/>
        </w:rPr>
        <w:t xml:space="preserve">  مصممًا لبناء وتعزيز قدرات طلاب تعليم اللغة العربية في معهد العلوم الإسلامية الدولي في كيديري، ليكونوا جاهزين للتحدي وقادرين على متابعة دراستهم حتى النهاية. صُممت وتوجيه </w:t>
      </w:r>
      <w:r>
        <w:rPr>
          <w:rFonts w:ascii="Traditional Arabic" w:hAnsi="Traditional Arabic" w:cs="Traditional Arabic"/>
          <w:sz w:val="32"/>
          <w:szCs w:val="32"/>
          <w:rtl/>
          <w:lang w:bidi="ar-DZ"/>
        </w:rPr>
        <w:t xml:space="preserve">كتاب تدريس العربية المكثف </w:t>
      </w:r>
      <w:r w:rsidRPr="00035ED0">
        <w:rPr>
          <w:rFonts w:ascii="Traditional Arabic" w:hAnsi="Traditional Arabic" w:cs="Traditional Arabic"/>
          <w:sz w:val="32"/>
          <w:szCs w:val="32"/>
          <w:rtl/>
          <w:lang w:bidi="ar-DZ"/>
        </w:rPr>
        <w:t xml:space="preserve">لفئة </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الكبار، سواء من خلال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الجماعي في إطار التعليم الرسمي أو من خلال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الشخصي أو الذاتي.</w:t>
      </w:r>
    </w:p>
    <w:p w14:paraId="6999F431" w14:textId="77777777" w:rsidR="00C8756C" w:rsidRPr="00035ED0" w:rsidRDefault="00C8756C" w:rsidP="00C8756C">
      <w:pPr>
        <w:bidi/>
        <w:ind w:left="713" w:firstLine="720"/>
        <w:jc w:val="lowKashida"/>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 xml:space="preserve">في تقديمه، يستخدم </w:t>
      </w:r>
      <w:r>
        <w:rPr>
          <w:rFonts w:ascii="Traditional Arabic" w:hAnsi="Traditional Arabic" w:cs="Traditional Arabic"/>
          <w:sz w:val="32"/>
          <w:szCs w:val="32"/>
          <w:rtl/>
          <w:lang w:bidi="ar-DZ"/>
        </w:rPr>
        <w:t xml:space="preserve">كتاب تدريس العربية المكثف </w:t>
      </w:r>
      <w:r>
        <w:rPr>
          <w:rFonts w:ascii="Times New Roman" w:hAnsi="Times New Roman" w:cs="Times New Roman"/>
          <w:sz w:val="24"/>
          <w:szCs w:val="24"/>
          <w:rtl/>
        </w:rPr>
        <w:t>(</w:t>
      </w:r>
      <w:r>
        <w:rPr>
          <w:rFonts w:ascii="Times New Roman" w:hAnsi="Times New Roman" w:cs="Times New Roman"/>
          <w:sz w:val="24"/>
          <w:szCs w:val="24"/>
        </w:rPr>
        <w:t>TAM</w:t>
      </w:r>
      <w:r>
        <w:rPr>
          <w:rFonts w:ascii="Times New Roman" w:hAnsi="Times New Roman" w:cs="Times New Roman"/>
          <w:sz w:val="24"/>
          <w:szCs w:val="24"/>
          <w:rtl/>
        </w:rPr>
        <w:t>)</w:t>
      </w:r>
      <w:r w:rsidRPr="00035ED0">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ب</w:t>
      </w:r>
      <w:r w:rsidRPr="00035ED0">
        <w:rPr>
          <w:rFonts w:ascii="Traditional Arabic" w:hAnsi="Traditional Arabic" w:cs="Traditional Arabic"/>
          <w:sz w:val="32"/>
          <w:szCs w:val="32"/>
          <w:rtl/>
          <w:lang w:bidi="ar-DZ"/>
        </w:rPr>
        <w:t xml:space="preserve">اللغة العربية الفصحى (الرسمية)، ولا يستخدم اللهجة العامية أو اللغة الوسيطة كوسيلة للتدريس. قد أجري تحليل </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اللغة العربية باستخدام </w:t>
      </w:r>
      <w:r>
        <w:rPr>
          <w:rFonts w:ascii="Traditional Arabic" w:hAnsi="Traditional Arabic" w:cs="Traditional Arabic"/>
          <w:sz w:val="32"/>
          <w:szCs w:val="32"/>
          <w:rtl/>
          <w:lang w:bidi="ar-DZ"/>
        </w:rPr>
        <w:t xml:space="preserve">كتاب تدريس العربية المكثف </w:t>
      </w:r>
      <w:r>
        <w:rPr>
          <w:rFonts w:ascii="Times New Roman" w:hAnsi="Times New Roman" w:cs="Times New Roman"/>
          <w:sz w:val="24"/>
          <w:szCs w:val="24"/>
          <w:rtl/>
        </w:rPr>
        <w:t>(</w:t>
      </w:r>
      <w:r>
        <w:rPr>
          <w:rFonts w:ascii="Times New Roman" w:hAnsi="Times New Roman" w:cs="Times New Roman"/>
          <w:sz w:val="24"/>
          <w:szCs w:val="24"/>
        </w:rPr>
        <w:t>TAM</w:t>
      </w:r>
      <w:r>
        <w:rPr>
          <w:rFonts w:ascii="Times New Roman" w:hAnsi="Times New Roman" w:cs="Times New Roman"/>
          <w:sz w:val="24"/>
          <w:szCs w:val="24"/>
          <w:rtl/>
        </w:rPr>
        <w:t>)</w:t>
      </w:r>
      <w:r w:rsidRPr="00035ED0">
        <w:rPr>
          <w:rFonts w:ascii="Traditional Arabic" w:hAnsi="Traditional Arabic" w:cs="Traditional Arabic"/>
          <w:sz w:val="32"/>
          <w:szCs w:val="32"/>
          <w:rtl/>
          <w:lang w:bidi="ar-DZ"/>
        </w:rPr>
        <w:t xml:space="preserve"> بأسلوب حديث مع مراعاة الخصائص الفريدة للغة العربية. وبالتالي، يتم الحفاظ على خصوصية اللغة العربية على الرغم من </w:t>
      </w:r>
      <w:r w:rsidRPr="00035ED0">
        <w:rPr>
          <w:rFonts w:ascii="Traditional Arabic" w:hAnsi="Traditional Arabic" w:cs="Traditional Arabic"/>
          <w:sz w:val="32"/>
          <w:szCs w:val="32"/>
          <w:rtl/>
          <w:lang w:bidi="ar-DZ"/>
        </w:rPr>
        <w:lastRenderedPageBreak/>
        <w:t xml:space="preserve">تكيف طريقة التدريس مع </w:t>
      </w:r>
      <w:r>
        <w:rPr>
          <w:rFonts w:ascii="Traditional Arabic" w:hAnsi="Traditional Arabic" w:cs="Traditional Arabic"/>
          <w:sz w:val="32"/>
          <w:szCs w:val="32"/>
          <w:rtl/>
          <w:lang w:bidi="ar-DZ"/>
        </w:rPr>
        <w:t>طرق</w:t>
      </w:r>
      <w:r w:rsidRPr="00035ED0">
        <w:rPr>
          <w:rFonts w:ascii="Traditional Arabic" w:hAnsi="Traditional Arabic" w:cs="Traditional Arabic"/>
          <w:sz w:val="32"/>
          <w:szCs w:val="32"/>
          <w:rtl/>
          <w:lang w:bidi="ar-DZ"/>
        </w:rPr>
        <w:t xml:space="preserve">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الحديثة. الجوانب الرئيسية الأخرى التي يجب معرفتها في محتوى </w:t>
      </w:r>
      <w:r>
        <w:rPr>
          <w:rFonts w:ascii="Traditional Arabic" w:hAnsi="Traditional Arabic" w:cs="Traditional Arabic"/>
          <w:sz w:val="32"/>
          <w:szCs w:val="32"/>
          <w:rtl/>
          <w:lang w:bidi="ar-DZ"/>
        </w:rPr>
        <w:t xml:space="preserve">كتاب تدريس العربية المكثف </w:t>
      </w:r>
      <w:r>
        <w:rPr>
          <w:rFonts w:ascii="Times New Roman" w:hAnsi="Times New Roman" w:cs="Times New Roman"/>
          <w:sz w:val="24"/>
          <w:szCs w:val="24"/>
          <w:rtl/>
        </w:rPr>
        <w:t>(</w:t>
      </w:r>
      <w:r>
        <w:rPr>
          <w:rFonts w:ascii="Times New Roman" w:hAnsi="Times New Roman" w:cs="Times New Roman"/>
          <w:sz w:val="24"/>
          <w:szCs w:val="24"/>
        </w:rPr>
        <w:t>TAM</w:t>
      </w:r>
      <w:r>
        <w:rPr>
          <w:rFonts w:ascii="Times New Roman" w:hAnsi="Times New Roman" w:cs="Times New Roman"/>
          <w:sz w:val="24"/>
          <w:szCs w:val="24"/>
          <w:rtl/>
        </w:rPr>
        <w:t>)</w:t>
      </w:r>
      <w:r w:rsidRPr="00035ED0">
        <w:rPr>
          <w:rFonts w:ascii="Traditional Arabic" w:hAnsi="Traditional Arabic" w:cs="Traditional Arabic"/>
          <w:sz w:val="32"/>
          <w:szCs w:val="32"/>
          <w:rtl/>
          <w:lang w:bidi="ar-DZ"/>
        </w:rPr>
        <w:t xml:space="preserve">  هي كالتالي:</w:t>
      </w:r>
    </w:p>
    <w:p w14:paraId="5239EF0A"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١</w:t>
      </w:r>
      <w:r w:rsidRPr="00832633">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مراعاة عملية التدريس في تقديم المواد الدراسية.</w:t>
      </w:r>
    </w:p>
    <w:p w14:paraId="13943A69"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۲</w:t>
      </w:r>
      <w:r w:rsidRPr="00832633">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تضمين تنوع التمارين.</w:t>
      </w:r>
    </w:p>
    <w:p w14:paraId="38919793"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٣</w:t>
      </w:r>
      <w:r w:rsidRPr="00832633">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تناسب المحتوى مع مستوى الطلاب.</w:t>
      </w:r>
    </w:p>
    <w:p w14:paraId="4470BC8B"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٤</w:t>
      </w:r>
      <w:r w:rsidRPr="00832633">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استخدام نظام الوحدات لتقديم المواد.</w:t>
      </w:r>
    </w:p>
    <w:p w14:paraId="33FDE7AE"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٥</w:t>
      </w:r>
      <w:r w:rsidRPr="00832633">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عرض كل مفردة في ترتيب مثالي.</w:t>
      </w:r>
    </w:p>
    <w:p w14:paraId="2EADC71E"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٦</w:t>
      </w:r>
      <w:r w:rsidRPr="00832633">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مراعاة قدرة النطق على مستوى متقدم.</w:t>
      </w:r>
    </w:p>
    <w:p w14:paraId="5BBC999F"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٧</w:t>
      </w:r>
      <w:r w:rsidRPr="00832633">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تضمين قائمة بالمفردات والعبارات الموجودة في كل كتاب.</w:t>
      </w:r>
    </w:p>
    <w:p w14:paraId="6D5E4CCA"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٨</w:t>
      </w:r>
      <w:r w:rsidRPr="00832633">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تضمين تمارين دورية في كل كتاب.</w:t>
      </w:r>
    </w:p>
    <w:p w14:paraId="55B4CE07"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sidRPr="00832633">
        <w:rPr>
          <w:rFonts w:ascii="Traditional Arabic" w:hAnsi="Traditional Arabic" w:cs="Traditional Arabic"/>
          <w:sz w:val="32"/>
          <w:szCs w:val="32"/>
          <w:rtl/>
          <w:lang w:bidi="ar-DZ"/>
        </w:rPr>
        <w:t>٩</w:t>
      </w:r>
      <w:r w:rsidRPr="00832633">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الاستفادة من تجارب متنوعة في تكوين المواد الدراسية باللغة العربية وغيرها من اللغات الأخرى.</w:t>
      </w:r>
    </w:p>
    <w:p w14:paraId="1450CB12" w14:textId="77777777" w:rsidR="00C8756C" w:rsidRPr="00035ED0" w:rsidRDefault="00C8756C" w:rsidP="00C8756C">
      <w:pPr>
        <w:bidi/>
        <w:ind w:firstLine="713"/>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 xml:space="preserve">أما بالنسبة لنظام </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 xml:space="preserve">كتاب تدريس العربية المكثف </w:t>
      </w:r>
      <w:r>
        <w:rPr>
          <w:rFonts w:ascii="Times New Roman" w:hAnsi="Times New Roman" w:cs="Times New Roman"/>
          <w:sz w:val="24"/>
          <w:szCs w:val="24"/>
          <w:rtl/>
        </w:rPr>
        <w:t>(</w:t>
      </w:r>
      <w:r>
        <w:rPr>
          <w:rFonts w:ascii="Times New Roman" w:hAnsi="Times New Roman" w:cs="Times New Roman"/>
          <w:sz w:val="24"/>
          <w:szCs w:val="24"/>
        </w:rPr>
        <w:t>TAM</w:t>
      </w:r>
      <w:r>
        <w:rPr>
          <w:rFonts w:ascii="Times New Roman" w:hAnsi="Times New Roman" w:cs="Times New Roman"/>
          <w:sz w:val="24"/>
          <w:szCs w:val="24"/>
          <w:rtl/>
        </w:rPr>
        <w:t>)</w:t>
      </w:r>
      <w:r w:rsidRPr="00035ED0">
        <w:rPr>
          <w:rFonts w:ascii="Traditional Arabic" w:hAnsi="Traditional Arabic" w:cs="Traditional Arabic"/>
          <w:sz w:val="32"/>
          <w:szCs w:val="32"/>
          <w:rtl/>
          <w:lang w:bidi="ar-DZ"/>
        </w:rPr>
        <w:t>، فهو كالتالي:</w:t>
      </w:r>
    </w:p>
    <w:p w14:paraId="7A8B33EC" w14:textId="77777777" w:rsidR="00C8756C" w:rsidRPr="00035ED0" w:rsidRDefault="00C8756C" w:rsidP="00C8756C">
      <w:pPr>
        <w:bidi/>
        <w:ind w:left="713" w:firstLine="720"/>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يُعتبر كتاب "</w:t>
      </w:r>
      <w:r>
        <w:rPr>
          <w:rFonts w:ascii="Traditional Arabic" w:hAnsi="Traditional Arabic" w:cs="Traditional Arabic"/>
          <w:sz w:val="32"/>
          <w:szCs w:val="32"/>
          <w:rtl/>
          <w:lang w:bidi="ar-DZ"/>
        </w:rPr>
        <w:t>تدريس العربية المكثفة</w:t>
      </w:r>
      <w:r w:rsidRPr="00035ED0">
        <w:rPr>
          <w:rFonts w:ascii="Traditional Arabic" w:hAnsi="Traditional Arabic" w:cs="Traditional Arabic"/>
          <w:sz w:val="32"/>
          <w:szCs w:val="32"/>
          <w:rtl/>
          <w:lang w:bidi="ar-DZ"/>
        </w:rPr>
        <w:t>" واحدًا من الكتب المقررة 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اللغة العربية في برنامج تعليم اللغة العربية في الفصل الدراسي</w:t>
      </w:r>
      <w:r w:rsidRPr="00035ED0">
        <w:rPr>
          <w:rFonts w:ascii="Traditional Arabic" w:hAnsi="Traditional Arabic" w:cs="Traditional Arabic" w:hint="cs"/>
          <w:sz w:val="32"/>
          <w:szCs w:val="32"/>
          <w:rtl/>
          <w:lang w:bidi="ar-DZ"/>
        </w:rPr>
        <w:t xml:space="preserve"> الأول</w:t>
      </w:r>
      <w:r w:rsidRPr="00035ED0">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 xml:space="preserve">في الجامعة كديري الإسلامية الحكومية </w:t>
      </w:r>
      <w:r w:rsidRPr="00035ED0">
        <w:rPr>
          <w:rFonts w:ascii="Traditional Arabic" w:hAnsi="Traditional Arabic" w:cs="Traditional Arabic"/>
          <w:sz w:val="32"/>
          <w:szCs w:val="32"/>
          <w:rtl/>
          <w:lang w:bidi="ar-DZ"/>
        </w:rPr>
        <w:t xml:space="preserve">. وقد تم تصميم هذا الكتاب خصيصًا لتسهيل عملية </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اللغة العربية للطلاب الجدد الذين يرغبون في </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اللغة العربية كلغة ثانية.</w:t>
      </w:r>
    </w:p>
    <w:p w14:paraId="4953E264" w14:textId="77777777" w:rsidR="00C8756C" w:rsidRPr="00035ED0" w:rsidRDefault="00C8756C" w:rsidP="00C8756C">
      <w:pPr>
        <w:bidi/>
        <w:ind w:firstLine="713"/>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 xml:space="preserve">يتألف نظام </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 xml:space="preserve">كتاب تدريس العربية المكثف </w:t>
      </w:r>
      <w:r w:rsidRPr="00035ED0">
        <w:rPr>
          <w:rFonts w:ascii="Traditional Arabic" w:hAnsi="Traditional Arabic" w:cs="Traditional Arabic"/>
          <w:sz w:val="32"/>
          <w:szCs w:val="32"/>
          <w:rtl/>
          <w:lang w:bidi="ar-DZ"/>
        </w:rPr>
        <w:t>عادةً من عدة مكونات، منها:</w:t>
      </w:r>
    </w:p>
    <w:p w14:paraId="3220E155" w14:textId="77777777" w:rsidR="00C8756C" w:rsidRPr="00035ED0" w:rsidRDefault="00C8756C" w:rsidP="00C8756C">
      <w:pPr>
        <w:bidi/>
        <w:ind w:left="713" w:firstLine="720"/>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المواد الدراسية: تُعد المواد الدراسية التي يُقدمها الكتاب عادةً مُرتبة ومُنظمة بشكل جيد. تشمل هذه المواد الدراسية المفردات وقواعد اللغة والجمل المستخدمة في اللغة العربية.</w:t>
      </w:r>
    </w:p>
    <w:p w14:paraId="32714CE7" w14:textId="77777777" w:rsidR="00C8756C" w:rsidRPr="00035ED0" w:rsidRDefault="00C8756C" w:rsidP="00C8756C">
      <w:pPr>
        <w:bidi/>
        <w:ind w:left="713" w:firstLine="720"/>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lastRenderedPageBreak/>
        <w:t xml:space="preserve">التمارين والأنشطة: يوفر </w:t>
      </w:r>
      <w:r>
        <w:rPr>
          <w:rFonts w:ascii="Traditional Arabic" w:hAnsi="Traditional Arabic" w:cs="Traditional Arabic"/>
          <w:sz w:val="32"/>
          <w:szCs w:val="32"/>
          <w:rtl/>
          <w:lang w:bidi="ar-DZ"/>
        </w:rPr>
        <w:t xml:space="preserve">كتاب تدريس العربية المكثف </w:t>
      </w:r>
      <w:r w:rsidRPr="00035ED0">
        <w:rPr>
          <w:rFonts w:ascii="Traditional Arabic" w:hAnsi="Traditional Arabic" w:cs="Traditional Arabic"/>
          <w:sz w:val="32"/>
          <w:szCs w:val="32"/>
          <w:rtl/>
          <w:lang w:bidi="ar-DZ"/>
        </w:rPr>
        <w:t>أيضًا مجموعة متنوعة من التمارين والأنشطة لاختبار فهم الطلاب للمواد الدراسية. تساعد هذه التمارين والأنشطة الطلاب أيضًا في ممارسة مهاراتهم في التحدث والقراءة والكتابة باللغة العربية.</w:t>
      </w:r>
    </w:p>
    <w:p w14:paraId="3F9FF749" w14:textId="77777777" w:rsidR="00C8756C" w:rsidRPr="00035ED0" w:rsidRDefault="00C8756C" w:rsidP="00C8756C">
      <w:pPr>
        <w:bidi/>
        <w:ind w:left="713" w:firstLine="720"/>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الصوت ووسائط الإعلام: يتميز الكتاب أيضًا بالصوت ووسائط الإعلام الذي تم ترقيته مؤخرًا، على أمل أن يساعد في تحسين قدرة الطلاب على الاستماع والنطق باللغة العربية.  للصوت مساعدة الطلاب في فهم كيفية نطق الكلمات باللغة العربية بشكل صحيح.</w:t>
      </w:r>
    </w:p>
    <w:p w14:paraId="76DE7C4A" w14:textId="77777777" w:rsidR="00C8756C" w:rsidRPr="00035ED0" w:rsidRDefault="00C8756C" w:rsidP="00C8756C">
      <w:pPr>
        <w:bidi/>
        <w:ind w:left="713" w:firstLine="720"/>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هيكل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يحتوي </w:t>
      </w:r>
      <w:r>
        <w:rPr>
          <w:rFonts w:ascii="Traditional Arabic" w:hAnsi="Traditional Arabic" w:cs="Traditional Arabic"/>
          <w:sz w:val="32"/>
          <w:szCs w:val="32"/>
          <w:rtl/>
          <w:lang w:bidi="ar-DZ"/>
        </w:rPr>
        <w:t xml:space="preserve">كتاب تدريس العربية المكثف </w:t>
      </w:r>
      <w:r w:rsidRPr="00035ED0">
        <w:rPr>
          <w:rFonts w:ascii="Traditional Arabic" w:hAnsi="Traditional Arabic" w:cs="Traditional Arabic"/>
          <w:sz w:val="32"/>
          <w:szCs w:val="32"/>
          <w:rtl/>
          <w:lang w:bidi="ar-DZ"/>
        </w:rPr>
        <w:t xml:space="preserve">عمومًا على هيكل </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منهجي ومنظم. يبدأ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من المستوى الأساسي ثم يزيد تدريجياً بحسب مستوى الصعوبة.</w:t>
      </w:r>
    </w:p>
    <w:p w14:paraId="50531BBE" w14:textId="77777777" w:rsidR="00C8756C" w:rsidRPr="00035ED0" w:rsidRDefault="00C8756C" w:rsidP="00C8756C">
      <w:pPr>
        <w:bidi/>
        <w:ind w:left="713" w:firstLine="720"/>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 xml:space="preserve">مواد تعليمية متنوعة: يقدم </w:t>
      </w:r>
      <w:r>
        <w:rPr>
          <w:rFonts w:ascii="Traditional Arabic" w:hAnsi="Traditional Arabic" w:cs="Traditional Arabic"/>
          <w:sz w:val="32"/>
          <w:szCs w:val="32"/>
          <w:rtl/>
          <w:lang w:bidi="ar-DZ"/>
        </w:rPr>
        <w:t xml:space="preserve">كتاب تدريس العربية المكثف </w:t>
      </w:r>
      <w:r w:rsidRPr="00035ED0">
        <w:rPr>
          <w:rFonts w:ascii="Traditional Arabic" w:hAnsi="Traditional Arabic" w:cs="Traditional Arabic"/>
          <w:sz w:val="32"/>
          <w:szCs w:val="32"/>
          <w:rtl/>
          <w:lang w:bidi="ar-DZ"/>
        </w:rPr>
        <w:t xml:space="preserve">مجموعة متنوعة من المواد التعليمية، مثل النصوص والصور ومقاطع الفيديو، حتى يتمكن الطلاب من </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اللغة العربية من مصادر متنوعة.</w:t>
      </w:r>
    </w:p>
    <w:p w14:paraId="1F5C216A" w14:textId="77777777" w:rsidR="00C8756C" w:rsidRPr="00035ED0" w:rsidRDefault="00C8756C" w:rsidP="00C8756C">
      <w:pPr>
        <w:bidi/>
        <w:ind w:left="713" w:firstLine="720"/>
        <w:jc w:val="both"/>
        <w:rPr>
          <w:rFonts w:ascii="Traditional Arabic" w:hAnsi="Traditional Arabic" w:cs="Traditional Arabic"/>
          <w:sz w:val="32"/>
          <w:szCs w:val="32"/>
          <w:lang w:bidi="ar-DZ"/>
        </w:rPr>
      </w:pPr>
      <w:r w:rsidRPr="00035ED0">
        <w:rPr>
          <w:rFonts w:ascii="Traditional Arabic" w:hAnsi="Traditional Arabic" w:cs="Traditional Arabic"/>
          <w:sz w:val="32"/>
          <w:szCs w:val="32"/>
          <w:rtl/>
          <w:lang w:bidi="ar-DZ"/>
        </w:rPr>
        <w:t>التقييم والتقييم: يقدم الكتاب أيضًا مجموعة متنوعة من الاختبارات والتقييمات لقياس قدرة الطلاب على فهم واستيعاب المواد الدراسية.</w:t>
      </w:r>
    </w:p>
    <w:p w14:paraId="2C7AADBC" w14:textId="77777777" w:rsidR="00C8756C" w:rsidRDefault="00C8756C" w:rsidP="00C8756C">
      <w:pPr>
        <w:bidi/>
        <w:ind w:left="713" w:firstLine="720"/>
        <w:jc w:val="both"/>
        <w:rPr>
          <w:rFonts w:ascii="Traditional Arabic" w:hAnsi="Traditional Arabic" w:cs="Traditional Arabic"/>
          <w:sz w:val="32"/>
          <w:szCs w:val="32"/>
          <w:rtl/>
          <w:lang w:bidi="ar-DZ"/>
        </w:rPr>
      </w:pPr>
      <w:r w:rsidRPr="00035ED0">
        <w:rPr>
          <w:rFonts w:ascii="Traditional Arabic" w:hAnsi="Traditional Arabic" w:cs="Traditional Arabic"/>
          <w:sz w:val="32"/>
          <w:szCs w:val="32"/>
          <w:rtl/>
          <w:lang w:bidi="ar-DZ"/>
        </w:rPr>
        <w:t xml:space="preserve">دليل التدريس: يقدم </w:t>
      </w:r>
      <w:r>
        <w:rPr>
          <w:rFonts w:ascii="Traditional Arabic" w:hAnsi="Traditional Arabic" w:cs="Traditional Arabic"/>
          <w:sz w:val="32"/>
          <w:szCs w:val="32"/>
          <w:rtl/>
          <w:lang w:bidi="ar-DZ"/>
        </w:rPr>
        <w:t xml:space="preserve">كتاب تدريس العربية المكثف </w:t>
      </w:r>
      <w:r w:rsidRPr="00035ED0">
        <w:rPr>
          <w:rFonts w:ascii="Traditional Arabic" w:hAnsi="Traditional Arabic" w:cs="Traditional Arabic"/>
          <w:sz w:val="32"/>
          <w:szCs w:val="32"/>
          <w:rtl/>
          <w:lang w:bidi="ar-DZ"/>
        </w:rPr>
        <w:t>أيضًا دليلًا لتعليم الأساتذة للمساعدة في تقديم المواد الدراسية بشكل أكثر فعالية وكفاءة. يحتوي دليل التدريس أيضًا على استراتيجيات ال</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وطرق التدريس التي  أن تساعد الطلاب في </w:t>
      </w:r>
      <w:r>
        <w:rPr>
          <w:rFonts w:ascii="Traditional Arabic" w:hAnsi="Traditional Arabic" w:cs="Traditional Arabic"/>
          <w:sz w:val="32"/>
          <w:szCs w:val="32"/>
          <w:rtl/>
          <w:lang w:bidi="ar-DZ"/>
        </w:rPr>
        <w:t>تعليم</w:t>
      </w:r>
      <w:r w:rsidRPr="00035ED0">
        <w:rPr>
          <w:rFonts w:ascii="Traditional Arabic" w:hAnsi="Traditional Arabic" w:cs="Traditional Arabic"/>
          <w:sz w:val="32"/>
          <w:szCs w:val="32"/>
          <w:rtl/>
          <w:lang w:bidi="ar-DZ"/>
        </w:rPr>
        <w:t xml:space="preserve"> اللغة العربية بشكل أمثل.</w:t>
      </w:r>
    </w:p>
    <w:p w14:paraId="7967D10C" w14:textId="77777777" w:rsidR="00C8756C" w:rsidRPr="009072BB" w:rsidRDefault="00C8756C" w:rsidP="00C8756C">
      <w:pPr>
        <w:pStyle w:val="Heading1"/>
        <w:bidi/>
        <w:ind w:left="735" w:hanging="284"/>
        <w:rPr>
          <w:rFonts w:ascii="Traditional Arabic" w:hAnsi="Traditional Arabic" w:cs="Traditional Arabic"/>
          <w:b/>
          <w:bCs/>
          <w:color w:val="auto"/>
          <w:sz w:val="36"/>
          <w:szCs w:val="36"/>
          <w:rtl/>
          <w:lang w:bidi="ar-DZ"/>
        </w:rPr>
      </w:pPr>
      <w:bookmarkStart w:id="23" w:name="_Toc151530730"/>
      <w:bookmarkStart w:id="24" w:name="_Toc151531997"/>
      <w:bookmarkStart w:id="25" w:name="_Toc151532236"/>
      <w:bookmarkStart w:id="26" w:name="_Toc168381157"/>
      <w:bookmarkStart w:id="27" w:name="_Toc169967831"/>
      <w:r w:rsidRPr="009072BB">
        <w:rPr>
          <w:rFonts w:ascii="Traditional Arabic" w:hAnsi="Traditional Arabic" w:cs="Traditional Arabic"/>
          <w:b/>
          <w:bCs/>
          <w:color w:val="auto"/>
          <w:sz w:val="36"/>
          <w:szCs w:val="36"/>
          <w:rtl/>
          <w:lang w:bidi="ar-DZ"/>
        </w:rPr>
        <w:t>د. ال</w:t>
      </w:r>
      <w:bookmarkEnd w:id="23"/>
      <w:bookmarkEnd w:id="24"/>
      <w:bookmarkEnd w:id="25"/>
      <w:r>
        <w:rPr>
          <w:rFonts w:ascii="Traditional Arabic" w:hAnsi="Traditional Arabic" w:cs="Traditional Arabic" w:hint="cs"/>
          <w:b/>
          <w:bCs/>
          <w:color w:val="auto"/>
          <w:sz w:val="36"/>
          <w:szCs w:val="36"/>
          <w:rtl/>
          <w:lang w:bidi="ar-DZ"/>
        </w:rPr>
        <w:t>مهارات</w:t>
      </w:r>
      <w:bookmarkEnd w:id="26"/>
      <w:bookmarkEnd w:id="27"/>
    </w:p>
    <w:p w14:paraId="1ECBABB4" w14:textId="77777777" w:rsidR="00C8756C" w:rsidRPr="00694338" w:rsidRDefault="00C8756C" w:rsidP="00C8756C">
      <w:pPr>
        <w:bidi/>
        <w:ind w:left="713" w:firstLine="720"/>
        <w:jc w:val="both"/>
        <w:rPr>
          <w:rFonts w:ascii="Traditional Arabic" w:hAnsi="Traditional Arabic" w:cs="Traditional Arabic"/>
          <w:sz w:val="32"/>
          <w:szCs w:val="32"/>
          <w:lang w:bidi="ar-DZ"/>
        </w:rPr>
      </w:pPr>
      <w:r w:rsidRPr="0079614C">
        <w:rPr>
          <w:rFonts w:ascii="Traditional Arabic" w:hAnsi="Traditional Arabic" w:cs="Traditional Arabic"/>
          <w:sz w:val="32"/>
          <w:szCs w:val="32"/>
          <w:rtl/>
          <w:lang w:bidi="ar-DZ"/>
        </w:rPr>
        <w:t>مهارات اللغوية كفاءات</w:t>
      </w:r>
      <w:r>
        <w:rPr>
          <w:rFonts w:ascii="Traditional Arabic" w:hAnsi="Traditional Arabic" w:cs="Traditional Arabic" w:hint="cs"/>
          <w:sz w:val="32"/>
          <w:szCs w:val="32"/>
          <w:rtl/>
          <w:lang w:bidi="ar-DZ"/>
        </w:rPr>
        <w:t xml:space="preserve"> التي يجب على كل طالب ان يمكلها في قسم تعليم اللغة العربية و</w:t>
      </w:r>
      <w:r>
        <w:rPr>
          <w:rFonts w:ascii="Traditional Arabic" w:hAnsi="Traditional Arabic" w:cs="Traditional Arabic"/>
          <w:sz w:val="32"/>
          <w:szCs w:val="32"/>
          <w:lang w:bidi="ar-DZ"/>
        </w:rPr>
        <w:t xml:space="preserve"> </w:t>
      </w:r>
      <w:r w:rsidRPr="00694338">
        <w:rPr>
          <w:rFonts w:ascii="Traditional Arabic" w:hAnsi="Traditional Arabic" w:cs="Traditional Arabic" w:hint="cs"/>
          <w:sz w:val="32"/>
          <w:szCs w:val="32"/>
          <w:rtl/>
          <w:lang w:bidi="ar-DZ"/>
        </w:rPr>
        <w:t>قال غرينبارك وبارون</w:t>
      </w:r>
      <w:r w:rsidRPr="004E284C">
        <w:rPr>
          <w:rFonts w:asciiTheme="majorBidi" w:hAnsiTheme="majorBidi" w:cstheme="majorBidi"/>
          <w:sz w:val="24"/>
          <w:szCs w:val="24"/>
          <w:lang w:bidi="ar-DZ"/>
        </w:rPr>
        <w:t xml:space="preserve"> (</w:t>
      </w:r>
      <w:r w:rsidRPr="004E284C">
        <w:rPr>
          <w:rFonts w:asciiTheme="majorBidi" w:hAnsiTheme="majorBidi" w:cstheme="majorBidi"/>
          <w:color w:val="000000"/>
          <w:sz w:val="24"/>
          <w:szCs w:val="24"/>
        </w:rPr>
        <w:t>Greenberk, Baron</w:t>
      </w:r>
      <w:r w:rsidRPr="004E284C">
        <w:rPr>
          <w:rFonts w:asciiTheme="majorBidi" w:hAnsiTheme="majorBidi" w:cstheme="majorBidi"/>
          <w:sz w:val="24"/>
          <w:szCs w:val="24"/>
          <w:lang w:bidi="ar-DZ"/>
        </w:rPr>
        <w:t xml:space="preserve">) </w:t>
      </w:r>
      <w:r w:rsidRPr="00694338">
        <w:rPr>
          <w:rFonts w:ascii="Traditional Arabic" w:hAnsi="Traditional Arabic" w:cs="Traditional Arabic" w:hint="cs"/>
          <w:sz w:val="32"/>
          <w:szCs w:val="32"/>
          <w:rtl/>
          <w:lang w:bidi="ar-DZ"/>
        </w:rPr>
        <w:t>على ان ا</w:t>
      </w:r>
      <w:r>
        <w:rPr>
          <w:rFonts w:ascii="Traditional Arabic" w:hAnsi="Traditional Arabic" w:cs="Traditional Arabic" w:hint="cs"/>
          <w:sz w:val="32"/>
          <w:szCs w:val="32"/>
          <w:rtl/>
          <w:lang w:bidi="ar-DZ"/>
        </w:rPr>
        <w:t>لمهاراة</w:t>
      </w:r>
      <w:r w:rsidRPr="00694338">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مهاراة</w:t>
      </w:r>
      <w:r w:rsidRPr="00694338">
        <w:rPr>
          <w:rFonts w:ascii="Traditional Arabic" w:hAnsi="Traditional Arabic" w:cs="Traditional Arabic" w:hint="cs"/>
          <w:sz w:val="32"/>
          <w:szCs w:val="32"/>
          <w:rtl/>
          <w:lang w:bidi="ar-DZ"/>
        </w:rPr>
        <w:t xml:space="preserve"> العقلي و </w:t>
      </w:r>
      <w:r>
        <w:rPr>
          <w:rFonts w:ascii="Traditional Arabic" w:hAnsi="Traditional Arabic" w:cs="Traditional Arabic" w:hint="cs"/>
          <w:sz w:val="32"/>
          <w:szCs w:val="32"/>
          <w:rtl/>
          <w:lang w:bidi="ar-DZ"/>
        </w:rPr>
        <w:t>مهاراة</w:t>
      </w:r>
      <w:r w:rsidRPr="00694338">
        <w:rPr>
          <w:rFonts w:ascii="Traditional Arabic" w:hAnsi="Traditional Arabic" w:cs="Traditional Arabic" w:hint="cs"/>
          <w:sz w:val="32"/>
          <w:szCs w:val="32"/>
          <w:rtl/>
          <w:lang w:bidi="ar-DZ"/>
        </w:rPr>
        <w:t xml:space="preserve"> الجسمي لواضح الواجبات</w:t>
      </w:r>
      <w:r w:rsidRPr="00694338">
        <w:rPr>
          <w:rFonts w:ascii="Traditional Arabic" w:hAnsi="Traditional Arabic" w:cs="Traditional Arabic"/>
          <w:sz w:val="32"/>
          <w:szCs w:val="32"/>
          <w:lang w:bidi="ar-DZ"/>
        </w:rPr>
        <w:t xml:space="preserve"> </w:t>
      </w:r>
      <w:r>
        <w:rPr>
          <w:rStyle w:val="FootnoteReference"/>
          <w:rFonts w:ascii="Traditional Arabic" w:hAnsi="Traditional Arabic" w:cs="Traditional Arabic"/>
          <w:sz w:val="32"/>
          <w:szCs w:val="32"/>
          <w:lang w:bidi="ar-DZ"/>
        </w:rPr>
        <w:footnoteReference w:id="27"/>
      </w:r>
      <w:r w:rsidRPr="00694338">
        <w:rPr>
          <w:rFonts w:ascii="Traditional Arabic" w:hAnsi="Traditional Arabic" w:cs="Traditional Arabic"/>
          <w:sz w:val="32"/>
          <w:szCs w:val="32"/>
          <w:lang w:bidi="ar-DZ"/>
        </w:rPr>
        <w:t>.</w:t>
      </w:r>
      <w:r w:rsidRPr="00694338">
        <w:rPr>
          <w:rFonts w:ascii="Traditional Arabic" w:hAnsi="Traditional Arabic" w:cs="Traditional Arabic" w:hint="cs"/>
          <w:sz w:val="32"/>
          <w:szCs w:val="32"/>
          <w:rtl/>
          <w:lang w:bidi="ar-DZ"/>
        </w:rPr>
        <w:t xml:space="preserve"> ا</w:t>
      </w:r>
      <w:r>
        <w:rPr>
          <w:rFonts w:ascii="Traditional Arabic" w:hAnsi="Traditional Arabic" w:cs="Traditional Arabic" w:hint="cs"/>
          <w:sz w:val="32"/>
          <w:szCs w:val="32"/>
          <w:rtl/>
          <w:lang w:bidi="ar-DZ"/>
        </w:rPr>
        <w:t>لمهاراة</w:t>
      </w:r>
      <w:r w:rsidRPr="00694338">
        <w:rPr>
          <w:rFonts w:ascii="Traditional Arabic" w:hAnsi="Traditional Arabic" w:cs="Traditional Arabic" w:hint="cs"/>
          <w:sz w:val="32"/>
          <w:szCs w:val="32"/>
          <w:rtl/>
          <w:lang w:bidi="ar-DZ"/>
        </w:rPr>
        <w:t xml:space="preserve"> تظهر على البشر المستتب لواضح الحركة المختلفة لكن المتعلقة بها.  </w:t>
      </w:r>
      <w:r w:rsidRPr="00694338">
        <w:rPr>
          <w:rFonts w:ascii="Traditional Arabic" w:hAnsi="Traditional Arabic" w:cs="Traditional Arabic"/>
          <w:sz w:val="32"/>
          <w:szCs w:val="32"/>
          <w:rtl/>
          <w:lang w:bidi="ar-DZ"/>
        </w:rPr>
        <w:lastRenderedPageBreak/>
        <w:t xml:space="preserve">على عكس المهارات التي تحسينها طوال الوقت، فإن </w:t>
      </w:r>
      <w:r>
        <w:rPr>
          <w:rFonts w:ascii="Traditional Arabic" w:hAnsi="Traditional Arabic" w:cs="Traditional Arabic"/>
          <w:sz w:val="32"/>
          <w:szCs w:val="32"/>
          <w:rtl/>
          <w:lang w:bidi="ar-DZ"/>
        </w:rPr>
        <w:t>المهاراة</w:t>
      </w:r>
      <w:r w:rsidRPr="00694338">
        <w:rPr>
          <w:rFonts w:ascii="Traditional Arabic" w:hAnsi="Traditional Arabic" w:cs="Traditional Arabic"/>
          <w:sz w:val="32"/>
          <w:szCs w:val="32"/>
          <w:rtl/>
          <w:lang w:bidi="ar-DZ"/>
        </w:rPr>
        <w:t xml:space="preserve"> مستقرة نسبيا على الرغم من أنها  أن تتغير ببطء بمرور الوقت ، لأن بعض </w:t>
      </w:r>
      <w:r>
        <w:rPr>
          <w:rFonts w:ascii="Traditional Arabic" w:hAnsi="Traditional Arabic" w:cs="Traditional Arabic"/>
          <w:sz w:val="32"/>
          <w:szCs w:val="32"/>
          <w:rtl/>
          <w:lang w:bidi="ar-DZ"/>
        </w:rPr>
        <w:t>المهاراة</w:t>
      </w:r>
      <w:r w:rsidRPr="00694338">
        <w:rPr>
          <w:rFonts w:ascii="Traditional Arabic" w:hAnsi="Traditional Arabic" w:cs="Traditional Arabic"/>
          <w:sz w:val="32"/>
          <w:szCs w:val="32"/>
          <w:rtl/>
          <w:lang w:bidi="ar-DZ"/>
        </w:rPr>
        <w:t xml:space="preserve"> عادة ما تحد من مدى تحسن الشخص حتى مع أفضل تدريب. </w:t>
      </w:r>
    </w:p>
    <w:p w14:paraId="0686D310" w14:textId="77777777" w:rsidR="00C8756C" w:rsidRPr="00694338" w:rsidRDefault="00C8756C" w:rsidP="00C8756C">
      <w:pPr>
        <w:bidi/>
        <w:ind w:left="713" w:firstLine="720"/>
        <w:jc w:val="both"/>
        <w:rPr>
          <w:rFonts w:ascii="Traditional Arabic" w:hAnsi="Traditional Arabic" w:cs="Traditional Arabic"/>
          <w:sz w:val="32"/>
          <w:szCs w:val="32"/>
          <w:lang w:bidi="ar-DZ"/>
        </w:rPr>
      </w:pPr>
      <w:r w:rsidRPr="00694338">
        <w:rPr>
          <w:rFonts w:ascii="Traditional Arabic" w:hAnsi="Traditional Arabic" w:cs="Traditional Arabic"/>
          <w:sz w:val="32"/>
          <w:szCs w:val="32"/>
          <w:rtl/>
          <w:lang w:bidi="ar-DZ"/>
        </w:rPr>
        <w:t>وبالمثل ، يرى روبن (</w:t>
      </w:r>
      <w:r>
        <w:rPr>
          <w:rFonts w:ascii="Traditional Arabic" w:hAnsi="Traditional Arabic" w:cs="Traditional Arabic"/>
          <w:sz w:val="32"/>
          <w:szCs w:val="32"/>
          <w:rtl/>
          <w:lang w:bidi="ar-DZ"/>
        </w:rPr>
        <w:t>٢۰۰٤</w:t>
      </w:r>
      <w:r w:rsidRPr="00694338">
        <w:rPr>
          <w:rFonts w:ascii="Traditional Arabic" w:hAnsi="Traditional Arabic" w:cs="Traditional Arabic"/>
          <w:sz w:val="32"/>
          <w:szCs w:val="32"/>
          <w:rtl/>
          <w:lang w:bidi="ar-DZ"/>
        </w:rPr>
        <w:t xml:space="preserve">) أن </w:t>
      </w:r>
      <w:r>
        <w:rPr>
          <w:rFonts w:ascii="Traditional Arabic" w:hAnsi="Traditional Arabic" w:cs="Traditional Arabic"/>
          <w:sz w:val="32"/>
          <w:szCs w:val="32"/>
          <w:rtl/>
          <w:lang w:bidi="ar-DZ"/>
        </w:rPr>
        <w:t>المهاراة</w:t>
      </w:r>
      <w:r w:rsidRPr="00694338">
        <w:rPr>
          <w:rFonts w:ascii="Traditional Arabic" w:hAnsi="Traditional Arabic" w:cs="Traditional Arabic"/>
          <w:sz w:val="32"/>
          <w:szCs w:val="32"/>
          <w:rtl/>
          <w:lang w:bidi="ar-DZ"/>
        </w:rPr>
        <w:t xml:space="preserve"> هي قدرة الشخص على أداء وظائف مختلفة في وظيفة لاحقة ، ويتكون عامل </w:t>
      </w:r>
      <w:r>
        <w:rPr>
          <w:rFonts w:ascii="Traditional Arabic" w:hAnsi="Traditional Arabic" w:cs="Traditional Arabic"/>
          <w:sz w:val="32"/>
          <w:szCs w:val="32"/>
          <w:rtl/>
          <w:lang w:bidi="ar-DZ"/>
        </w:rPr>
        <w:t>المهاراة</w:t>
      </w:r>
      <w:r w:rsidRPr="00694338">
        <w:rPr>
          <w:rFonts w:ascii="Traditional Arabic" w:hAnsi="Traditional Arabic" w:cs="Traditional Arabic"/>
          <w:sz w:val="32"/>
          <w:szCs w:val="32"/>
          <w:rtl/>
          <w:lang w:bidi="ar-DZ"/>
        </w:rPr>
        <w:t xml:space="preserve"> من شيئين ، وهما </w:t>
      </w:r>
      <w:r>
        <w:rPr>
          <w:rFonts w:ascii="Traditional Arabic" w:hAnsi="Traditional Arabic" w:cs="Traditional Arabic"/>
          <w:sz w:val="32"/>
          <w:szCs w:val="32"/>
          <w:rtl/>
          <w:lang w:bidi="ar-DZ"/>
        </w:rPr>
        <w:t>المهاراة</w:t>
      </w:r>
      <w:r w:rsidRPr="00694338">
        <w:rPr>
          <w:rFonts w:ascii="Traditional Arabic" w:hAnsi="Traditional Arabic" w:cs="Traditional Arabic"/>
          <w:sz w:val="32"/>
          <w:szCs w:val="32"/>
          <w:rtl/>
          <w:lang w:bidi="ar-DZ"/>
        </w:rPr>
        <w:t xml:space="preserve"> الفكرية والجسدية.</w:t>
      </w:r>
      <w:r>
        <w:rPr>
          <w:rStyle w:val="FootnoteReference"/>
          <w:rFonts w:ascii="Traditional Arabic" w:hAnsi="Traditional Arabic" w:cs="Traditional Arabic"/>
          <w:sz w:val="32"/>
          <w:szCs w:val="32"/>
          <w:rtl/>
          <w:lang w:bidi="ar-DZ"/>
        </w:rPr>
        <w:footnoteReference w:id="28"/>
      </w:r>
    </w:p>
    <w:p w14:paraId="7D5BC8E7" w14:textId="77777777" w:rsidR="00C8756C" w:rsidRPr="00694338" w:rsidRDefault="00C8756C" w:rsidP="00C8756C">
      <w:pPr>
        <w:bidi/>
        <w:ind w:left="713" w:firstLine="720"/>
        <w:jc w:val="both"/>
        <w:rPr>
          <w:rFonts w:ascii="Traditional Arabic" w:hAnsi="Traditional Arabic" w:cs="Traditional Arabic"/>
          <w:sz w:val="32"/>
          <w:szCs w:val="32"/>
          <w:lang w:bidi="ar-DZ"/>
        </w:rPr>
      </w:pPr>
      <w:r w:rsidRPr="00694338">
        <w:rPr>
          <w:rFonts w:ascii="Traditional Arabic" w:hAnsi="Traditional Arabic" w:cs="Traditional Arabic"/>
          <w:sz w:val="32"/>
          <w:szCs w:val="32"/>
          <w:rtl/>
          <w:lang w:bidi="ar-DZ"/>
        </w:rPr>
        <w:t xml:space="preserve">تعتمد </w:t>
      </w:r>
      <w:r>
        <w:rPr>
          <w:rFonts w:ascii="Traditional Arabic" w:hAnsi="Traditional Arabic" w:cs="Traditional Arabic"/>
          <w:sz w:val="32"/>
          <w:szCs w:val="32"/>
          <w:rtl/>
          <w:lang w:bidi="ar-DZ"/>
        </w:rPr>
        <w:t>المهاراة</w:t>
      </w:r>
      <w:r w:rsidRPr="00694338">
        <w:rPr>
          <w:rFonts w:ascii="Traditional Arabic" w:hAnsi="Traditional Arabic" w:cs="Traditional Arabic"/>
          <w:sz w:val="32"/>
          <w:szCs w:val="32"/>
          <w:rtl/>
          <w:lang w:bidi="ar-DZ"/>
        </w:rPr>
        <w:t xml:space="preserve"> على </w:t>
      </w:r>
      <w:r>
        <w:rPr>
          <w:rFonts w:ascii="Traditional Arabic" w:hAnsi="Traditional Arabic" w:cs="Traditional Arabic"/>
          <w:sz w:val="32"/>
          <w:szCs w:val="32"/>
          <w:rtl/>
          <w:lang w:bidi="ar-DZ"/>
        </w:rPr>
        <w:t>تعليم</w:t>
      </w:r>
      <w:r w:rsidRPr="00694338">
        <w:rPr>
          <w:rFonts w:ascii="Traditional Arabic" w:hAnsi="Traditional Arabic" w:cs="Traditional Arabic"/>
          <w:sz w:val="32"/>
          <w:szCs w:val="32"/>
          <w:rtl/>
          <w:lang w:bidi="ar-DZ"/>
        </w:rPr>
        <w:t xml:space="preserve"> اللغة العربية باستخدام كتاب "تمدرس عربية المختصرة" اعتمادا كبيرا على قدرة الطلاب على فهم وتطبيق المواد المقدمة في الكتاب. ولكن بشكل عام،  لكتب "إدريس عربية الاختشافة" أن تساعد الطلاب على تحسين مهاراتهم في اللغة العربية بعدة طرق، بما في ذلك:</w:t>
      </w:r>
    </w:p>
    <w:p w14:paraId="453739AF"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١</w:t>
      </w:r>
      <w:r>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 xml:space="preserve">توسيع المفردات: يحتوي هذا الكتاب على الكثير من المفردات العربية المفيدة في الحياة اليومية. من خلال </w:t>
      </w:r>
      <w:r>
        <w:rPr>
          <w:rFonts w:ascii="Traditional Arabic" w:hAnsi="Traditional Arabic" w:cs="Traditional Arabic"/>
          <w:sz w:val="32"/>
          <w:szCs w:val="32"/>
          <w:rtl/>
          <w:lang w:bidi="ar-DZ"/>
        </w:rPr>
        <w:t>تعليم</w:t>
      </w:r>
      <w:r w:rsidRPr="00832633">
        <w:rPr>
          <w:rFonts w:ascii="Traditional Arabic" w:hAnsi="Traditional Arabic" w:cs="Traditional Arabic"/>
          <w:sz w:val="32"/>
          <w:szCs w:val="32"/>
          <w:rtl/>
          <w:lang w:bidi="ar-DZ"/>
        </w:rPr>
        <w:t xml:space="preserve"> هذه المفردات ،  للطلاب توسيع مفرداتهم العربية وفهم معنى الكلمات في سياقات مختلفة.</w:t>
      </w:r>
    </w:p>
    <w:p w14:paraId="72ACBA79"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٢</w:t>
      </w:r>
      <w:r>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فهم القواعد: يشرح الكتاب أيضا بالتفصيل قواعد اللغة العربية ، بما في ذلك بنية الجملة وقواعد استخدام الكلمات في الجمل. سيساعد هذا الطلاب على فهم قواعد اللغة العربية وإتقانها بشكل أفضل.</w:t>
      </w:r>
    </w:p>
    <w:p w14:paraId="677AB43B"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٣</w:t>
      </w:r>
      <w:r>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 xml:space="preserve">تحسين مهارات القراءة: يحتوي هذا الكتاب على الكثير من النصوص العربية التي يقرأها الطلاب. من خلال زيادة قراءة النصوص العربية ،  للطلاب تحسين مهاراتهم في القراءة ، بما في ذلك </w:t>
      </w:r>
      <w:r>
        <w:rPr>
          <w:rFonts w:ascii="Traditional Arabic" w:hAnsi="Traditional Arabic" w:cs="Traditional Arabic"/>
          <w:sz w:val="32"/>
          <w:szCs w:val="32"/>
          <w:rtl/>
          <w:lang w:bidi="ar-DZ"/>
        </w:rPr>
        <w:t>المهاراة</w:t>
      </w:r>
      <w:r w:rsidRPr="00832633">
        <w:rPr>
          <w:rFonts w:ascii="Traditional Arabic" w:hAnsi="Traditional Arabic" w:cs="Traditional Arabic"/>
          <w:sz w:val="32"/>
          <w:szCs w:val="32"/>
          <w:rtl/>
          <w:lang w:bidi="ar-DZ"/>
        </w:rPr>
        <w:t xml:space="preserve"> على فهم معنى النصوص العربية بشكل أفضل.</w:t>
      </w:r>
    </w:p>
    <w:p w14:paraId="69613A6F"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٤</w:t>
      </w:r>
      <w:r>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تحسين مهارات الكتابة: يقدم هذا الكتاب تمارين الكتابة التي ستساعد الطلاب على تحسين مهاراتهم في الكتابة باللغة العربية. من خلال ممارسة كتابة الجمل والنصوص العربية ،  للطلاب تحسين مهاراتهم في الكتابة وتوسيع مفرداتهم وبنية الجمل.</w:t>
      </w:r>
    </w:p>
    <w:p w14:paraId="520BAFF5" w14:textId="77777777" w:rsidR="00C8756C" w:rsidRPr="00832633" w:rsidRDefault="00C8756C" w:rsidP="00C8756C">
      <w:pPr>
        <w:pStyle w:val="ListParagraph"/>
        <w:bidi/>
        <w:ind w:left="713"/>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lastRenderedPageBreak/>
        <w:t>٥</w:t>
      </w:r>
      <w:r>
        <w:rPr>
          <w:rFonts w:ascii="Traditional Arabic" w:hAnsi="Traditional Arabic" w:cs="Traditional Arabic" w:hint="cs"/>
          <w:sz w:val="32"/>
          <w:szCs w:val="32"/>
          <w:rtl/>
          <w:lang w:bidi="ar-DZ"/>
        </w:rPr>
        <w:t xml:space="preserve">. </w:t>
      </w:r>
      <w:r w:rsidRPr="00832633">
        <w:rPr>
          <w:rFonts w:ascii="Traditional Arabic" w:hAnsi="Traditional Arabic" w:cs="Traditional Arabic"/>
          <w:sz w:val="32"/>
          <w:szCs w:val="32"/>
          <w:rtl/>
          <w:lang w:bidi="ar-DZ"/>
        </w:rPr>
        <w:t>تحسين مهارات التحدث: يوفر الكتاب أيضا تمارين التحدث التي ستساعد الطلاب على تحسين مهاراتهم في التحدث باللغة العربية. من خلال ممارسة التحدث ،  للطلاب تحسين مهاراتهم في النطق وزيادة ثقتهم في استخدام اللغة العربية.</w:t>
      </w:r>
    </w:p>
    <w:p w14:paraId="256A189B" w14:textId="77777777" w:rsidR="00C8756C" w:rsidRDefault="00C8756C" w:rsidP="00C8756C">
      <w:pPr>
        <w:bidi/>
        <w:ind w:left="713" w:firstLine="720"/>
        <w:jc w:val="both"/>
        <w:rPr>
          <w:color w:val="000000"/>
          <w:sz w:val="24"/>
          <w:szCs w:val="24"/>
          <w:vertAlign w:val="superscript"/>
          <w:rtl/>
        </w:rPr>
      </w:pPr>
      <w:r w:rsidRPr="00694338">
        <w:rPr>
          <w:rFonts w:ascii="Traditional Arabic" w:hAnsi="Traditional Arabic" w:cs="Traditional Arabic"/>
          <w:sz w:val="32"/>
          <w:szCs w:val="32"/>
          <w:rtl/>
          <w:lang w:bidi="ar-DZ"/>
        </w:rPr>
        <w:t xml:space="preserve">ومع ذلك ، على الرغم من أن </w:t>
      </w:r>
      <w:r>
        <w:rPr>
          <w:rFonts w:ascii="Traditional Arabic" w:hAnsi="Traditional Arabic" w:cs="Traditional Arabic"/>
          <w:sz w:val="32"/>
          <w:szCs w:val="32"/>
          <w:rtl/>
          <w:lang w:bidi="ar-DZ"/>
        </w:rPr>
        <w:t xml:space="preserve">كتاب تدريس العربية المكثف </w:t>
      </w:r>
      <w:r w:rsidRPr="00694338">
        <w:rPr>
          <w:rFonts w:ascii="Traditional Arabic" w:hAnsi="Traditional Arabic" w:cs="Traditional Arabic"/>
          <w:sz w:val="32"/>
          <w:szCs w:val="32"/>
          <w:rtl/>
          <w:lang w:bidi="ar-DZ"/>
        </w:rPr>
        <w:t xml:space="preserve">يساعد الطلاب في تحسين مهاراتهم في اللغة العربية ، إلا أن </w:t>
      </w:r>
      <w:r>
        <w:rPr>
          <w:rFonts w:ascii="Traditional Arabic" w:hAnsi="Traditional Arabic" w:cs="Traditional Arabic"/>
          <w:sz w:val="32"/>
          <w:szCs w:val="32"/>
          <w:rtl/>
          <w:lang w:bidi="ar-DZ"/>
        </w:rPr>
        <w:t>المهاراة</w:t>
      </w:r>
      <w:r w:rsidRPr="00694338">
        <w:rPr>
          <w:rFonts w:ascii="Traditional Arabic" w:hAnsi="Traditional Arabic" w:cs="Traditional Arabic"/>
          <w:sz w:val="32"/>
          <w:szCs w:val="32"/>
          <w:rtl/>
          <w:lang w:bidi="ar-DZ"/>
        </w:rPr>
        <w:t xml:space="preserve"> على </w:t>
      </w:r>
      <w:r>
        <w:rPr>
          <w:rFonts w:ascii="Traditional Arabic" w:hAnsi="Traditional Arabic" w:cs="Traditional Arabic"/>
          <w:sz w:val="32"/>
          <w:szCs w:val="32"/>
          <w:rtl/>
          <w:lang w:bidi="ar-DZ"/>
        </w:rPr>
        <w:t>تعليم</w:t>
      </w:r>
      <w:r w:rsidRPr="00694338">
        <w:rPr>
          <w:rFonts w:ascii="Traditional Arabic" w:hAnsi="Traditional Arabic" w:cs="Traditional Arabic"/>
          <w:sz w:val="32"/>
          <w:szCs w:val="32"/>
          <w:rtl/>
          <w:lang w:bidi="ar-DZ"/>
        </w:rPr>
        <w:t xml:space="preserve"> اللغة العربية تعتمد أيضا بشكل كبير على جهد وتحفيز الطلاب في </w:t>
      </w:r>
      <w:r>
        <w:rPr>
          <w:rFonts w:ascii="Traditional Arabic" w:hAnsi="Traditional Arabic" w:cs="Traditional Arabic"/>
          <w:sz w:val="32"/>
          <w:szCs w:val="32"/>
          <w:rtl/>
          <w:lang w:bidi="ar-DZ"/>
        </w:rPr>
        <w:t>تعليم</w:t>
      </w:r>
      <w:r w:rsidRPr="00694338">
        <w:rPr>
          <w:rFonts w:ascii="Traditional Arabic" w:hAnsi="Traditional Arabic" w:cs="Traditional Arabic"/>
          <w:sz w:val="32"/>
          <w:szCs w:val="32"/>
          <w:rtl/>
          <w:lang w:bidi="ar-DZ"/>
        </w:rPr>
        <w:t xml:space="preserve"> اللغة. لذلك، بالإضافة إلى استخدام هذا الكتاب ، يحتاج الطلاب أيضا إلى التدرب بانتظام واستخدام مصادر ال</w:t>
      </w:r>
      <w:r>
        <w:rPr>
          <w:rFonts w:ascii="Traditional Arabic" w:hAnsi="Traditional Arabic" w:cs="Traditional Arabic"/>
          <w:sz w:val="32"/>
          <w:szCs w:val="32"/>
          <w:rtl/>
          <w:lang w:bidi="ar-DZ"/>
        </w:rPr>
        <w:t>تعليم</w:t>
      </w:r>
      <w:r w:rsidRPr="00694338">
        <w:rPr>
          <w:rFonts w:ascii="Traditional Arabic" w:hAnsi="Traditional Arabic" w:cs="Traditional Arabic"/>
          <w:sz w:val="32"/>
          <w:szCs w:val="32"/>
          <w:rtl/>
          <w:lang w:bidi="ar-DZ"/>
        </w:rPr>
        <w:t xml:space="preserve"> الأخرى مثل المحاضرين والمعلمين ووسائل الإعلام عبر الإنترنت لتحسين مهاراتهم في اللغة العربية.</w:t>
      </w:r>
      <w:r w:rsidRPr="00694338">
        <w:rPr>
          <w:color w:val="000000"/>
          <w:sz w:val="24"/>
          <w:szCs w:val="24"/>
          <w:vertAlign w:val="superscript"/>
        </w:rPr>
        <w:t xml:space="preserve"> </w:t>
      </w:r>
      <w:r>
        <w:rPr>
          <w:rStyle w:val="FootnoteReference"/>
          <w:color w:val="000000"/>
          <w:sz w:val="24"/>
          <w:szCs w:val="24"/>
        </w:rPr>
        <w:footnoteReference w:id="29"/>
      </w:r>
    </w:p>
    <w:p w14:paraId="2D490ACC" w14:textId="77777777" w:rsidR="00A723D0" w:rsidRDefault="00A723D0"/>
    <w:sectPr w:rsidR="00A723D0" w:rsidSect="00A723D0">
      <w:footerReference w:type="default" r:id="rId7"/>
      <w:pgSz w:w="12240" w:h="15840"/>
      <w:pgMar w:top="1701"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4BED" w14:textId="77777777" w:rsidR="004B55A7" w:rsidRDefault="004B55A7" w:rsidP="00A723D0">
      <w:pPr>
        <w:spacing w:after="0" w:line="240" w:lineRule="auto"/>
      </w:pPr>
      <w:r>
        <w:separator/>
      </w:r>
    </w:p>
  </w:endnote>
  <w:endnote w:type="continuationSeparator" w:id="0">
    <w:p w14:paraId="52FCB12B" w14:textId="77777777" w:rsidR="004B55A7" w:rsidRDefault="004B55A7" w:rsidP="00A7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0D99" w14:textId="77777777" w:rsidR="00A723D0" w:rsidRPr="0063135A" w:rsidRDefault="00A723D0" w:rsidP="00041375">
    <w:pPr>
      <w:pStyle w:val="Footer"/>
      <w:tabs>
        <w:tab w:val="clear" w:pos="4680"/>
        <w:tab w:val="clear" w:pos="9360"/>
      </w:tabs>
      <w:jc w:val="center"/>
      <w:rPr>
        <w:rFonts w:ascii="Traditional Arabic" w:hAnsi="Traditional Arabic" w:cs="Traditional Arabic"/>
        <w:caps/>
        <w:noProof/>
        <w:sz w:val="24"/>
        <w:szCs w:val="24"/>
        <w:lang w:bidi="ar-DZ"/>
      </w:rPr>
    </w:pPr>
    <w:r w:rsidRPr="0063135A">
      <w:rPr>
        <w:rFonts w:ascii="Traditional Arabic" w:hAnsi="Traditional Arabic" w:cs="Traditional Arabic"/>
        <w:caps/>
        <w:noProof/>
        <w:sz w:val="24"/>
        <w:szCs w:val="24"/>
        <w:rtl/>
        <w:lang w:bidi="ar-DZ"/>
      </w:rPr>
      <w:t>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DBA07" w14:textId="77777777" w:rsidR="004B55A7" w:rsidRDefault="004B55A7" w:rsidP="00A723D0">
      <w:pPr>
        <w:spacing w:after="0" w:line="240" w:lineRule="auto"/>
      </w:pPr>
      <w:r>
        <w:separator/>
      </w:r>
    </w:p>
  </w:footnote>
  <w:footnote w:type="continuationSeparator" w:id="0">
    <w:p w14:paraId="6D8DFF59" w14:textId="77777777" w:rsidR="004B55A7" w:rsidRDefault="004B55A7" w:rsidP="00A723D0">
      <w:pPr>
        <w:spacing w:after="0" w:line="240" w:lineRule="auto"/>
      </w:pPr>
      <w:r>
        <w:continuationSeparator/>
      </w:r>
    </w:p>
  </w:footnote>
  <w:footnote w:id="1">
    <w:p w14:paraId="723EBA89" w14:textId="77777777" w:rsidR="00C8756C" w:rsidRDefault="00C8756C" w:rsidP="00C8756C">
      <w:pPr>
        <w:pStyle w:val="FootnoteText"/>
        <w:ind w:firstLine="567"/>
        <w:rPr>
          <w:rFonts w:ascii="Calibri" w:hAnsi="Calibri" w:cs="Calibri"/>
        </w:rPr>
      </w:pPr>
      <w:r>
        <w:rPr>
          <w:rStyle w:val="FootnoteReference"/>
        </w:rPr>
        <w:footnoteRef/>
      </w:r>
      <w:r>
        <w:t xml:space="preserve"> </w:t>
      </w:r>
      <w:r>
        <w:fldChar w:fldCharType="begin"/>
      </w:r>
      <w:r>
        <w:instrText xml:space="preserve"> ADDIN ZOTERO_ITEM CSL_CITATION {"citationID":"EEhykuNY","properties":{"formattedCitation":"Edhy Sutanta, {\\i{}Sistem Informasi} (Yogyakarta: Graha Ilmu, 2003).","plainCitation":"Edhy Sutanta, Sistem Informasi (Yogyakarta: Graha Ilmu, 2003).","noteIndex":15},"citationItems":[{"id":444,"uris":["http://zotero.org/users/local/U0bkzVSR/items/3Q8K5BAF"],"itemData":{"id":444,"type":"book","event-place":"Yogyakarta","publisher":"Graha Ilmu","publisher-place":"Yogyakarta","title":"Sistem Informasi","author":[{"family":"Sutanta","given":"Edhy"}],"issued":{"date-parts":[["2003"]]}}}],"schema":"https://github.com/citation-style-language/schema/raw/master/csl-citation.json"} </w:instrText>
      </w:r>
      <w:r>
        <w:fldChar w:fldCharType="separate"/>
      </w:r>
      <w:r>
        <w:rPr>
          <w:szCs w:val="24"/>
        </w:rPr>
        <w:t xml:space="preserve">Edhy Sutanta, </w:t>
      </w:r>
      <w:r>
        <w:rPr>
          <w:i/>
          <w:iCs/>
          <w:szCs w:val="24"/>
        </w:rPr>
        <w:t>Sistem Informasi</w:t>
      </w:r>
      <w:r>
        <w:rPr>
          <w:szCs w:val="24"/>
        </w:rPr>
        <w:t xml:space="preserve"> (Yogyakarta: Graha Ilmu, 2003).</w:t>
      </w:r>
      <w:r>
        <w:fldChar w:fldCharType="end"/>
      </w:r>
    </w:p>
  </w:footnote>
  <w:footnote w:id="2">
    <w:p w14:paraId="6B871DDE" w14:textId="77777777" w:rsidR="00C8756C" w:rsidRDefault="00C8756C" w:rsidP="00C8756C">
      <w:pPr>
        <w:pStyle w:val="FootnoteText"/>
        <w:ind w:firstLine="567"/>
        <w:rPr>
          <w:rFonts w:ascii="Calibri" w:hAnsi="Calibri" w:cs="Calibri"/>
        </w:rPr>
      </w:pPr>
      <w:r>
        <w:rPr>
          <w:rStyle w:val="FootnoteReference"/>
        </w:rPr>
        <w:footnoteRef/>
      </w:r>
      <w:r>
        <w:t xml:space="preserve"> </w:t>
      </w:r>
      <w:r>
        <w:fldChar w:fldCharType="begin"/>
      </w:r>
      <w:r>
        <w:instrText xml:space="preserve"> ADDIN ZOTERO_ITEM CSL_CITATION {"citationID":"PnsfMObn","properties":{"formattedCitation":"Paul Eduard Sudjiman dan Lorina Siregar Sudjiman, \\uc0\\u8220{}Analisis Sistem Informasi Manajemen  Berbasis Komputer dalam Proses Pengambilan Keputusan,\\uc0\\u8221{} {\\i{}Jurnal Teika} 8, no. 2 (2018).","plainCitation":"Paul Eduard Sudjiman dan Lorina Siregar Sudjiman, “Analisis Sistem Informasi Manajemen  Berbasis Komputer dalam Proses Pengambilan Keputusan,” Jurnal Teika 8, no. 2 (2018).","noteIndex":16},"citationItems":[{"id":445,"uris":["http://zotero.org/users/local/U0bkzVSR/items/2YDUMLF8"],"itemData":{"id":445,"type":"article-journal","container-title":"Jurnal Teika","issue":"2","title":"Analisis Sistem Informasi Manajemen  Berbasis Komputer dalam Proses Pengambilan Keputusan","volume":"8","author":[{"family":"Paul Eduard Sudjiman","given":""},{"family":"Lorina Siregar Sudjiman","given":""}],"issued":{"date-parts":[["2018"]]}}}],"schema":"https://github.com/citation-style-language/schema/raw/master/csl-citation.json"} </w:instrText>
      </w:r>
      <w:r>
        <w:fldChar w:fldCharType="separate"/>
      </w:r>
      <w:r>
        <w:rPr>
          <w:szCs w:val="24"/>
        </w:rPr>
        <w:t xml:space="preserve">Paul Eduard Sudjiman dan Lorina Siregar Sudjiman, “Analisis Sistem Informasi Manajemen  Berbasis Komputer dalam Proses Pengambilan Keputusan,” </w:t>
      </w:r>
      <w:r>
        <w:rPr>
          <w:i/>
          <w:iCs/>
          <w:szCs w:val="24"/>
        </w:rPr>
        <w:t>Jurnal Teika</w:t>
      </w:r>
      <w:r>
        <w:rPr>
          <w:szCs w:val="24"/>
        </w:rPr>
        <w:t xml:space="preserve"> 8, no. 2 (2018).</w:t>
      </w:r>
      <w:r>
        <w:fldChar w:fldCharType="end"/>
      </w:r>
    </w:p>
  </w:footnote>
  <w:footnote w:id="3">
    <w:p w14:paraId="3991B07B" w14:textId="77777777" w:rsidR="00C8756C" w:rsidRDefault="00C8756C" w:rsidP="00C8756C">
      <w:pPr>
        <w:pStyle w:val="FootnoteText"/>
        <w:ind w:firstLine="567"/>
        <w:rPr>
          <w:rFonts w:ascii="Calibri" w:hAnsi="Calibri" w:cs="Calibri"/>
        </w:rPr>
      </w:pPr>
      <w:r>
        <w:rPr>
          <w:rStyle w:val="FootnoteReference"/>
        </w:rPr>
        <w:footnoteRef/>
      </w:r>
      <w:r>
        <w:t xml:space="preserve"> </w:t>
      </w:r>
      <w:r>
        <w:fldChar w:fldCharType="begin"/>
      </w:r>
      <w:r>
        <w:instrText xml:space="preserve"> ADDIN ZOTERO_ITEM CSL_CITATION {"citationID":"Jgs0zTiG","properties":{"formattedCitation":"Rusman, {\\i{}Belajar dan Pembelajaran Berorientasi Standar Proses Pendidikan} (Jakarta: Kencana, 2018).","plainCitation":"Rusman, Belajar dan Pembelajaran Berorientasi Standar Proses Pendidikan (Jakarta: Kencana, 2018).","noteIndex":17},"citationItems":[{"id":446,"uris":["http://zotero.org/users/local/U0bkzVSR/items/GNQC9QDA"],"itemData":{"id":446,"type":"book","event-place":"Jakarta","publisher":"Kencana","publisher-place":"Jakarta","title":"Belajar dan Pembelajaran Berorientasi Standar Proses Pendidikan","author":[{"family":"Rusman","given":""}],"issued":{"date-parts":[["2018"]]}}}],"schema":"https://github.com/citation-style-language/schema/raw/master/csl-citation.json"} </w:instrText>
      </w:r>
      <w:r>
        <w:fldChar w:fldCharType="separate"/>
      </w:r>
      <w:r>
        <w:rPr>
          <w:szCs w:val="24"/>
        </w:rPr>
        <w:t xml:space="preserve">Rusman, </w:t>
      </w:r>
      <w:r>
        <w:rPr>
          <w:i/>
          <w:iCs/>
          <w:szCs w:val="24"/>
        </w:rPr>
        <w:t>Belajar dan Pembelajaran Berorientasi Standar Proses Pendidikan</w:t>
      </w:r>
      <w:r>
        <w:rPr>
          <w:szCs w:val="24"/>
        </w:rPr>
        <w:t xml:space="preserve"> (Jakarta: Kencana, 2018).</w:t>
      </w:r>
      <w:r>
        <w:fldChar w:fldCharType="end"/>
      </w:r>
    </w:p>
  </w:footnote>
  <w:footnote w:id="4">
    <w:p w14:paraId="252C28A4" w14:textId="77777777" w:rsidR="00C8756C" w:rsidRPr="004E284C" w:rsidRDefault="00C8756C" w:rsidP="00C8756C">
      <w:pPr>
        <w:pStyle w:val="FootnoteText"/>
        <w:ind w:firstLine="567"/>
        <w:rPr>
          <w:rFonts w:asciiTheme="majorBidi" w:hAnsiTheme="majorBidi" w:cstheme="majorBidi"/>
          <w:sz w:val="24"/>
          <w:szCs w:val="24"/>
        </w:rPr>
      </w:pPr>
      <w:r w:rsidRPr="004E284C">
        <w:rPr>
          <w:rStyle w:val="FootnoteReference"/>
          <w:rFonts w:asciiTheme="majorBidi" w:hAnsiTheme="majorBidi" w:cstheme="majorBidi"/>
          <w:sz w:val="24"/>
          <w:szCs w:val="24"/>
        </w:rPr>
        <w:footnoteRef/>
      </w:r>
      <w:r w:rsidRPr="004E284C">
        <w:rPr>
          <w:rFonts w:asciiTheme="majorBidi" w:hAnsiTheme="majorBidi" w:cstheme="majorBidi"/>
          <w:sz w:val="24"/>
          <w:szCs w:val="24"/>
        </w:rPr>
        <w:t xml:space="preserve"> </w:t>
      </w:r>
      <w:r w:rsidRPr="004E284C">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{"citationID":"cLRXUFAE","properties":{"formattedCitation":"Mustofa S, {\\i{}Strategi Pembelajaran Bahasa Arab Inovatif} (Malang: UIN-Maliki Press, 2011).","plainCitation":"Mustofa S, Strategi Pembelajaran Bahasa Arab Inovatif (Malang: UIN-Maliki Press, 2011).","noteIndex":18},"citationItems":[{"id":447,"uris":["http://zotero.org/users/local/U0bkzVSR/items/3SQHW6ZG"],"itemData":{"id":447,"type":"book","event-place":"Malang","publisher":"UIN-Maliki Press","publisher-place":"Malang","title":"Strategi Pembelajaran Bahasa Arab Inovatif","author":[{"family":"S","given":"Mustofa"}],"issued":{"date-parts":[["2011"]]}}}],"schema":"https://github.com/citation-style-language/schema/raw/master/csl-citation.json"} </w:instrText>
      </w:r>
      <w:r w:rsidRPr="004E284C">
        <w:rPr>
          <w:rFonts w:asciiTheme="majorBidi" w:hAnsiTheme="majorBidi" w:cstheme="majorBidi"/>
          <w:sz w:val="24"/>
          <w:szCs w:val="24"/>
        </w:rPr>
        <w:fldChar w:fldCharType="separate"/>
      </w:r>
      <w:r w:rsidRPr="004E284C">
        <w:rPr>
          <w:rFonts w:asciiTheme="majorBidi" w:hAnsiTheme="majorBidi" w:cstheme="majorBidi"/>
          <w:sz w:val="24"/>
          <w:szCs w:val="24"/>
        </w:rPr>
        <w:t xml:space="preserve">Mustofa S, </w:t>
      </w:r>
      <w:r w:rsidRPr="004E284C">
        <w:rPr>
          <w:rFonts w:asciiTheme="majorBidi" w:hAnsiTheme="majorBidi" w:cstheme="majorBidi"/>
          <w:i/>
          <w:iCs/>
          <w:sz w:val="24"/>
          <w:szCs w:val="24"/>
        </w:rPr>
        <w:t>Strategi Pembelajaran Bahasa Arab Inovatif</w:t>
      </w:r>
      <w:r w:rsidRPr="004E284C">
        <w:rPr>
          <w:rFonts w:asciiTheme="majorBidi" w:hAnsiTheme="majorBidi" w:cstheme="majorBidi"/>
          <w:sz w:val="24"/>
          <w:szCs w:val="24"/>
        </w:rPr>
        <w:t xml:space="preserve"> (Malang: UIN-Maliki Press, 2011).</w:t>
      </w:r>
      <w:r w:rsidRPr="004E284C">
        <w:rPr>
          <w:rFonts w:asciiTheme="majorBidi" w:hAnsiTheme="majorBidi" w:cstheme="majorBidi"/>
          <w:sz w:val="24"/>
          <w:szCs w:val="24"/>
        </w:rPr>
        <w:fldChar w:fldCharType="end"/>
      </w:r>
    </w:p>
  </w:footnote>
  <w:footnote w:id="5">
    <w:p w14:paraId="2A1FD9C5" w14:textId="77777777" w:rsidR="00C8756C" w:rsidRPr="00B30794" w:rsidRDefault="00C8756C" w:rsidP="00C8756C">
      <w:pPr>
        <w:pStyle w:val="FootnoteText"/>
        <w:ind w:firstLine="567"/>
        <w:jc w:val="both"/>
        <w:rPr>
          <w:rFonts w:asciiTheme="majorBidi" w:hAnsiTheme="majorBidi" w:cstheme="majorBidi"/>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color w:val="000000"/>
          <w:sz w:val="24"/>
          <w:szCs w:val="24"/>
        </w:rPr>
        <w:t xml:space="preserve"> </w:t>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{"citationID":"w3837tEu","properties":{"formattedCitation":"Bayu Kuncoro Aji, \\uc0\\u8220{}Sistem Pembelajaran Pendidikan Agama Islam Berbasis E-Book Di MA As-Salafiyyah Mlagi Sleman\\uc0\\u8221{} (Yogyakarta, Universitas Islam Negeri Sunan Kalijaga, 2019).","plainCitation":"Bayu Kuncoro Aji, “Sistem Pembelajaran Pendidikan Agama Islam Berbasis E-Book Di MA As-Salafiyyah Mlagi Sleman” (Yogyakarta, Universitas Islam Negeri Sunan Kalijaga, 2019).","noteIndex":19},"citationItems":[{"id":"joboTnFZ/k3h0I0aq","uris":["http://zotero.org/users/local/DE1Cky3B/items/3JUM2XS2"],"itemData":{"id":503,"type":"thesis","event-place":"Yogyakarta","publisher":"Universitas Islam Negeri Sunan Kalijaga","publisher-place":"Yogyakarta","title":"Sistem Pembelajaran Pendidikan Agama Islam Berbasis E-Book Di MA As-Salafiyyah Mlagi Sleman","author":[{"family":"Aji","given":"Bayu Kuncoro"}],"issued":{"date-parts":[["2019"]]}}}],"schema":"https://github.com/citation-style-language/schema/raw/master/csl-citation.json"} </w:instrText>
      </w:r>
      <w:r w:rsidRPr="00B30794">
        <w:rPr>
          <w:rFonts w:asciiTheme="majorBidi" w:hAnsiTheme="majorBidi" w:cstheme="majorBidi"/>
          <w:sz w:val="24"/>
          <w:szCs w:val="24"/>
        </w:rPr>
        <w:fldChar w:fldCharType="separate"/>
      </w:r>
      <w:r w:rsidRPr="00B30794">
        <w:rPr>
          <w:rFonts w:asciiTheme="majorBidi" w:hAnsiTheme="majorBidi" w:cstheme="majorBidi"/>
          <w:sz w:val="24"/>
          <w:szCs w:val="24"/>
        </w:rPr>
        <w:t>Bayu Kuncoro Aji, “Sistem Pembelajaran Pendidikan Agama Islam Berbasis E-Book Di MA As-Salafiyyah Mlagi Sleman” (Yogyakarta, Universitas Islam Negeri Sunan Kalijaga, 2019).</w:t>
      </w:r>
      <w:r w:rsidRPr="00B30794">
        <w:rPr>
          <w:rFonts w:asciiTheme="majorBidi" w:hAnsiTheme="majorBidi" w:cstheme="majorBidi"/>
          <w:sz w:val="24"/>
          <w:szCs w:val="24"/>
        </w:rPr>
        <w:fldChar w:fldCharType="end"/>
      </w:r>
    </w:p>
  </w:footnote>
  <w:footnote w:id="6">
    <w:p w14:paraId="22F22B44" w14:textId="77777777" w:rsidR="00C8756C" w:rsidRPr="00B30794" w:rsidRDefault="00C8756C" w:rsidP="00C8756C">
      <w:pPr>
        <w:pStyle w:val="FootnoteText"/>
        <w:ind w:firstLine="567"/>
        <w:jc w:val="both"/>
        <w:rPr>
          <w:rFonts w:asciiTheme="majorBidi" w:hAnsiTheme="majorBidi" w:cstheme="majorBidi"/>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color w:val="000000"/>
          <w:sz w:val="24"/>
          <w:szCs w:val="24"/>
        </w:rPr>
        <w:t xml:space="preserve"> </w:t>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{"citationID":"daXk9FBo","properties":{"formattedCitation":"Wina Sanjaya, {\\i{}Perencanaan Dan Desain Sistem Pembelajaran} (Jakarta: Prenadamedia Group, 2015).","plainCitation":"Wina Sanjaya, Perencanaan Dan Desain Sistem Pembelajaran (Jakarta: Prenadamedia Group, 2015).","noteIndex":20},"citationItems":[{"id":"joboTnFZ/x3U5cepd","uris":["http://zotero.org/users/local/DE1Cky3B/items/VA94R9JK"],"itemData":{"id":504,"type":"book","event-place":"Jakarta","publisher":"Prenadamedia Group","publisher-place":"Jakarta","title":"Perencanaan Dan Desain Sistem Pembelajaran","author":[{"family":"Sanjaya","given":"Wina"}],"issued":{"date-parts":[["2015"]]}}}],"schema":"https://github.com/citation-style-language/schema/raw/master/csl-citation.json"} </w:instrText>
      </w:r>
      <w:r w:rsidRPr="00B30794">
        <w:rPr>
          <w:rFonts w:asciiTheme="majorBidi" w:hAnsiTheme="majorBidi" w:cstheme="majorBidi"/>
          <w:sz w:val="24"/>
          <w:szCs w:val="24"/>
        </w:rPr>
        <w:fldChar w:fldCharType="separate"/>
      </w:r>
      <w:r w:rsidRPr="00B30794">
        <w:rPr>
          <w:rFonts w:asciiTheme="majorBidi" w:hAnsiTheme="majorBidi" w:cstheme="majorBidi"/>
          <w:sz w:val="24"/>
          <w:szCs w:val="24"/>
        </w:rPr>
        <w:t xml:space="preserve">Wina Sanjaya, </w:t>
      </w:r>
      <w:r w:rsidRPr="00B30794">
        <w:rPr>
          <w:rFonts w:asciiTheme="majorBidi" w:hAnsiTheme="majorBidi" w:cstheme="majorBidi"/>
          <w:i/>
          <w:iCs/>
          <w:sz w:val="24"/>
          <w:szCs w:val="24"/>
        </w:rPr>
        <w:t>Perencanaan Dan Desain Sistem Pembelajaran</w:t>
      </w:r>
      <w:r w:rsidRPr="00B30794">
        <w:rPr>
          <w:rFonts w:asciiTheme="majorBidi" w:hAnsiTheme="majorBidi" w:cstheme="majorBidi"/>
          <w:sz w:val="24"/>
          <w:szCs w:val="24"/>
        </w:rPr>
        <w:t xml:space="preserve"> (Jakarta: Prenadamedia Group, 2015).</w:t>
      </w:r>
      <w:r w:rsidRPr="00B30794">
        <w:rPr>
          <w:rFonts w:asciiTheme="majorBidi" w:hAnsiTheme="majorBidi" w:cstheme="majorBidi"/>
          <w:sz w:val="24"/>
          <w:szCs w:val="24"/>
        </w:rPr>
        <w:fldChar w:fldCharType="end"/>
      </w:r>
    </w:p>
  </w:footnote>
  <w:footnote w:id="7">
    <w:p w14:paraId="3F729B3B" w14:textId="77777777" w:rsidR="00C8756C" w:rsidRPr="004E284C" w:rsidRDefault="00C8756C" w:rsidP="00C8756C">
      <w:pPr>
        <w:pStyle w:val="FootnoteText"/>
        <w:ind w:firstLine="567"/>
        <w:rPr>
          <w:rFonts w:asciiTheme="majorBidi" w:hAnsiTheme="majorBidi" w:cstheme="majorBidi"/>
          <w:sz w:val="24"/>
          <w:szCs w:val="24"/>
        </w:rPr>
      </w:pPr>
      <w:r w:rsidRPr="004E284C">
        <w:rPr>
          <w:rStyle w:val="FootnoteReference"/>
          <w:rFonts w:asciiTheme="majorBidi" w:hAnsiTheme="majorBidi" w:cstheme="majorBidi"/>
          <w:sz w:val="24"/>
          <w:szCs w:val="24"/>
        </w:rPr>
        <w:footnoteRef/>
      </w:r>
      <w:r w:rsidRPr="004E284C">
        <w:rPr>
          <w:rFonts w:asciiTheme="majorBidi" w:hAnsiTheme="majorBidi" w:cstheme="majorBidi"/>
          <w:sz w:val="24"/>
          <w:szCs w:val="24"/>
        </w:rPr>
        <w:t xml:space="preserve"> </w:t>
      </w:r>
      <w:r w:rsidRPr="004E284C">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{"citationID":"fbA5XqtG","properties":{"formattedCitation":"Dr.Oemar Malik, {\\i{}Kurikulum Dan Pembelajaran} (Jakarta: Bumi Aksara, 1995).","plainCitation":"Dr.Oemar Malik, Kurikulum Dan Pembelajaran (Jakarta: Bumi Aksara, 1995).","noteIndex":21},"citationItems":[{"id":519,"uris":["http://zotero.org/users/local/U0bkzVSR/items/PBXQNPWW"],"itemData":{"id":519,"type":"book","event-place":"Jakarta","publisher":"Bumi Aksara","publisher-place":"Jakarta","title":"Kurikulum Dan Pembelajaran","author":[{"family":"Malik","given":"Dr.Oemar"}],"issued":{"date-parts":[["1995"]]}}}],"schema":"https://github.com/citation-style-language/schema/raw/master/csl-citation.json"} </w:instrText>
      </w:r>
      <w:r w:rsidRPr="004E284C">
        <w:rPr>
          <w:rFonts w:asciiTheme="majorBidi" w:hAnsiTheme="majorBidi" w:cstheme="majorBidi"/>
          <w:sz w:val="24"/>
          <w:szCs w:val="24"/>
        </w:rPr>
        <w:fldChar w:fldCharType="separate"/>
      </w:r>
      <w:r w:rsidRPr="004E284C">
        <w:rPr>
          <w:rFonts w:asciiTheme="majorBidi" w:hAnsiTheme="majorBidi" w:cstheme="majorBidi"/>
          <w:sz w:val="24"/>
          <w:szCs w:val="24"/>
        </w:rPr>
        <w:t xml:space="preserve">Dr.Oemar Malik, </w:t>
      </w:r>
      <w:r w:rsidRPr="004E284C">
        <w:rPr>
          <w:rFonts w:asciiTheme="majorBidi" w:hAnsiTheme="majorBidi" w:cstheme="majorBidi"/>
          <w:i/>
          <w:iCs/>
          <w:sz w:val="24"/>
          <w:szCs w:val="24"/>
        </w:rPr>
        <w:t>Kurikulum Dan Pembelajaran</w:t>
      </w:r>
      <w:r w:rsidRPr="004E284C">
        <w:rPr>
          <w:rFonts w:asciiTheme="majorBidi" w:hAnsiTheme="majorBidi" w:cstheme="majorBidi"/>
          <w:sz w:val="24"/>
          <w:szCs w:val="24"/>
        </w:rPr>
        <w:t xml:space="preserve"> (Jakarta: Bumi Aksara, 1995).</w:t>
      </w:r>
      <w:r w:rsidRPr="004E284C">
        <w:rPr>
          <w:rFonts w:asciiTheme="majorBidi" w:hAnsiTheme="majorBidi" w:cstheme="majorBidi"/>
          <w:sz w:val="24"/>
          <w:szCs w:val="24"/>
        </w:rPr>
        <w:fldChar w:fldCharType="end"/>
      </w:r>
    </w:p>
  </w:footnote>
  <w:footnote w:id="8">
    <w:p w14:paraId="2ABA03DF" w14:textId="77777777" w:rsidR="00C8756C" w:rsidRPr="004E284C" w:rsidRDefault="00C8756C" w:rsidP="00C8756C">
      <w:pPr>
        <w:pStyle w:val="FootnoteText"/>
        <w:ind w:firstLine="567"/>
        <w:rPr>
          <w:rFonts w:asciiTheme="majorBidi" w:hAnsiTheme="majorBidi" w:cstheme="majorBidi"/>
          <w:sz w:val="24"/>
          <w:szCs w:val="24"/>
        </w:rPr>
      </w:pPr>
      <w:r w:rsidRPr="004E284C">
        <w:rPr>
          <w:rStyle w:val="FootnoteReference"/>
          <w:rFonts w:asciiTheme="majorBidi" w:hAnsiTheme="majorBidi" w:cstheme="majorBidi"/>
          <w:sz w:val="24"/>
          <w:szCs w:val="24"/>
        </w:rPr>
        <w:footnoteRef/>
      </w:r>
      <w:r w:rsidRPr="004E284C">
        <w:rPr>
          <w:rFonts w:asciiTheme="majorBidi" w:hAnsiTheme="majorBidi" w:cstheme="majorBidi"/>
          <w:sz w:val="24"/>
          <w:szCs w:val="24"/>
        </w:rPr>
        <w:t xml:space="preserve"> </w:t>
      </w:r>
      <w:r w:rsidRPr="004E284C">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{"citationID":"wj320rXq","properties":{"formattedCitation":"Malik.","plainCitation":"Malik.","noteIndex":22},"citationItems":[{"id":519,"uris":["http://zotero.org/users/local/U0bkzVSR/items/PBXQNPWW"],"itemData":{"id":519,"type":"book","event-place":"Jakarta","publisher":"Bumi Aksara","publisher-place":"Jakarta","title":"Kurikulum Dan Pembelajaran","author":[{"family":"Malik","given":"Dr.Oemar"}],"issued":{"date-parts":[["1995"]]}}}],"schema":"https://github.com/citation-style-language/schema/raw/master/csl-citation.json"} </w:instrText>
      </w:r>
      <w:r w:rsidRPr="004E284C">
        <w:rPr>
          <w:rFonts w:asciiTheme="majorBidi" w:hAnsiTheme="majorBidi" w:cstheme="majorBidi"/>
          <w:sz w:val="24"/>
          <w:szCs w:val="24"/>
        </w:rPr>
        <w:fldChar w:fldCharType="separate"/>
      </w:r>
      <w:r w:rsidRPr="004E284C">
        <w:rPr>
          <w:rFonts w:asciiTheme="majorBidi" w:hAnsiTheme="majorBidi" w:cstheme="majorBidi"/>
          <w:sz w:val="24"/>
          <w:szCs w:val="24"/>
        </w:rPr>
        <w:t>Malik.</w:t>
      </w:r>
      <w:r w:rsidRPr="004E284C">
        <w:rPr>
          <w:rFonts w:asciiTheme="majorBidi" w:hAnsiTheme="majorBidi" w:cstheme="majorBidi"/>
          <w:sz w:val="24"/>
          <w:szCs w:val="24"/>
        </w:rPr>
        <w:fldChar w:fldCharType="end"/>
      </w:r>
    </w:p>
  </w:footnote>
  <w:footnote w:id="9">
    <w:p w14:paraId="3D3348E5" w14:textId="77777777" w:rsidR="00C8756C" w:rsidRPr="004E284C" w:rsidRDefault="00C8756C" w:rsidP="00C8756C">
      <w:pPr>
        <w:pStyle w:val="FootnoteText"/>
        <w:ind w:firstLine="567"/>
        <w:rPr>
          <w:rFonts w:asciiTheme="majorBidi" w:hAnsiTheme="majorBidi" w:cstheme="majorBidi"/>
          <w:sz w:val="24"/>
          <w:szCs w:val="24"/>
        </w:rPr>
      </w:pPr>
      <w:r w:rsidRPr="004E284C">
        <w:rPr>
          <w:rStyle w:val="FootnoteReference"/>
          <w:rFonts w:asciiTheme="majorBidi" w:hAnsiTheme="majorBidi" w:cstheme="majorBidi"/>
          <w:sz w:val="24"/>
          <w:szCs w:val="24"/>
        </w:rPr>
        <w:footnoteRef/>
      </w:r>
      <w:r w:rsidRPr="004E284C">
        <w:rPr>
          <w:rFonts w:asciiTheme="majorBidi" w:hAnsiTheme="majorBidi" w:cstheme="majorBidi"/>
          <w:sz w:val="24"/>
          <w:szCs w:val="24"/>
        </w:rPr>
        <w:t xml:space="preserve"> </w:t>
      </w:r>
      <w:r w:rsidRPr="004E284C">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{"citationID":"feepXtmd","properties":{"formattedCitation":"M. Dahlan Al Barry, {\\i{}Kamus Ilmiah Popular} (Surabaya: Arkola, 1994).","plainCitation":"M. Dahlan Al Barry, Kamus Ilmiah Popular (Surabaya: Arkola, 1994).","noteIndex":23},"citationItems":[{"id":520,"uris":["http://zotero.org/users/local/U0bkzVSR/items/4P5EHV67"],"itemData":{"id":520,"type":"book","event-place":"Surabaya","publisher":"Arkola","publisher-place":"Surabaya","title":"Kamus Ilmiah Popular","author":[{"family":"Al Barry","given":"M. Dahlan"}],"issued":{"date-parts":[["1994"]]}}}],"schema":"https://github.com/citation-style-language/schema/raw/master/csl-citation.json"} </w:instrText>
      </w:r>
      <w:r w:rsidRPr="004E284C">
        <w:rPr>
          <w:rFonts w:asciiTheme="majorBidi" w:hAnsiTheme="majorBidi" w:cstheme="majorBidi"/>
          <w:sz w:val="24"/>
          <w:szCs w:val="24"/>
        </w:rPr>
        <w:fldChar w:fldCharType="separate"/>
      </w:r>
      <w:r w:rsidRPr="004E284C">
        <w:rPr>
          <w:rFonts w:asciiTheme="majorBidi" w:hAnsiTheme="majorBidi" w:cstheme="majorBidi"/>
          <w:sz w:val="24"/>
          <w:szCs w:val="24"/>
        </w:rPr>
        <w:t xml:space="preserve">M. Dahlan Al Barry, </w:t>
      </w:r>
      <w:r w:rsidRPr="004E284C">
        <w:rPr>
          <w:rFonts w:asciiTheme="majorBidi" w:hAnsiTheme="majorBidi" w:cstheme="majorBidi"/>
          <w:i/>
          <w:iCs/>
          <w:sz w:val="24"/>
          <w:szCs w:val="24"/>
        </w:rPr>
        <w:t>Kamus Ilmiah Popular</w:t>
      </w:r>
      <w:r w:rsidRPr="004E284C">
        <w:rPr>
          <w:rFonts w:asciiTheme="majorBidi" w:hAnsiTheme="majorBidi" w:cstheme="majorBidi"/>
          <w:sz w:val="24"/>
          <w:szCs w:val="24"/>
        </w:rPr>
        <w:t xml:space="preserve"> (Surabaya: Arkola, 1994).</w:t>
      </w:r>
      <w:r w:rsidRPr="004E284C">
        <w:rPr>
          <w:rFonts w:asciiTheme="majorBidi" w:hAnsiTheme="majorBidi" w:cstheme="majorBidi"/>
          <w:sz w:val="24"/>
          <w:szCs w:val="24"/>
        </w:rPr>
        <w:fldChar w:fldCharType="end"/>
      </w:r>
    </w:p>
  </w:footnote>
  <w:footnote w:id="10">
    <w:p w14:paraId="73804C95" w14:textId="77777777" w:rsidR="00C8756C" w:rsidRPr="004E284C" w:rsidRDefault="00C8756C" w:rsidP="00C8756C">
      <w:pPr>
        <w:pStyle w:val="FootnoteText"/>
        <w:ind w:firstLine="567"/>
        <w:rPr>
          <w:rFonts w:asciiTheme="majorBidi" w:hAnsiTheme="majorBidi" w:cstheme="majorBidi"/>
          <w:sz w:val="24"/>
          <w:szCs w:val="24"/>
          <w:rtl/>
          <w:lang w:bidi="ar-DZ"/>
        </w:rPr>
      </w:pPr>
      <w:r w:rsidRPr="004E284C">
        <w:rPr>
          <w:rStyle w:val="FootnoteReference"/>
          <w:rFonts w:asciiTheme="majorBidi" w:hAnsiTheme="majorBidi" w:cstheme="majorBidi"/>
          <w:sz w:val="24"/>
          <w:szCs w:val="24"/>
        </w:rPr>
        <w:footnoteRef/>
      </w:r>
      <w:r w:rsidRPr="004E284C">
        <w:rPr>
          <w:rFonts w:asciiTheme="majorBidi" w:hAnsiTheme="majorBidi" w:cstheme="majorBidi"/>
          <w:sz w:val="24"/>
          <w:szCs w:val="24"/>
        </w:rPr>
        <w:t xml:space="preserve"> </w:t>
      </w:r>
      <w:r w:rsidRPr="004E284C">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{"citationID":"1Xic5Ydg","properties":{"formattedCitation":"Lilis Suaibah, \\uc0\\u8220{}Strategi Pembelajaran Bahasa Arab Intensif di Universitas Trunojoyo Madura,\\uc0\\u8221{} {\\i{}Prosiding Konferensi Nasional Bahasa Arab II} 1 (2015).","plainCitation":"Lilis Suaibah, “Strategi Pembelajaran Bahasa Arab Intensif di Universitas Trunojoyo Madura,” Prosiding Konferensi Nasional Bahasa Arab II 1 (2015).","noteIndex":24},"citationItems":[{"id":521,"uris":["http://zotero.org/users/local/U0bkzVSR/items/K5BYI2GL"],"itemData":{"id":521,"type":"article-journal","container-title":"Prosiding Konferensi Nasional Bahasa Arab II","title":"Strategi Pembelajaran Bahasa Arab Intensif di Universitas Trunojoyo Madura","volume":"1","author":[{"family":"Suaibah","given":"Lilis"}],"issued":{"date-parts":[["2015"]]}}}],"schema":"https://github.com/citation-style-language/schema/raw/master/csl-citation.json"} </w:instrText>
      </w:r>
      <w:r w:rsidRPr="004E284C">
        <w:rPr>
          <w:rFonts w:asciiTheme="majorBidi" w:hAnsiTheme="majorBidi" w:cstheme="majorBidi"/>
          <w:sz w:val="24"/>
          <w:szCs w:val="24"/>
        </w:rPr>
        <w:fldChar w:fldCharType="separate"/>
      </w:r>
      <w:r w:rsidRPr="004E284C">
        <w:rPr>
          <w:rFonts w:asciiTheme="majorBidi" w:hAnsiTheme="majorBidi" w:cstheme="majorBidi"/>
          <w:sz w:val="24"/>
          <w:szCs w:val="24"/>
        </w:rPr>
        <w:t xml:space="preserve">Lilis Suaibah, “Strategi Pembelajaran Bahasa Arab Intensif di Universitas Trunojoyo Madura,” </w:t>
      </w:r>
      <w:r w:rsidRPr="004E284C">
        <w:rPr>
          <w:rFonts w:asciiTheme="majorBidi" w:hAnsiTheme="majorBidi" w:cstheme="majorBidi"/>
          <w:i/>
          <w:iCs/>
          <w:sz w:val="24"/>
          <w:szCs w:val="24"/>
        </w:rPr>
        <w:t>Prosiding Konferensi Nasional Bahasa Arab II</w:t>
      </w:r>
      <w:r w:rsidRPr="004E284C">
        <w:rPr>
          <w:rFonts w:asciiTheme="majorBidi" w:hAnsiTheme="majorBidi" w:cstheme="majorBidi"/>
          <w:sz w:val="24"/>
          <w:szCs w:val="24"/>
        </w:rPr>
        <w:t xml:space="preserve"> 1 (2015).</w:t>
      </w:r>
      <w:r w:rsidRPr="004E284C">
        <w:rPr>
          <w:rFonts w:asciiTheme="majorBidi" w:hAnsiTheme="majorBidi" w:cstheme="majorBidi"/>
          <w:sz w:val="24"/>
          <w:szCs w:val="24"/>
        </w:rPr>
        <w:fldChar w:fldCharType="end"/>
      </w:r>
    </w:p>
  </w:footnote>
  <w:footnote w:id="11">
    <w:p w14:paraId="1C06F6B4" w14:textId="77777777" w:rsidR="00C8756C" w:rsidRDefault="00C8756C" w:rsidP="00C8756C">
      <w:pPr>
        <w:pStyle w:val="FootnoteText"/>
        <w:ind w:firstLine="567"/>
      </w:pPr>
      <w:r w:rsidRPr="004E284C">
        <w:rPr>
          <w:rStyle w:val="FootnoteReference"/>
          <w:rFonts w:asciiTheme="majorBidi" w:hAnsiTheme="majorBidi" w:cstheme="majorBidi"/>
          <w:sz w:val="24"/>
          <w:szCs w:val="24"/>
        </w:rPr>
        <w:footnoteRef/>
      </w:r>
      <w:r w:rsidRPr="004E284C">
        <w:rPr>
          <w:rFonts w:asciiTheme="majorBidi" w:hAnsiTheme="majorBidi" w:cstheme="majorBidi"/>
          <w:sz w:val="24"/>
          <w:szCs w:val="24"/>
        </w:rPr>
        <w:t xml:space="preserve"> </w:t>
      </w:r>
      <w:r w:rsidRPr="004E284C">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{"citationID":"puJKruz7","properties":{"formattedCitation":"Nuril Mufidah dan Intan Izha Rohima, \\uc0\\u8220{}Pengajaran kosakata untuk mahasiswa kelas intensif Bahasa Arab,\\uc0\\u8221{} {\\i{}Uniqbu Journal Of Social Sciences (UJSS)} 1, no. 1 (2020).","plainCitation":"Nuril Mufidah dan Intan Izha Rohima, “Pengajaran kosakata untuk mahasiswa kelas intensif Bahasa Arab,” Uniqbu Journal Of Social Sciences (UJSS) 1, no. 1 (2020).","noteIndex":25},"citationItems":[{"id":522,"uris":["http://zotero.org/users/local/U0bkzVSR/items/2H73PMA2"],"itemData":{"id":522,"type":"article-journal","container-title":"Uniqbu Journal Of Social Sciences (UJSS)","issue":"1","title":"Pengajaran kosakata untuk mahasiswa kelas intensif Bahasa Arab","volume":"1","author":[{"family":"Mufidah","given":"Nuril"},{"family":"Rohima","given":"Intan Izha"}],"issued":{"date-parts":[["2020"]]}}}],"schema":"https://github.com/citation-style-language/schema/raw/master/csl-citation.json"} </w:instrText>
      </w:r>
      <w:r w:rsidRPr="004E284C">
        <w:rPr>
          <w:rFonts w:asciiTheme="majorBidi" w:hAnsiTheme="majorBidi" w:cstheme="majorBidi"/>
          <w:sz w:val="24"/>
          <w:szCs w:val="24"/>
        </w:rPr>
        <w:fldChar w:fldCharType="separate"/>
      </w:r>
      <w:r w:rsidRPr="004E284C">
        <w:rPr>
          <w:rFonts w:asciiTheme="majorBidi" w:hAnsiTheme="majorBidi" w:cstheme="majorBidi"/>
          <w:sz w:val="24"/>
          <w:szCs w:val="24"/>
        </w:rPr>
        <w:t xml:space="preserve">Nuril Mufidah dan Intan Izha Rohima, “Pengajaran kosakata untuk mahasiswa kelas intensif Bahasa Arab,” </w:t>
      </w:r>
      <w:r w:rsidRPr="004E284C">
        <w:rPr>
          <w:rFonts w:asciiTheme="majorBidi" w:hAnsiTheme="majorBidi" w:cstheme="majorBidi"/>
          <w:i/>
          <w:iCs/>
          <w:sz w:val="24"/>
          <w:szCs w:val="24"/>
        </w:rPr>
        <w:t>Uniqbu Journal Of Social Sciences (UJSS)</w:t>
      </w:r>
      <w:r w:rsidRPr="004E284C">
        <w:rPr>
          <w:rFonts w:asciiTheme="majorBidi" w:hAnsiTheme="majorBidi" w:cstheme="majorBidi"/>
          <w:sz w:val="24"/>
          <w:szCs w:val="24"/>
        </w:rPr>
        <w:t xml:space="preserve"> 1, no. 1 (2020).</w:t>
      </w:r>
      <w:r w:rsidRPr="004E284C">
        <w:rPr>
          <w:rFonts w:asciiTheme="majorBidi" w:hAnsiTheme="majorBidi" w:cstheme="majorBidi"/>
          <w:sz w:val="24"/>
          <w:szCs w:val="24"/>
        </w:rPr>
        <w:fldChar w:fldCharType="end"/>
      </w:r>
    </w:p>
  </w:footnote>
  <w:footnote w:id="12">
    <w:p w14:paraId="5233138F" w14:textId="77777777" w:rsidR="00C8756C" w:rsidRPr="004E284C" w:rsidRDefault="00C8756C" w:rsidP="00C8756C">
      <w:pPr>
        <w:pStyle w:val="FootnoteText"/>
        <w:ind w:firstLine="567"/>
        <w:rPr>
          <w:rFonts w:asciiTheme="majorBidi" w:hAnsiTheme="majorBidi" w:cstheme="majorBidi"/>
          <w:sz w:val="24"/>
          <w:szCs w:val="24"/>
        </w:rPr>
      </w:pPr>
      <w:r w:rsidRPr="004E284C">
        <w:rPr>
          <w:rStyle w:val="FootnoteReference"/>
          <w:rFonts w:asciiTheme="majorBidi" w:hAnsiTheme="majorBidi" w:cstheme="majorBidi"/>
          <w:sz w:val="24"/>
          <w:szCs w:val="24"/>
        </w:rPr>
        <w:footnoteRef/>
      </w:r>
      <w:r w:rsidRPr="004E284C">
        <w:rPr>
          <w:rFonts w:asciiTheme="majorBidi" w:hAnsiTheme="majorBidi" w:cstheme="majorBidi"/>
          <w:sz w:val="24"/>
          <w:szCs w:val="24"/>
        </w:rPr>
        <w:t xml:space="preserve"> </w:t>
      </w:r>
      <w:r w:rsidRPr="004E284C">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{"citationID":"QvVe1m6G","properties":{"formattedCitation":"Suaibah, \\uc0\\u8220{}Strategi Pembelajaran Bahasa Arab Intensif di Universitas Trunojoyo Madura.\\uc0\\u8221{}","plainCitation":"Suaibah, “Strategi Pembelajaran Bahasa Arab Intensif di Universitas Trunojoyo Madura.”","noteIndex":26},"citationItems":[{"id":521,"uris":["http://zotero.org/users/local/U0bkzVSR/items/K5BYI2GL"],"itemData":{"id":521,"type":"article-journal","container-title":"Prosiding Konferensi Nasional Bahasa Arab II","title":"Strategi Pembelajaran Bahasa Arab Intensif di Universitas Trunojoyo Madura","volume":"1","author":[{"family":"Suaibah","given":"Lilis"}],"issued":{"date-parts":[["2015"]]}}}],"schema":"https://github.com/citation-style-language/schema/raw/master/csl-citation.json"} </w:instrText>
      </w:r>
      <w:r w:rsidRPr="004E284C">
        <w:rPr>
          <w:rFonts w:asciiTheme="majorBidi" w:hAnsiTheme="majorBidi" w:cstheme="majorBidi"/>
          <w:sz w:val="24"/>
          <w:szCs w:val="24"/>
        </w:rPr>
        <w:fldChar w:fldCharType="separate"/>
      </w:r>
      <w:r w:rsidRPr="004E284C">
        <w:rPr>
          <w:rFonts w:asciiTheme="majorBidi" w:hAnsiTheme="majorBidi" w:cstheme="majorBidi"/>
          <w:sz w:val="24"/>
          <w:szCs w:val="24"/>
        </w:rPr>
        <w:t>Suaibah, “Strategi Pembelajaran Bahasa Arab Intensif di Universitas Trunojoyo Madura.”</w:t>
      </w:r>
      <w:r w:rsidRPr="004E284C">
        <w:rPr>
          <w:rFonts w:asciiTheme="majorBidi" w:hAnsiTheme="majorBidi" w:cstheme="majorBidi"/>
          <w:sz w:val="24"/>
          <w:szCs w:val="24"/>
        </w:rPr>
        <w:fldChar w:fldCharType="end"/>
      </w:r>
    </w:p>
  </w:footnote>
  <w:footnote w:id="13">
    <w:p w14:paraId="0C822952" w14:textId="77777777" w:rsidR="00C8756C" w:rsidRDefault="00C8756C" w:rsidP="00C8756C">
      <w:pPr>
        <w:pStyle w:val="FootnoteText"/>
      </w:pPr>
      <w:r>
        <w:rPr>
          <w:rStyle w:val="FootnoteReference"/>
        </w:rPr>
        <w:footnoteRef/>
      </w:r>
      <w:r>
        <w:t xml:space="preserve"> </w:t>
      </w:r>
      <w:r>
        <w:fldChar w:fldCharType="begin"/>
      </w:r>
      <w:r>
        <w:instrText xml:space="preserve"> ADDIN ZOTERO_ITEM CSL_CITATION {"citationID":"ZB201GUp","properties":{"formattedCitation":"Nikmatus Sakdiah dan Fahrurrozi Sihombing, \\uc0\\u8220{}Problematika Pembelajaran Bahasa Arab,\\uc0\\u8221{} {\\i{}Sathar: Jurnal Pendidikan Bahasa dan Sastra Arab} 1, no. 1 (2023), https://doi.org/10.59548/js.v1i1.41.","plainCitation":"Nikmatus Sakdiah dan Fahrurrozi Sihombing, “Problematika Pembelajaran Bahasa Arab,” Sathar: Jurnal Pendidikan Bahasa dan Sastra Arab 1, no. 1 (2023), https://doi.org/10.59548/js.v1i1.41.","noteIndex":27},"citationItems":[{"id":540,"uris":["http://zotero.org/users/local/U0bkzVSR/items/P6U8EHBL"],"itemData":{"id":540,"type":"article-journal","container-title":"Sathar: Jurnal Pendidikan Bahasa dan Sastra Arab","DOI":"https://doi.org/10.59548/js.v1i1.41","issue":"1","title":"Problematika Pembelajaran Bahasa Arab","volume":"1","author":[{"family":"Sakdiah","given":"Nikmatus"},{"family":"Sihombing","given":"Fahrurrozi"}],"issued":{"date-parts":[["2023"]]}}}],"schema":"https://github.com/citation-style-language/schema/raw/master/csl-citation.json"} </w:instrText>
      </w:r>
      <w:r>
        <w:fldChar w:fldCharType="separate"/>
      </w:r>
      <w:r w:rsidRPr="007D2F90">
        <w:rPr>
          <w:rFonts w:ascii="Calibri" w:hAnsi="Calibri" w:cs="Calibri"/>
          <w:szCs w:val="24"/>
        </w:rPr>
        <w:t xml:space="preserve">Nikmatus Sakdiah dan Fahrurrozi Sihombing, “Problematika Pembelajaran Bahasa Arab,” </w:t>
      </w:r>
      <w:r w:rsidRPr="007D2F90">
        <w:rPr>
          <w:rFonts w:ascii="Calibri" w:hAnsi="Calibri" w:cs="Calibri"/>
          <w:i/>
          <w:iCs/>
          <w:szCs w:val="24"/>
        </w:rPr>
        <w:t>Sathar: Jurnal Pendidikan Bahasa dan Sastra Arab</w:t>
      </w:r>
      <w:r w:rsidRPr="007D2F90">
        <w:rPr>
          <w:rFonts w:ascii="Calibri" w:hAnsi="Calibri" w:cs="Calibri"/>
          <w:szCs w:val="24"/>
        </w:rPr>
        <w:t xml:space="preserve"> 1, no. 1 (2023), https://doi.org/10.59548/js.v1i1.41.</w:t>
      </w:r>
      <w:r>
        <w:fldChar w:fldCharType="end"/>
      </w:r>
    </w:p>
  </w:footnote>
  <w:footnote w:id="14">
    <w:p w14:paraId="7877F67E" w14:textId="77777777" w:rsidR="00C8756C" w:rsidRDefault="00C8756C" w:rsidP="00C8756C">
      <w:pPr>
        <w:pStyle w:val="FootnoteText"/>
      </w:pPr>
      <w:r>
        <w:rPr>
          <w:rStyle w:val="FootnoteReference"/>
        </w:rPr>
        <w:footnoteRef/>
      </w:r>
      <w:r>
        <w:t xml:space="preserve"> </w:t>
      </w:r>
      <w:r>
        <w:fldChar w:fldCharType="begin"/>
      </w:r>
      <w:r>
        <w:instrText xml:space="preserve"> ADDIN ZOTERO_ITEM CSL_CITATION {"citationID":"a1kt35alodt","properties":{"formattedCitation":"Panji Adipura Sumekar, Sunarto, dan Anisatu Thoyyibah, \\uc0\\u8220{}Pembelajaran Bahasa Arab di Program Pengembangan Bahasa Arab FAI UMM\\uc0\\u8239{}: Problematika Dan Upaya,\\uc0\\u8221{} {\\i{}Tsaqofiyah: Jurnal Pendidikan dan Sastra Arab} 6, no. 1 (2024), https://doi.org/10.21154/tsaqofiya.v6i1.423.","plainCitation":"Panji Adipura Sumekar, Sunarto, dan Anisatu Thoyyibah, “Pembelajaran Bahasa Arab di Program Pengembangan Bahasa Arab FAI UMM : Problematika Dan Upaya,” Tsaqofiyah: Jurnal Pendidikan dan Sastra Arab 6, no. 1 (2024), https://doi.org/10.21154/tsaqofiya.v6i1.423.","noteIndex":28},"citationItems":[{"id":541,"uris":["http://zotero.org/users/local/U0bkzVSR/items/PVLWHRPQ"],"itemData":{"id":541,"type":"article-journal","container-title":"Tsaqofiyah: Jurnal Pendidikan dan Sastra Arab","DOI":"https://doi.org/10.21154/tsaqofiya.v6i1.423","issue":"1","title":"Pembelajaran Bahasa Arab di Program Pengembangan Bahasa Arab FAI UMM : Problematika Dan Upaya","volume":"6","author":[{"family":"Sumekar","given":"Panji Adipura"},{"family":"Sunarto","given":""},{"family":"Thoyyibah","given":"Anisatu"}],"issued":{"date-parts":[["2024"]]}}}],"schema":"https://github.com/citation-style-language/schema/raw/master/csl-citation.json"} </w:instrText>
      </w:r>
      <w:r>
        <w:fldChar w:fldCharType="separate"/>
      </w:r>
      <w:r w:rsidRPr="008844DA">
        <w:rPr>
          <w:rFonts w:ascii="Calibri" w:hAnsi="Calibri" w:cs="Calibri"/>
          <w:szCs w:val="24"/>
        </w:rPr>
        <w:t xml:space="preserve">Panji Adipura Sumekar, Sunarto, dan Anisatu Thoyyibah, “Pembelajaran Bahasa Arab di Program Pengembangan Bahasa Arab FAI UMM : Problematika Dan Upaya,” </w:t>
      </w:r>
      <w:r w:rsidRPr="008844DA">
        <w:rPr>
          <w:rFonts w:ascii="Calibri" w:hAnsi="Calibri" w:cs="Calibri"/>
          <w:i/>
          <w:iCs/>
          <w:szCs w:val="24"/>
        </w:rPr>
        <w:t>Tsaqofiyah: Jurnal Pendidikan dan Sastra Arab</w:t>
      </w:r>
      <w:r w:rsidRPr="008844DA">
        <w:rPr>
          <w:rFonts w:ascii="Calibri" w:hAnsi="Calibri" w:cs="Calibri"/>
          <w:szCs w:val="24"/>
        </w:rPr>
        <w:t xml:space="preserve"> 6, no. 1 (2024), https://doi.org/10.21154/tsaqofiya.v6i1.423.</w:t>
      </w:r>
      <w:r>
        <w:fldChar w:fldCharType="end"/>
      </w:r>
    </w:p>
  </w:footnote>
  <w:footnote w:id="15">
    <w:p w14:paraId="2D383975" w14:textId="77777777" w:rsidR="00C8756C" w:rsidRDefault="00C8756C" w:rsidP="00C8756C">
      <w:pPr>
        <w:pStyle w:val="FootnoteText"/>
      </w:pPr>
      <w:r>
        <w:rPr>
          <w:rStyle w:val="FootnoteReference"/>
        </w:rPr>
        <w:footnoteRef/>
      </w:r>
      <w:r>
        <w:t xml:space="preserve"> </w:t>
      </w:r>
      <w:r>
        <w:fldChar w:fldCharType="begin"/>
      </w:r>
      <w:r>
        <w:instrText xml:space="preserve"> ADDIN ZOTERO_ITEM CSL_CITATION {"citationID":"a19s1i8rp9a","properties":{"formattedCitation":"Ahmad Syagif, \\uc0\\u8220{}PARADIGMA PEMBELAJARAN BAHASA ARAB DI ERA SOCIETY 5.0,\\uc0\\u8221{} {\\i{}Fitua: Jurnal Studi Islam} 3, no. 2 (2022), https://doi.org/10.47625/fitua.v3i2.407.","plainCitation":"Ahmad Syagif, “PARADIGMA PEMBELAJARAN BAHASA ARAB DI ERA SOCIETY 5.0,” Fitua: Jurnal Studi Islam 3, no. 2 (2022), https://doi.org/10.47625/fitua.v3i2.407.","noteIndex":29},"citationItems":[{"id":542,"uris":["http://zotero.org/users/local/U0bkzVSR/items/5Y2DSMZ7"],"itemData":{"id":542,"type":"article-journal","container-title":"Fitua: Jurnal Studi Islam","DOI":"https://doi.org/10.47625/fitua.v3i2.407","issue":"2","title":"PARADIGMA PEMBELAJARAN BAHASA ARAB DI ERA SOCIETY 5.0","volume":"3","author":[{"family":"Syagif","given":"Ahmad"}],"issued":{"date-parts":[["2022"]]}}}],"schema":"https://github.com/citation-style-language/schema/raw/master/csl-citation.json"} </w:instrText>
      </w:r>
      <w:r>
        <w:fldChar w:fldCharType="separate"/>
      </w:r>
      <w:r w:rsidRPr="008844DA">
        <w:rPr>
          <w:rFonts w:ascii="Calibri" w:hAnsi="Calibri" w:cs="Calibri"/>
          <w:szCs w:val="24"/>
        </w:rPr>
        <w:t xml:space="preserve">Ahmad Syagif, “PARADIGMA PEMBELAJARAN BAHASA ARAB DI ERA SOCIETY 5.0,” </w:t>
      </w:r>
      <w:r w:rsidRPr="008844DA">
        <w:rPr>
          <w:rFonts w:ascii="Calibri" w:hAnsi="Calibri" w:cs="Calibri"/>
          <w:i/>
          <w:iCs/>
          <w:szCs w:val="24"/>
        </w:rPr>
        <w:t>Fitua: Jurnal Studi Islam</w:t>
      </w:r>
      <w:r w:rsidRPr="008844DA">
        <w:rPr>
          <w:rFonts w:ascii="Calibri" w:hAnsi="Calibri" w:cs="Calibri"/>
          <w:szCs w:val="24"/>
        </w:rPr>
        <w:t xml:space="preserve"> 3, no. 2 (2022), https://doi.org/10.47625/fitua.v3i2.407.</w:t>
      </w:r>
      <w:r>
        <w:fldChar w:fldCharType="end"/>
      </w:r>
    </w:p>
  </w:footnote>
  <w:footnote w:id="16">
    <w:p w14:paraId="610116BE" w14:textId="77777777" w:rsidR="00C8756C" w:rsidRPr="004E284C" w:rsidRDefault="00C8756C" w:rsidP="00C8756C">
      <w:pPr>
        <w:pStyle w:val="FootnoteText"/>
        <w:ind w:firstLine="567"/>
        <w:rPr>
          <w:rFonts w:asciiTheme="majorBidi" w:hAnsiTheme="majorBidi" w:cstheme="majorBidi"/>
          <w:sz w:val="24"/>
          <w:szCs w:val="24"/>
        </w:rPr>
      </w:pPr>
      <w:r>
        <w:rPr>
          <w:rStyle w:val="FootnoteReference"/>
        </w:rPr>
        <w:footnoteRef/>
      </w:r>
      <w:r>
        <w:t xml:space="preserve"> </w:t>
      </w:r>
      <w:r w:rsidRPr="004E284C">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{"citationID":"QoWIQ6ze","properties":{"formattedCitation":"Wina Sanjaya, {\\i{}Pembelajaran dalam Implementasi Kurikulum Berbasis Kompetensi} (Jakarta: Kencana Prenada Media Group, 2005).","plainCitation":"Wina Sanjaya, Pembelajaran dalam Implementasi Kurikulum Berbasis Kompetensi (Jakarta: Kencana Prenada Media Group, 2005).","noteIndex":30},"citationItems":[{"id":129,"uris":["http://zotero.org/users/local/U0bkzVSR/items/A6YD7F6E"],"itemData":{"id":129,"type":"book","event-place":"Jakarta","publisher":"Kencana Prenada Media Group","publisher-place":"Jakarta","title":"Pembelajaran dalam Implementasi Kurikulum Berbasis Kompetensi","author":[{"family":"Sanjaya","given":"Wina"}],"issued":{"date-parts":[["2005"]]}}}],"schema":"https://github.com/citation-style-language/schema/raw/master/csl-citation.json"} </w:instrText>
      </w:r>
      <w:r w:rsidRPr="004E284C">
        <w:rPr>
          <w:rFonts w:asciiTheme="majorBidi" w:hAnsiTheme="majorBidi" w:cstheme="majorBidi"/>
          <w:sz w:val="24"/>
          <w:szCs w:val="24"/>
        </w:rPr>
        <w:fldChar w:fldCharType="separate"/>
      </w:r>
      <w:r w:rsidRPr="004E284C">
        <w:rPr>
          <w:rFonts w:asciiTheme="majorBidi" w:hAnsiTheme="majorBidi" w:cstheme="majorBidi"/>
          <w:sz w:val="24"/>
          <w:szCs w:val="24"/>
        </w:rPr>
        <w:t xml:space="preserve">Wina Sanjaya, </w:t>
      </w:r>
      <w:r w:rsidRPr="004E284C">
        <w:rPr>
          <w:rFonts w:asciiTheme="majorBidi" w:hAnsiTheme="majorBidi" w:cstheme="majorBidi"/>
          <w:i/>
          <w:iCs/>
          <w:sz w:val="24"/>
          <w:szCs w:val="24"/>
        </w:rPr>
        <w:t>Pembelajaran dalam Implementasi Kurikulum Berbasis Kompetensi</w:t>
      </w:r>
      <w:r w:rsidRPr="004E284C">
        <w:rPr>
          <w:rFonts w:asciiTheme="majorBidi" w:hAnsiTheme="majorBidi" w:cstheme="majorBidi"/>
          <w:sz w:val="24"/>
          <w:szCs w:val="24"/>
        </w:rPr>
        <w:t xml:space="preserve"> (Jakarta: Kencana Prenada Media Group, 2005).</w:t>
      </w:r>
      <w:r w:rsidRPr="004E284C">
        <w:rPr>
          <w:rFonts w:asciiTheme="majorBidi" w:hAnsiTheme="majorBidi" w:cstheme="majorBidi"/>
          <w:sz w:val="24"/>
          <w:szCs w:val="24"/>
        </w:rPr>
        <w:fldChar w:fldCharType="end"/>
      </w:r>
    </w:p>
  </w:footnote>
  <w:footnote w:id="17">
    <w:p w14:paraId="01D25DAE" w14:textId="77777777" w:rsidR="00C8756C" w:rsidRPr="004E284C" w:rsidRDefault="00C8756C" w:rsidP="00C8756C">
      <w:pPr>
        <w:pStyle w:val="FootnoteText"/>
        <w:ind w:firstLine="567"/>
        <w:rPr>
          <w:rFonts w:asciiTheme="majorBidi" w:hAnsiTheme="majorBidi" w:cstheme="majorBidi"/>
          <w:sz w:val="24"/>
          <w:szCs w:val="24"/>
        </w:rPr>
      </w:pPr>
      <w:r w:rsidRPr="004E284C">
        <w:rPr>
          <w:rStyle w:val="FootnoteReference"/>
          <w:rFonts w:asciiTheme="majorBidi" w:hAnsiTheme="majorBidi" w:cstheme="majorBidi"/>
          <w:sz w:val="24"/>
          <w:szCs w:val="24"/>
        </w:rPr>
        <w:footnoteRef/>
      </w:r>
      <w:r w:rsidRPr="004E284C">
        <w:rPr>
          <w:rFonts w:asciiTheme="majorBidi" w:hAnsiTheme="majorBidi" w:cstheme="majorBidi"/>
          <w:sz w:val="24"/>
          <w:szCs w:val="24"/>
        </w:rPr>
        <w:t xml:space="preserve"> </w:t>
      </w:r>
      <w:r w:rsidRPr="004E284C">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{"citationID":"15qxDgwc","properties":{"formattedCitation":"Zainal Arifin, {\\i{}Konsep dan Model Pengembangan Kurikulum} (Bandung: Remaja Rosdakarya, 2014).","plainCitation":"Zainal Arifin, Konsep dan Model Pengembangan Kurikulum (Bandung: Remaja Rosdakarya, 2014).","noteIndex":31},"citationItems":[{"id":523,"uris":["http://zotero.org/users/local/U0bkzVSR/items/WN57RE7A"],"itemData":{"id":523,"type":"book","event-place":"Bandung","publisher":"Remaja Rosdakarya","publisher-place":"Bandung","title":"Konsep dan Model Pengembangan Kurikulum","author":[{"family":"Arifin","given":"Zainal"}],"issued":{"date-parts":[["2014"]]}}}],"schema":"https://github.com/citation-style-language/schema/raw/master/csl-citation.json"} </w:instrText>
      </w:r>
      <w:r w:rsidRPr="004E284C">
        <w:rPr>
          <w:rFonts w:asciiTheme="majorBidi" w:hAnsiTheme="majorBidi" w:cstheme="majorBidi"/>
          <w:sz w:val="24"/>
          <w:szCs w:val="24"/>
        </w:rPr>
        <w:fldChar w:fldCharType="separate"/>
      </w:r>
      <w:r w:rsidRPr="004E284C">
        <w:rPr>
          <w:rFonts w:asciiTheme="majorBidi" w:hAnsiTheme="majorBidi" w:cstheme="majorBidi"/>
          <w:sz w:val="24"/>
          <w:szCs w:val="24"/>
        </w:rPr>
        <w:t xml:space="preserve">Zainal Arifin, </w:t>
      </w:r>
      <w:r w:rsidRPr="004E284C">
        <w:rPr>
          <w:rFonts w:asciiTheme="majorBidi" w:hAnsiTheme="majorBidi" w:cstheme="majorBidi"/>
          <w:i/>
          <w:iCs/>
          <w:sz w:val="24"/>
          <w:szCs w:val="24"/>
        </w:rPr>
        <w:t>Konsep dan Model Pengembangan Kurikulum</w:t>
      </w:r>
      <w:r w:rsidRPr="004E284C">
        <w:rPr>
          <w:rFonts w:asciiTheme="majorBidi" w:hAnsiTheme="majorBidi" w:cstheme="majorBidi"/>
          <w:sz w:val="24"/>
          <w:szCs w:val="24"/>
        </w:rPr>
        <w:t xml:space="preserve"> (Bandung: Remaja Rosdakarya, 2014).</w:t>
      </w:r>
      <w:r w:rsidRPr="004E284C">
        <w:rPr>
          <w:rFonts w:asciiTheme="majorBidi" w:hAnsiTheme="majorBidi" w:cstheme="majorBidi"/>
          <w:sz w:val="24"/>
          <w:szCs w:val="24"/>
        </w:rPr>
        <w:fldChar w:fldCharType="end"/>
      </w:r>
    </w:p>
  </w:footnote>
  <w:footnote w:id="18">
    <w:p w14:paraId="7E6089D7" w14:textId="77777777" w:rsidR="00C8756C" w:rsidRDefault="00C8756C" w:rsidP="00C8756C">
      <w:pPr>
        <w:pStyle w:val="FootnoteText"/>
        <w:ind w:firstLine="567"/>
      </w:pPr>
      <w:r w:rsidRPr="004E284C">
        <w:rPr>
          <w:rStyle w:val="FootnoteReference"/>
          <w:rFonts w:asciiTheme="majorBidi" w:hAnsiTheme="majorBidi" w:cstheme="majorBidi"/>
          <w:sz w:val="24"/>
          <w:szCs w:val="24"/>
        </w:rPr>
        <w:footnoteRef/>
      </w:r>
      <w:r w:rsidRPr="004E284C">
        <w:rPr>
          <w:rFonts w:asciiTheme="majorBidi" w:hAnsiTheme="majorBidi" w:cstheme="majorBidi"/>
          <w:sz w:val="24"/>
          <w:szCs w:val="24"/>
        </w:rPr>
        <w:t xml:space="preserve"> </w:t>
      </w:r>
      <w:r w:rsidRPr="004E284C">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{"citationID":"yHnC7nIO","properties":{"formattedCitation":"Yurna Ariantika, \\uc0\\u8220{}PENGARUH PENGGUNAAN PENDEKATAN KONTEKSTUAL  BERBANTUAN MEDIA REALIA TERHADAP HASIL  BELAJAR MATEMATIKA PADA PESERTA DIDIK  KELAS IV SDN 1 HARAPAN JAYA  BANDAR LAMPUNG\\uc0\\u8221{} (Universitas Islam Negeri Raden Intan Lampung, 2018).","plainCitation":"Yurna Ariantika, “PENGARUH PENGGUNAAN PENDEKATAN KONTEKSTUAL  BERBANTUAN MEDIA REALIA TERHADAP HASIL  BELAJAR MATEMATIKA PADA PESERTA DIDIK  KELAS IV SDN 1 HARAPAN JAYA  BANDAR LAMPUNG” (Universitas Islam Negeri Raden Intan Lampung, 2018).","noteIndex":32},"citationItems":[{"id":28,"uris":["http://zotero.org/users/local/U0bkzVSR/items/IMN9UZGQ"],"itemData":{"id":28,"type":"thesis","publisher":"Universitas Islam Negeri Raden Intan Lampung","title":"PENGARUH PENGGUNAAN PENDEKATAN KONTEKSTUAL  BERBANTUAN MEDIA REALIA TERHADAP HASIL  BELAJAR MATEMATIKA PADA PESERTA DIDIK  KELAS IV SDN 1 HARAPAN JAYA  BANDAR LAMPUNG","author":[{"family":"Ariantika","given":"Yurna"}],"issued":{"date-parts":[["2018"]]}}}],"schema":"https://github.com/citation-style-language/schema/raw/master/csl-citation.json"} </w:instrText>
      </w:r>
      <w:r w:rsidRPr="004E284C">
        <w:rPr>
          <w:rFonts w:asciiTheme="majorBidi" w:hAnsiTheme="majorBidi" w:cstheme="majorBidi"/>
          <w:sz w:val="24"/>
          <w:szCs w:val="24"/>
        </w:rPr>
        <w:fldChar w:fldCharType="separate"/>
      </w:r>
      <w:r w:rsidRPr="004E284C">
        <w:rPr>
          <w:rFonts w:asciiTheme="majorBidi" w:hAnsiTheme="majorBidi" w:cstheme="majorBidi"/>
          <w:sz w:val="24"/>
          <w:szCs w:val="24"/>
        </w:rPr>
        <w:t>Yurna Ariantika, “PENGARUH PENGGUNAAN PENDEKATAN KONTEKSTUAL  BERBANTUAN MEDIA REALIA TERHADAP HASIL  BELAJAR MATEMATIKA PADA PESERTA DIDIK  KELAS IV SDN 1 HARAPAN JAYA  BANDAR LAMPUNG” (Universitas Islam Negeri Raden Intan Lampung, 2018).</w:t>
      </w:r>
      <w:r w:rsidRPr="004E284C">
        <w:rPr>
          <w:rFonts w:asciiTheme="majorBidi" w:hAnsiTheme="majorBidi" w:cstheme="majorBidi"/>
          <w:sz w:val="24"/>
          <w:szCs w:val="24"/>
        </w:rPr>
        <w:fldChar w:fldCharType="end"/>
      </w:r>
    </w:p>
  </w:footnote>
  <w:footnote w:id="19">
    <w:p w14:paraId="5894EEB3" w14:textId="77777777" w:rsidR="00C8756C" w:rsidRDefault="00C8756C" w:rsidP="00C8756C">
      <w:pPr>
        <w:pStyle w:val="FootnoteText"/>
        <w:ind w:firstLine="567"/>
        <w:jc w:val="both"/>
      </w:pPr>
      <w:r w:rsidRPr="007D3C86">
        <w:rPr>
          <w:rStyle w:val="FootnoteReference"/>
          <w:rFonts w:ascii="Traditional Arabic" w:hAnsi="Traditional Arabic" w:cs="Traditional Arabic"/>
          <w:sz w:val="32"/>
          <w:szCs w:val="32"/>
        </w:rPr>
        <w:footnoteRef/>
      </w:r>
      <w:r w:rsidRPr="007D3C86">
        <w:rPr>
          <w:rFonts w:ascii="Traditional Arabic" w:hAnsi="Traditional Arabic" w:cs="Traditional Arabic"/>
          <w:sz w:val="32"/>
          <w:szCs w:val="32"/>
        </w:rPr>
        <w:t xml:space="preserve"> </w:t>
      </w:r>
      <w:r w:rsidRPr="007D3C86">
        <w:rPr>
          <w:rFonts w:ascii="Traditional Arabic" w:hAnsi="Traditional Arabic" w:cs="Traditional Arabic"/>
          <w:sz w:val="32"/>
          <w:szCs w:val="32"/>
        </w:rPr>
        <w:fldChar w:fldCharType="begin"/>
      </w:r>
      <w:r>
        <w:rPr>
          <w:rFonts w:ascii="Traditional Arabic" w:hAnsi="Traditional Arabic" w:cs="Traditional Arabic"/>
          <w:sz w:val="32"/>
          <w:szCs w:val="32"/>
        </w:rPr>
        <w:instrText xml:space="preserve"> ADDIN ZOTERO_ITEM CSL_CITATION {"citationID":"dRlyrXh0","properties":{"formattedCitation":"\\uc0\\u1605{}\\uc0\\u1605{}\\uc0\\u1583{} \\uc0\\u1588{}\\uc0\\u1607{}\\uc0\\u1585{} \\uc0\\u1575{}\\uc0\\u1571{}\\uc0\\u1604{}\\uc0\\u1606{}\\uc0\\u1608{}\\uc0\\u1575{}\\uc0\\u1585{}, \\uc0\\u8220{}\\uc0\\u1578{}\\uc0\\u1591{}\\uc0\\u1608{}\\uc0\\u1610{}\\uc0\\u1585{} \\uc0\\u1603{}\\uc0\\u1578{}\\uc0\\u1575{}\\uc0\\u1576{} \\uc0\\u1578{}\\uc0\\u1593{}\\uc0\\u1604{}\\uc0\\u1610{}\\uc0\\u1605{} \\uc0\\u1575{}\\uc0\\u1604{}\\uc0\\u1604{}\\uc0\\u1594{}\\uc0\\u1577{} \\uc0\\u1575{}\\uc0\\u1604{}\\uc0\\u1593{}\\uc0\\u1585{}\\uc0\\u1576{}\\uc0\\u1610{}\\uc0\\u1577{} \\uc0\\u1593{}\\uc0\\u1604{}\\uc0\\u1609{} \\uc0\\u1571{}\\uc0\\u1587{}\\uc0\\u1575{}\\uc0\\u1587{} \\uc0\\u1575{}\\uc0\\u1605{}\\uc0\\u1604{}\\uc0\\u1583{}\\uc0\\u1582{}\\uc0\\u1604{} \\uc0\\u1575{}\\uc0\\u1604{}\\uc0\\u1587{}\\uc0\\u1610{}\\uc0\\u1575{}\\uc0\\u1602{}\\uc0\\u1610{} \\uc0\\u1610{}\\uc0\\u1601{} \\uc0\\u1605{}\\uc0\\u1583{}\\uc0\\u1585{}\\uc0\\u1587{}\\uc0\\u1577{} \\uc0\\u1575{}\\uc0\\u1605{}\\uc0\\u1604{}\\uc0\\u1578{}\\uc0\\u1608{}\\uc0\\u1587{}\\uc0\\u1591{}\\uc0\\u1577{} \\uc0\\u1575{}\\uc0\\u1573{}\\uc0\\u1604{}\\uc0\\u1587{}\\uc0\\u1575{}\\uc0\\u1604{}\\uc0\\u1605{}\\uc0\\u1610{}\\uc0\\u1577{} \\uc0\\u8216{}\\uc0\\u1575{}\\uc0\\u1604{}\\uc0\\u1585{}\\uc0\\u1601{}\\uc0\\u1575{}\\uc0\\u1593{}\\uc0\\u1610{}\\uc0\\u8217{} \\uc0\\u1605{}\\uc0\\u1575{}\\uc0\\u1575{}\\uc0\\u1604{}\\uc0\\u1606{}\\uc0\\u1580{}\\uc0\\u8221{} (\\uc0\\u1605{}\\uc0\\u1575{}\\uc0\\u1575{}\\uc0\\u1604{}\\uc0\\u1606{}\\uc0\\u1580{}, \\uc0\\u1580{}\\uc0\\u1575{}\\uc0\\u1605{}\\uc0\\u1593{}\\uc0\\u1577{} \\uc0\\u1605{}\\uc0\\u1608{}\\uc0\\u1575{}\\uc0\\u1604{}\\uc0\\u1575{}\\uc0\\u1606{} \\uc0\\u1605{}\\uc0\\u1575{}\\uc0\\u1604{}\\uc0\\u1603{} \\uc0\\u1573{}\\uc0\\u1576{}\\uc0\\u1585{}\\uc0\\u1575{}\\uc0\\u1607{}\\uc0\\u1610{}\\uc0\\u1605{} \\uc0\\u1575{}\\uc0\\u1573{}\\uc0\\u1604{}\\uc0\\u1587{}\\uc0\\u1575{}\\uc0\\u1604{}\\uc0\\u1605{}\\uc0\\u1610{}\\uc0\\u1577{} \\uc0\\u1575{}\\uc0\\u1581{}\\uc0\\u1604{}\\uc0\\u1603{}\\uc0\\u1608{}\\uc0\\u1605{}\\uc0\\u1610{}\\uc0\\u1577{} \\uc0\\u1605{}\\uc0\\u1575{}\\uc0\\u1575{}\\uc0\\u1604{}\\uc0\\u1606{}\\uc0\\u1580{}, 2023).","plainCitation":"</w:instrText>
      </w:r>
      <w:r>
        <w:rPr>
          <w:rFonts w:ascii="Traditional Arabic" w:hAnsi="Traditional Arabic" w:cs="Traditional Arabic"/>
          <w:sz w:val="32"/>
          <w:szCs w:val="32"/>
          <w:rtl/>
        </w:rPr>
        <w:instrText>ممد شهر األنوار, “تطوير كتاب تعليم</w:instrText>
      </w:r>
      <w:r>
        <w:rPr>
          <w:rFonts w:ascii="Traditional Arabic" w:hAnsi="Traditional Arabic" w:cs="Traditional Arabic"/>
          <w:sz w:val="32"/>
          <w:szCs w:val="32"/>
        </w:rPr>
        <w:instrText xml:space="preserve"> </w:instrText>
      </w:r>
      <w:r>
        <w:rPr>
          <w:rFonts w:ascii="Traditional Arabic" w:hAnsi="Traditional Arabic" w:cs="Traditional Arabic"/>
          <w:sz w:val="32"/>
          <w:szCs w:val="32"/>
          <w:rtl/>
        </w:rPr>
        <w:instrText>اللغة العربية على أساس املدخل السياقي يف مدرسة املتوسطة اإلسالمية ‘الرفاعي’ ماالنج” (ماالنج, جامعة موالان مالك إبراهيم اإلسالمية احلكومية ماالنج, 2023)</w:instrText>
      </w:r>
      <w:r>
        <w:rPr>
          <w:rFonts w:ascii="Traditional Arabic" w:hAnsi="Traditional Arabic" w:cs="Traditional Arabic"/>
          <w:sz w:val="32"/>
          <w:szCs w:val="32"/>
        </w:rPr>
        <w:instrText>.","noteIndex":33},"citationItems":[{"id":385,"uris":["http://zotero.org/users/local/U0bkzVSR/items/TS5HAFNM"],"itemData":{"id":385,"type":"thesis","event-place":"</w:instrText>
      </w:r>
      <w:r>
        <w:rPr>
          <w:rFonts w:ascii="Traditional Arabic" w:hAnsi="Traditional Arabic" w:cs="Traditional Arabic"/>
          <w:sz w:val="32"/>
          <w:szCs w:val="32"/>
          <w:rtl/>
        </w:rPr>
        <w:instrText>ماالنج</w:instrText>
      </w:r>
      <w:r>
        <w:rPr>
          <w:rFonts w:ascii="Traditional Arabic" w:hAnsi="Traditional Arabic" w:cs="Traditional Arabic"/>
          <w:sz w:val="32"/>
          <w:szCs w:val="32"/>
        </w:rPr>
        <w:instrText>","publisher":"</w:instrText>
      </w:r>
      <w:r>
        <w:rPr>
          <w:rFonts w:ascii="Traditional Arabic" w:hAnsi="Traditional Arabic" w:cs="Traditional Arabic"/>
          <w:sz w:val="32"/>
          <w:szCs w:val="32"/>
          <w:rtl/>
        </w:rPr>
        <w:instrText>جامعة موالان مالك إبراهيم اإلسالمية احلكومية ماالنج</w:instrText>
      </w:r>
      <w:r>
        <w:rPr>
          <w:rFonts w:ascii="Traditional Arabic" w:hAnsi="Traditional Arabic" w:cs="Traditional Arabic"/>
          <w:sz w:val="32"/>
          <w:szCs w:val="32"/>
        </w:rPr>
        <w:instrText>","publisher-place":"</w:instrText>
      </w:r>
      <w:r>
        <w:rPr>
          <w:rFonts w:ascii="Traditional Arabic" w:hAnsi="Traditional Arabic" w:cs="Traditional Arabic"/>
          <w:sz w:val="32"/>
          <w:szCs w:val="32"/>
          <w:rtl/>
        </w:rPr>
        <w:instrText>ماالنج</w:instrText>
      </w:r>
      <w:r>
        <w:rPr>
          <w:rFonts w:ascii="Traditional Arabic" w:hAnsi="Traditional Arabic" w:cs="Traditional Arabic"/>
          <w:sz w:val="32"/>
          <w:szCs w:val="32"/>
        </w:rPr>
        <w:instrText>","title":"</w:instrText>
      </w:r>
      <w:r>
        <w:rPr>
          <w:rFonts w:ascii="Traditional Arabic" w:hAnsi="Traditional Arabic" w:cs="Traditional Arabic"/>
          <w:sz w:val="32"/>
          <w:szCs w:val="32"/>
          <w:rtl/>
        </w:rPr>
        <w:instrText>تطوير كتاب تعليم اللغة العربية على أساس املدخل السياقي يف مدرسة املتوسطة اإلسالمية</w:instrText>
      </w:r>
      <w:r>
        <w:rPr>
          <w:rFonts w:ascii="Traditional Arabic" w:hAnsi="Traditional Arabic" w:cs="Traditional Arabic"/>
          <w:sz w:val="32"/>
          <w:szCs w:val="32"/>
        </w:rPr>
        <w:instrText xml:space="preserve"> \"</w:instrText>
      </w:r>
      <w:r>
        <w:rPr>
          <w:rFonts w:ascii="Traditional Arabic" w:hAnsi="Traditional Arabic" w:cs="Traditional Arabic"/>
          <w:sz w:val="32"/>
          <w:szCs w:val="32"/>
          <w:rtl/>
        </w:rPr>
        <w:instrText>الرفاعي\" ماالنج</w:instrText>
      </w:r>
      <w:r>
        <w:rPr>
          <w:rFonts w:ascii="Traditional Arabic" w:hAnsi="Traditional Arabic" w:cs="Traditional Arabic"/>
          <w:sz w:val="32"/>
          <w:szCs w:val="32"/>
        </w:rPr>
        <w:instrText>","author":[{"family":"</w:instrText>
      </w:r>
      <w:r>
        <w:rPr>
          <w:rFonts w:ascii="Traditional Arabic" w:hAnsi="Traditional Arabic" w:cs="Traditional Arabic"/>
          <w:sz w:val="32"/>
          <w:szCs w:val="32"/>
          <w:rtl/>
        </w:rPr>
        <w:instrText>األنوار</w:instrText>
      </w:r>
      <w:r>
        <w:rPr>
          <w:rFonts w:ascii="Traditional Arabic" w:hAnsi="Traditional Arabic" w:cs="Traditional Arabic"/>
          <w:sz w:val="32"/>
          <w:szCs w:val="32"/>
        </w:rPr>
        <w:instrText>","given":"</w:instrText>
      </w:r>
      <w:r>
        <w:rPr>
          <w:rFonts w:ascii="Traditional Arabic" w:hAnsi="Traditional Arabic" w:cs="Traditional Arabic"/>
          <w:sz w:val="32"/>
          <w:szCs w:val="32"/>
          <w:rtl/>
        </w:rPr>
        <w:instrText>ممد شهر</w:instrText>
      </w:r>
      <w:r>
        <w:rPr>
          <w:rFonts w:ascii="Traditional Arabic" w:hAnsi="Traditional Arabic" w:cs="Traditional Arabic"/>
          <w:sz w:val="32"/>
          <w:szCs w:val="32"/>
        </w:rPr>
        <w:instrText xml:space="preserve">"}],"issued":{"date-parts":[["2023"]]}}}],"schema":"https://github.com/citation-style-language/schema/raw/master/csl-citation.json"} </w:instrText>
      </w:r>
      <w:r w:rsidRPr="007D3C86">
        <w:rPr>
          <w:rFonts w:ascii="Traditional Arabic" w:hAnsi="Traditional Arabic" w:cs="Traditional Arabic"/>
          <w:sz w:val="32"/>
          <w:szCs w:val="32"/>
        </w:rPr>
        <w:fldChar w:fldCharType="separate"/>
      </w:r>
      <w:r w:rsidRPr="004E284C">
        <w:rPr>
          <w:rFonts w:ascii="Traditional Arabic" w:hAnsi="Traditional Arabic" w:cs="Traditional Arabic"/>
          <w:sz w:val="28"/>
          <w:szCs w:val="28"/>
          <w:rtl/>
        </w:rPr>
        <w:t>ممد شهر األنوار, “تطوير كتاب تعليم اللغة العربية على أساس املدخل السياقي يف مدرسة املتوسطة اإلسالمية ‘الرفاعي’ ماالنج” (ماالنج, جامعة موالان مالك إبراهيم اإلسالمية احلكومية ماالنج</w:t>
      </w:r>
      <w:r w:rsidRPr="007D2198">
        <w:rPr>
          <w:rFonts w:ascii="Traditional Arabic" w:hAnsi="Traditional Arabic" w:cs="Traditional Arabic"/>
          <w:sz w:val="32"/>
          <w:szCs w:val="24"/>
          <w:rtl/>
        </w:rPr>
        <w:t>, 2023)</w:t>
      </w:r>
      <w:r w:rsidRPr="007D2198">
        <w:rPr>
          <w:rFonts w:ascii="Traditional Arabic" w:hAnsi="Traditional Arabic" w:cs="Traditional Arabic"/>
          <w:sz w:val="32"/>
          <w:szCs w:val="24"/>
        </w:rPr>
        <w:t>.</w:t>
      </w:r>
      <w:r w:rsidRPr="007D3C86">
        <w:rPr>
          <w:rFonts w:ascii="Traditional Arabic" w:hAnsi="Traditional Arabic" w:cs="Traditional Arabic"/>
          <w:sz w:val="32"/>
          <w:szCs w:val="32"/>
        </w:rPr>
        <w:fldChar w:fldCharType="end"/>
      </w:r>
    </w:p>
  </w:footnote>
  <w:footnote w:id="20">
    <w:p w14:paraId="649621AA" w14:textId="77777777" w:rsidR="00C8756C" w:rsidRPr="00B30794" w:rsidRDefault="00C8756C" w:rsidP="00C8756C">
      <w:pPr>
        <w:pStyle w:val="FootnoteText"/>
        <w:ind w:firstLine="567"/>
        <w:jc w:val="both"/>
        <w:rPr>
          <w:rFonts w:asciiTheme="majorBidi" w:hAnsiTheme="majorBidi" w:cstheme="majorBidi"/>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color w:val="000000"/>
          <w:sz w:val="24"/>
          <w:szCs w:val="24"/>
        </w:rPr>
        <w:t xml:space="preserve"> </w:t>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{"citationID":"9fEwecRi","properties":{"formattedCitation":"Eka Meliawati, \\uc0\\u8220{}PENERAPAN MODEL PEMBELAJARAN KONTEKSTUAL PADA MATA PELAJARAN PAI KELAS V SDN 4  RAMA PUJA KEC RAMAN UTARA\\uc0\\u8221{} (INSTITUT AGAMA ISLAM (IAIN) METRO, 2020).","plainCitation":"Eka Meliawati, “PENERAPAN MODEL PEMBELAJARAN KONTEKSTUAL PADA MATA PELAJARAN PAI KELAS V SDN 4  RAMA PUJA KEC RAMAN UTARA” (INSTITUT AGAMA ISLAM (IAIN) METRO, 2020).","dontUpdate":true,"noteIndex":34},"citationItems":[{"id":29,"uris":["http://zotero.org/users/local/U0bkzVSR/items/7BX9WSTT"],"itemData":{"id":29,"type":"thesis","publisher":"INSTITUT AGAMA ISLAM (IAIN) METRO","title":"PENERAPAN MODEL PEMBELAJARAN KONTEKSTUAL PADA MATA PELAJARAN PAI KELAS V SDN 4  RAMA PUJA KEC RAMAN UTARA","author":[{"family":"Meliawati","given":"Eka"}],"issued":{"date-parts":[["2020"]]}}}],"schema":"https://github.com/citation-style-language/schema/raw/master/csl-citation.json"} </w:instrText>
      </w:r>
      <w:r w:rsidRPr="00B30794">
        <w:rPr>
          <w:rFonts w:asciiTheme="majorBidi" w:hAnsiTheme="majorBidi" w:cstheme="majorBidi"/>
          <w:sz w:val="24"/>
          <w:szCs w:val="24"/>
        </w:rPr>
        <w:fldChar w:fldCharType="separate"/>
      </w:r>
      <w:r w:rsidRPr="00B30794">
        <w:rPr>
          <w:rFonts w:asciiTheme="majorBidi" w:hAnsiTheme="majorBidi" w:cstheme="majorBidi"/>
          <w:sz w:val="24"/>
          <w:szCs w:val="24"/>
        </w:rPr>
        <w:t>Eka Meliawati, “</w:t>
      </w:r>
      <w:r>
        <w:rPr>
          <w:rFonts w:asciiTheme="majorBidi" w:hAnsiTheme="majorBidi" w:cstheme="majorBidi"/>
          <w:sz w:val="24"/>
          <w:szCs w:val="24"/>
        </w:rPr>
        <w:t>P</w:t>
      </w:r>
      <w:r w:rsidRPr="00B30794">
        <w:rPr>
          <w:rFonts w:asciiTheme="majorBidi" w:hAnsiTheme="majorBidi" w:cstheme="majorBidi"/>
          <w:sz w:val="24"/>
          <w:szCs w:val="24"/>
        </w:rPr>
        <w:t xml:space="preserve">enerapan </w:t>
      </w:r>
      <w:r>
        <w:rPr>
          <w:rFonts w:asciiTheme="majorBidi" w:hAnsiTheme="majorBidi" w:cstheme="majorBidi"/>
          <w:sz w:val="24"/>
          <w:szCs w:val="24"/>
        </w:rPr>
        <w:t>M</w:t>
      </w:r>
      <w:r w:rsidRPr="00B30794">
        <w:rPr>
          <w:rFonts w:asciiTheme="majorBidi" w:hAnsiTheme="majorBidi" w:cstheme="majorBidi"/>
          <w:sz w:val="24"/>
          <w:szCs w:val="24"/>
        </w:rPr>
        <w:t xml:space="preserve">odel </w:t>
      </w:r>
      <w:r>
        <w:rPr>
          <w:rFonts w:asciiTheme="majorBidi" w:hAnsiTheme="majorBidi" w:cstheme="majorBidi"/>
          <w:sz w:val="24"/>
          <w:szCs w:val="24"/>
        </w:rPr>
        <w:t>P</w:t>
      </w:r>
      <w:r w:rsidRPr="00B30794">
        <w:rPr>
          <w:rFonts w:asciiTheme="majorBidi" w:hAnsiTheme="majorBidi" w:cstheme="majorBidi"/>
          <w:sz w:val="24"/>
          <w:szCs w:val="24"/>
        </w:rPr>
        <w:t xml:space="preserve">embelajaran </w:t>
      </w:r>
      <w:r>
        <w:rPr>
          <w:rFonts w:asciiTheme="majorBidi" w:hAnsiTheme="majorBidi" w:cstheme="majorBidi"/>
          <w:sz w:val="24"/>
          <w:szCs w:val="24"/>
        </w:rPr>
        <w:t>K</w:t>
      </w:r>
      <w:r w:rsidRPr="00B30794">
        <w:rPr>
          <w:rFonts w:asciiTheme="majorBidi" w:hAnsiTheme="majorBidi" w:cstheme="majorBidi"/>
          <w:sz w:val="24"/>
          <w:szCs w:val="24"/>
        </w:rPr>
        <w:t xml:space="preserve">ontekstual </w:t>
      </w:r>
      <w:r>
        <w:rPr>
          <w:rFonts w:asciiTheme="majorBidi" w:hAnsiTheme="majorBidi" w:cstheme="majorBidi"/>
          <w:sz w:val="24"/>
          <w:szCs w:val="24"/>
        </w:rPr>
        <w:t>P</w:t>
      </w:r>
      <w:r w:rsidRPr="00B30794">
        <w:rPr>
          <w:rFonts w:asciiTheme="majorBidi" w:hAnsiTheme="majorBidi" w:cstheme="majorBidi"/>
          <w:sz w:val="24"/>
          <w:szCs w:val="24"/>
        </w:rPr>
        <w:t xml:space="preserve">ada </w:t>
      </w:r>
      <w:r>
        <w:rPr>
          <w:rFonts w:asciiTheme="majorBidi" w:hAnsiTheme="majorBidi" w:cstheme="majorBidi"/>
          <w:sz w:val="24"/>
          <w:szCs w:val="24"/>
        </w:rPr>
        <w:t>M</w:t>
      </w:r>
      <w:r w:rsidRPr="00B30794">
        <w:rPr>
          <w:rFonts w:asciiTheme="majorBidi" w:hAnsiTheme="majorBidi" w:cstheme="majorBidi"/>
          <w:sz w:val="24"/>
          <w:szCs w:val="24"/>
        </w:rPr>
        <w:t xml:space="preserve">ata </w:t>
      </w:r>
      <w:r>
        <w:rPr>
          <w:rFonts w:asciiTheme="majorBidi" w:hAnsiTheme="majorBidi" w:cstheme="majorBidi"/>
          <w:sz w:val="24"/>
          <w:szCs w:val="24"/>
        </w:rPr>
        <w:t>P</w:t>
      </w:r>
      <w:r w:rsidRPr="00B30794">
        <w:rPr>
          <w:rFonts w:asciiTheme="majorBidi" w:hAnsiTheme="majorBidi" w:cstheme="majorBidi"/>
          <w:sz w:val="24"/>
          <w:szCs w:val="24"/>
        </w:rPr>
        <w:t xml:space="preserve">elajaran </w:t>
      </w:r>
      <w:r>
        <w:rPr>
          <w:rFonts w:asciiTheme="majorBidi" w:hAnsiTheme="majorBidi" w:cstheme="majorBidi"/>
          <w:sz w:val="24"/>
          <w:szCs w:val="24"/>
        </w:rPr>
        <w:t>PAI</w:t>
      </w:r>
      <w:r w:rsidRPr="00B30794">
        <w:rPr>
          <w:rFonts w:asciiTheme="majorBidi" w:hAnsiTheme="majorBidi" w:cstheme="majorBidi"/>
          <w:sz w:val="24"/>
          <w:szCs w:val="24"/>
        </w:rPr>
        <w:t xml:space="preserve"> </w:t>
      </w:r>
      <w:r>
        <w:rPr>
          <w:rFonts w:asciiTheme="majorBidi" w:hAnsiTheme="majorBidi" w:cstheme="majorBidi"/>
          <w:sz w:val="24"/>
          <w:szCs w:val="24"/>
        </w:rPr>
        <w:t>K</w:t>
      </w:r>
      <w:r w:rsidRPr="00B30794">
        <w:rPr>
          <w:rFonts w:asciiTheme="majorBidi" w:hAnsiTheme="majorBidi" w:cstheme="majorBidi"/>
          <w:sz w:val="24"/>
          <w:szCs w:val="24"/>
        </w:rPr>
        <w:t xml:space="preserve">elas </w:t>
      </w:r>
      <w:r>
        <w:rPr>
          <w:rFonts w:asciiTheme="majorBidi" w:hAnsiTheme="majorBidi" w:cstheme="majorBidi"/>
          <w:sz w:val="24"/>
          <w:szCs w:val="24"/>
        </w:rPr>
        <w:t>V</w:t>
      </w:r>
      <w:r w:rsidRPr="00B30794">
        <w:rPr>
          <w:rFonts w:asciiTheme="majorBidi" w:hAnsiTheme="majorBidi" w:cstheme="majorBidi"/>
          <w:sz w:val="24"/>
          <w:szCs w:val="24"/>
        </w:rPr>
        <w:t xml:space="preserve"> </w:t>
      </w:r>
      <w:r>
        <w:rPr>
          <w:rFonts w:asciiTheme="majorBidi" w:hAnsiTheme="majorBidi" w:cstheme="majorBidi"/>
          <w:sz w:val="24"/>
          <w:szCs w:val="24"/>
        </w:rPr>
        <w:t>SDN</w:t>
      </w:r>
      <w:r w:rsidRPr="00B30794">
        <w:rPr>
          <w:rFonts w:asciiTheme="majorBidi" w:hAnsiTheme="majorBidi" w:cstheme="majorBidi"/>
          <w:sz w:val="24"/>
          <w:szCs w:val="24"/>
        </w:rPr>
        <w:t xml:space="preserve"> 4  </w:t>
      </w:r>
      <w:r>
        <w:rPr>
          <w:rFonts w:asciiTheme="majorBidi" w:hAnsiTheme="majorBidi" w:cstheme="majorBidi"/>
          <w:sz w:val="24"/>
          <w:szCs w:val="24"/>
        </w:rPr>
        <w:t>R</w:t>
      </w:r>
      <w:r w:rsidRPr="00B30794">
        <w:rPr>
          <w:rFonts w:asciiTheme="majorBidi" w:hAnsiTheme="majorBidi" w:cstheme="majorBidi"/>
          <w:sz w:val="24"/>
          <w:szCs w:val="24"/>
        </w:rPr>
        <w:t xml:space="preserve">ama </w:t>
      </w:r>
      <w:r>
        <w:rPr>
          <w:rFonts w:asciiTheme="majorBidi" w:hAnsiTheme="majorBidi" w:cstheme="majorBidi"/>
          <w:sz w:val="24"/>
          <w:szCs w:val="24"/>
        </w:rPr>
        <w:t>P</w:t>
      </w:r>
      <w:r w:rsidRPr="00B30794">
        <w:rPr>
          <w:rFonts w:asciiTheme="majorBidi" w:hAnsiTheme="majorBidi" w:cstheme="majorBidi"/>
          <w:sz w:val="24"/>
          <w:szCs w:val="24"/>
        </w:rPr>
        <w:t xml:space="preserve">uja </w:t>
      </w:r>
      <w:r>
        <w:rPr>
          <w:rFonts w:asciiTheme="majorBidi" w:hAnsiTheme="majorBidi" w:cstheme="majorBidi"/>
          <w:sz w:val="24"/>
          <w:szCs w:val="24"/>
        </w:rPr>
        <w:t>K</w:t>
      </w:r>
      <w:r w:rsidRPr="00B30794">
        <w:rPr>
          <w:rFonts w:asciiTheme="majorBidi" w:hAnsiTheme="majorBidi" w:cstheme="majorBidi"/>
          <w:sz w:val="24"/>
          <w:szCs w:val="24"/>
        </w:rPr>
        <w:t xml:space="preserve">ec </w:t>
      </w:r>
      <w:r>
        <w:rPr>
          <w:rFonts w:asciiTheme="majorBidi" w:hAnsiTheme="majorBidi" w:cstheme="majorBidi"/>
          <w:sz w:val="24"/>
          <w:szCs w:val="24"/>
        </w:rPr>
        <w:t>R</w:t>
      </w:r>
      <w:r w:rsidRPr="00B30794">
        <w:rPr>
          <w:rFonts w:asciiTheme="majorBidi" w:hAnsiTheme="majorBidi" w:cstheme="majorBidi"/>
          <w:sz w:val="24"/>
          <w:szCs w:val="24"/>
        </w:rPr>
        <w:t xml:space="preserve">aman </w:t>
      </w:r>
      <w:r>
        <w:rPr>
          <w:rFonts w:asciiTheme="majorBidi" w:hAnsiTheme="majorBidi" w:cstheme="majorBidi"/>
          <w:sz w:val="24"/>
          <w:szCs w:val="24"/>
        </w:rPr>
        <w:t>U</w:t>
      </w:r>
      <w:r w:rsidRPr="00B30794">
        <w:rPr>
          <w:rFonts w:asciiTheme="majorBidi" w:hAnsiTheme="majorBidi" w:cstheme="majorBidi"/>
          <w:sz w:val="24"/>
          <w:szCs w:val="24"/>
        </w:rPr>
        <w:t>tara” (</w:t>
      </w:r>
      <w:r>
        <w:rPr>
          <w:rFonts w:asciiTheme="majorBidi" w:hAnsiTheme="majorBidi" w:cstheme="majorBidi"/>
          <w:sz w:val="24"/>
          <w:szCs w:val="24"/>
        </w:rPr>
        <w:t>I</w:t>
      </w:r>
      <w:r w:rsidRPr="00B30794">
        <w:rPr>
          <w:rFonts w:asciiTheme="majorBidi" w:hAnsiTheme="majorBidi" w:cstheme="majorBidi"/>
          <w:sz w:val="24"/>
          <w:szCs w:val="24"/>
        </w:rPr>
        <w:t xml:space="preserve">nstitut </w:t>
      </w:r>
      <w:r>
        <w:rPr>
          <w:rFonts w:asciiTheme="majorBidi" w:hAnsiTheme="majorBidi" w:cstheme="majorBidi"/>
          <w:sz w:val="24"/>
          <w:szCs w:val="24"/>
        </w:rPr>
        <w:t>A</w:t>
      </w:r>
      <w:r w:rsidRPr="00B30794">
        <w:rPr>
          <w:rFonts w:asciiTheme="majorBidi" w:hAnsiTheme="majorBidi" w:cstheme="majorBidi"/>
          <w:sz w:val="24"/>
          <w:szCs w:val="24"/>
        </w:rPr>
        <w:t xml:space="preserve">gama </w:t>
      </w:r>
      <w:r>
        <w:rPr>
          <w:rFonts w:asciiTheme="majorBidi" w:hAnsiTheme="majorBidi" w:cstheme="majorBidi"/>
          <w:sz w:val="24"/>
          <w:szCs w:val="24"/>
        </w:rPr>
        <w:t>I</w:t>
      </w:r>
      <w:r w:rsidRPr="00B30794">
        <w:rPr>
          <w:rFonts w:asciiTheme="majorBidi" w:hAnsiTheme="majorBidi" w:cstheme="majorBidi"/>
          <w:sz w:val="24"/>
          <w:szCs w:val="24"/>
        </w:rPr>
        <w:t>slam (</w:t>
      </w:r>
      <w:r>
        <w:rPr>
          <w:rFonts w:asciiTheme="majorBidi" w:hAnsiTheme="majorBidi" w:cstheme="majorBidi"/>
          <w:sz w:val="24"/>
          <w:szCs w:val="24"/>
        </w:rPr>
        <w:t>IAIN</w:t>
      </w:r>
      <w:r w:rsidRPr="00B30794">
        <w:rPr>
          <w:rFonts w:asciiTheme="majorBidi" w:hAnsiTheme="majorBidi" w:cstheme="majorBidi"/>
          <w:sz w:val="24"/>
          <w:szCs w:val="24"/>
        </w:rPr>
        <w:t>) metro, 2020).</w:t>
      </w:r>
      <w:r w:rsidRPr="00B30794">
        <w:rPr>
          <w:rFonts w:asciiTheme="majorBidi" w:hAnsiTheme="majorBidi" w:cstheme="majorBidi"/>
          <w:sz w:val="24"/>
          <w:szCs w:val="24"/>
        </w:rPr>
        <w:fldChar w:fldCharType="end"/>
      </w:r>
    </w:p>
  </w:footnote>
  <w:footnote w:id="21">
    <w:p w14:paraId="6E967263" w14:textId="77777777" w:rsidR="00C8756C" w:rsidRDefault="00C8756C" w:rsidP="00C8756C">
      <w:pPr>
        <w:pStyle w:val="FootnoteText"/>
        <w:ind w:firstLine="567"/>
        <w:jc w:val="both"/>
      </w:pPr>
      <w:r>
        <w:rPr>
          <w:rStyle w:val="FootnoteReference"/>
        </w:rPr>
        <w:footnoteRef/>
      </w:r>
      <w:r>
        <w:t xml:space="preserve"> </w:t>
      </w:r>
      <w:r>
        <w:fldChar w:fldCharType="begin"/>
      </w:r>
      <w:r>
        <w:instrText xml:space="preserve"> ADDIN ZOTERO_ITEM CSL_CITATION {"citationID":"YEhSNiSh","properties":{"formattedCitation":"Mohamad Mishbahuddin, \\uc0\\u8220{}\\uc0\\u1606{}\\uc0\\u1592{}\\uc0\\u1585{}\\uc0\\u1610{}\\uc0\\u1575{}\\uc0\\u1578{} \\uc0\\u1578{}\\uc0\\u1593{}\\uc0\\u1604{}\\uc0\\u1605{} \\uc0\\u1575{}\\uc0\\u1604{}\\uc0\\u1604{}\\uc0\\u1594{}\\uc0\\u1577{} \\uc0\\u1575{}\\uc0\\u1604{}\\uc0\\u1579{}\\uc0\\u1575{}\\uc0\\u1606{}\\uc0\\u1610{}\\uc0\\u1577{} (\\uc0\\u1575{}\\uc0\\u1604{}\\uc0\\u1587{}\\uc0\\u1604{}\\uc0\\u1608{}\\uc0\\u1603{}\\uc0\\u1610{}\\uc0\\u1577{} \\uc0\\u1608{}\\uc0\\u1575{}\\uc0\\u1604{}\\uc0\\u1605{}\\uc0\\u1593{}\\uc0\\u1585{}\\uc0\\u1601{}\\uc0\\u1610{}\\uc0\\u1577{} \\uc0\\u1608{}\\uc0\\u1575{}\\uc0\\u1604{}\\uc0\\u1576{}\\uc0\\u1606{}\\uc0\\u1575{}\\uc0\\u1574{}\\uc0\\u1610{}\\uc0\\u1577{}) \\uc0\\u1608{}\\uc0\\u1575{}\\uc0\\u1604{}\\uc0\\u1575{}\\uc0\\u1587{}\\uc0\\u1578{}\\uc0\\u1601{}\\uc0\\u1575{}\\uc0\\u1583{}\\uc0\\u1577{} \\uc0\\u1605{}\\uc0\\u1606{}\\uc0\\u1607{}\\uc0\\u1575{} \\uc0\\u1601{}\\uc0\\u1610{} \\uc0\\u1578{}\\uc0\\u1593{}\\uc0\\u1604{}\\uc0\\u1610{}\\uc0\\u1605{} \\uc0\\u1575{}\\uc0\\u1604{}\\uc0\\u1604{}\\uc0\\u1594{}\\uc0\\u1577{} \\uc0\\u1575{}\\uc0\\u1604{}\\uc0\\u1593{}\\uc0\\u1585{}\\uc0\\u1576{}\\uc0\\u1610{}\\uc0\\u1577{} \\uc0\\u1604{}\\uc0\\u1591{}\\uc0\\u1604{}\\uc0\\u1575{}\\uc0\\u1576{} \\uc0\\u1575{}\\uc0\\u1604{}\\uc0\\u1580{}\\uc0\\u1575{}\\uc0\\u1605{}\\uc0\\u1593{}\\uc0\\u1577{} \\uc0\\u1575{}\\uc0\\u1604{}\\uc0\\u1573{}\\uc0\\u1606{}\\uc0\\u1583{}\\uc0\\u1608{}\\uc0\\u1606{}\\uc0\\u1610{}\\uc0\\u1587{}\\uc0\\u1610{}\\uc0\\u1575{},\\uc0\\u8221{} {\\i{}Al-Qodiri\\uc0\\u8239{}: Jurnal Pendidikan, Sosial dan Keagamaan} 20, no. 3 (2023).","plainCitation":"Mohamad Mishbahuddin, “</w:instrText>
      </w:r>
      <w:r>
        <w:rPr>
          <w:rtl/>
        </w:rPr>
        <w:instrText>نظريات تعلم اللغة الثانية (السلوكية والمعرفية والبنائية) والاستفادة منها في تعليم اللغة العربية لطلاب الجامعة الإندونيسيا</w:instrText>
      </w:r>
      <w:r>
        <w:instrText>,” Al-Qodiri : Jurnal Pendidikan, Sosial dan Keagamaan 20, no. 3 (2023).","noteIndex":35},"citationItems":[{"id":388,"uris":["http://zotero.org/users/local/U0bkzVSR/items/2Q46YHPY"],"itemData":{"id":388,"type":"article-journal","container-title":"Al-Qodiri : Jurnal Pendidikan, Sosial dan Keagamaan","issue":"3","title":"</w:instrText>
      </w:r>
      <w:r>
        <w:rPr>
          <w:rtl/>
        </w:rPr>
        <w:instrText>نظريات تعلم اللغة الثانية (السلوكية والمعرفية والبنائية) والاستفادة منها في تعليم اللغة العربية لطلاب الجامعة الإندونيسيا</w:instrText>
      </w:r>
      <w:r>
        <w:instrText xml:space="preserve">","volume":"20","author":[{"family":"Mishbahuddin","given":"Mohamad"}],"issued":{"date-parts":[["2023"]]}}}],"schema":"https://github.com/citation-style-language/schema/raw/master/csl-citation.json"} </w:instrText>
      </w:r>
      <w:r>
        <w:fldChar w:fldCharType="separate"/>
      </w:r>
      <w:r w:rsidRPr="007D3C86">
        <w:rPr>
          <w:rFonts w:asciiTheme="majorBidi" w:hAnsiTheme="majorBidi" w:cstheme="majorBidi"/>
          <w:sz w:val="24"/>
          <w:szCs w:val="24"/>
        </w:rPr>
        <w:t>Mohamad Mishbahuddin</w:t>
      </w:r>
      <w:r w:rsidRPr="00923729">
        <w:rPr>
          <w:rFonts w:ascii="Calibri" w:hAnsi="Calibri" w:cs="Calibri"/>
          <w:szCs w:val="24"/>
        </w:rPr>
        <w:t>, “</w:t>
      </w:r>
      <w:r w:rsidRPr="004E284C">
        <w:rPr>
          <w:rFonts w:ascii="Traditional Arabic" w:hAnsi="Traditional Arabic" w:cs="Traditional Arabic"/>
          <w:sz w:val="28"/>
          <w:szCs w:val="28"/>
          <w:rtl/>
        </w:rPr>
        <w:t>نظريات تعلم اللغة الثانية (السلوكية والمعرفية والبنائية) والاستفادة منها في تعليم اللغة العربية لطلاب الجامعة الإندونيسيا</w:t>
      </w:r>
      <w:r w:rsidRPr="00923729">
        <w:rPr>
          <w:rFonts w:ascii="Calibri" w:hAnsi="Calibri" w:cs="Calibri"/>
          <w:szCs w:val="24"/>
        </w:rPr>
        <w:t xml:space="preserve">,” </w:t>
      </w:r>
      <w:r w:rsidRPr="007D3C86">
        <w:rPr>
          <w:rFonts w:asciiTheme="majorBidi" w:hAnsiTheme="majorBidi" w:cstheme="majorBidi"/>
          <w:i/>
          <w:iCs/>
          <w:sz w:val="24"/>
          <w:szCs w:val="24"/>
        </w:rPr>
        <w:t>Al-Qodiri : Jurnal Pendidikan, Sosial dan Keagamaan</w:t>
      </w:r>
      <w:r w:rsidRPr="007D3C86">
        <w:rPr>
          <w:rFonts w:asciiTheme="majorBidi" w:hAnsiTheme="majorBidi" w:cstheme="majorBidi"/>
          <w:sz w:val="24"/>
          <w:szCs w:val="24"/>
        </w:rPr>
        <w:t xml:space="preserve"> 20, no. 3 (2023).</w:t>
      </w:r>
      <w:r>
        <w:fldChar w:fldCharType="end"/>
      </w:r>
    </w:p>
  </w:footnote>
  <w:footnote w:id="22">
    <w:p w14:paraId="1CAF34EE" w14:textId="77777777" w:rsidR="00C8756C" w:rsidRPr="004E284C" w:rsidRDefault="00C8756C" w:rsidP="00C8756C">
      <w:pPr>
        <w:pStyle w:val="FootnoteText"/>
        <w:ind w:firstLine="567"/>
        <w:jc w:val="both"/>
        <w:rPr>
          <w:rFonts w:ascii="Traditional Arabic" w:hAnsi="Traditional Arabic" w:cs="Traditional Arabic"/>
          <w:sz w:val="28"/>
          <w:szCs w:val="28"/>
        </w:rPr>
      </w:pPr>
      <w:r>
        <w:rPr>
          <w:rStyle w:val="FootnoteReference"/>
        </w:rPr>
        <w:footnoteRef/>
      </w:r>
      <w:r>
        <w:t xml:space="preserve"> </w:t>
      </w:r>
      <w:r w:rsidRPr="004E284C">
        <w:rPr>
          <w:rFonts w:ascii="Traditional Arabic" w:hAnsi="Traditional Arabic" w:cs="Traditional Arabic"/>
          <w:sz w:val="28"/>
          <w:szCs w:val="28"/>
        </w:rPr>
        <w:fldChar w:fldCharType="begin"/>
      </w:r>
      <w:r>
        <w:rPr>
          <w:rFonts w:ascii="Traditional Arabic" w:hAnsi="Traditional Arabic" w:cs="Traditional Arabic"/>
          <w:sz w:val="28"/>
          <w:szCs w:val="28"/>
        </w:rPr>
        <w:instrText xml:space="preserve"> ADDIN ZOTERO_ITEM CSL_CITATION {"citationID":"lvvygMSr","properties":{"formattedCitation":"\\uc0\\u1575{}\\uc0\\u1571{}\\uc0\\u1604{}\\uc0\\u1606{}\\uc0\\u1608{}\\uc0\\u1575{}\\uc0\\u1585{}, \\uc0\\u8220{}\\uc0\\u1578{}\\uc0\\u1591{}\\uc0\\u1608{}\\uc0\\u1610{}\\uc0\\u1585{} \\uc0\\u1603{}\\uc0\\u1578{}\\uc0\\u1575{}\\uc0\\u1576{} \\uc0\\u1578{}\\uc0\\u1593{}\\uc0\\u1604{}\\uc0\\u1610{}\\uc0\\u1605{} \\uc0\\u1575{}\\uc0\\u1604{}\\uc0\\u1604{}\\uc0\\u1594{}\\uc0\\u1577{} \\uc0\\u1575{}\\uc0\\u1604{}\\uc0\\u1593{}\\uc0\\u1585{}\\uc0\\u1576{}\\uc0\\u1610{}\\uc0\\u1577{} \\uc0\\u1593{}\\uc0\\u1604{}\\uc0\\u1609{} \\uc0\\u1571{}\\uc0\\u1587{}\\uc0\\u1575{}\\uc0\\u1587{} \\uc0\\u1575{}\\uc0\\u1605{}\\uc0\\u1604{}\\uc0\\u1583{}\\uc0\\u1582{}\\uc0\\u1604{} \\uc0\\u1575{}\\uc0\\u1604{}\\uc0\\u1587{}\\uc0\\u1610{}\\uc0\\u1575{}\\uc0\\u1602{}\\uc0\\u1610{} \\uc0\\u1610{}\\uc0\\u1601{} \\uc0\\u1605{}\\uc0\\u1583{}\\uc0\\u1585{}\\uc0\\u1587{}\\uc0\\u1577{} \\uc0\\u1575{}\\uc0\\u1605{}\\uc0\\u1604{}\\uc0\\u1578{}\\uc0\\u1608{}\\uc0\\u1587{}\\uc0\\u1591{}\\uc0\\u1577{} \\uc0\\u1575{}\\uc0\\u1573{}\\uc0\\u1604{}\\uc0\\u1587{}\\uc0\\u1575{}\\uc0\\u1604{}\\uc0\\u1605{}\\uc0\\u1610{}\\uc0\\u1577{} \\uc0\\u8216{}\\uc0\\u1575{}\\uc0\\u1604{}\\uc0\\u1585{}\\uc0\\u1601{}\\uc0\\u1575{}\\uc0\\u1593{}\\uc0\\u1610{}\\uc0\\u8217{} \\uc0\\u1605{}\\uc0\\u1575{}\\uc0\\u1575{}\\uc0\\u1604{}\\uc0\\u1606{}\\uc0\\u1580{}.\\uc0\\u8221{}","plainCitation":"</w:instrText>
      </w:r>
      <w:r>
        <w:rPr>
          <w:rFonts w:ascii="Traditional Arabic" w:hAnsi="Traditional Arabic" w:cs="Traditional Arabic"/>
          <w:sz w:val="28"/>
          <w:szCs w:val="28"/>
          <w:rtl/>
        </w:rPr>
        <w:instrText>األنوار, “تطوير كتاب تعليم اللغة العربية على أساس املدخل السياقي يف مدرسة املتوسطة اإلسالمية ‘الرفاعي’ ماالنج</w:instrText>
      </w:r>
      <w:r>
        <w:rPr>
          <w:rFonts w:ascii="Traditional Arabic" w:hAnsi="Traditional Arabic" w:cs="Traditional Arabic"/>
          <w:sz w:val="28"/>
          <w:szCs w:val="28"/>
        </w:rPr>
        <w:instrText>.”","noteIndex":36},"citationItems":[{"id":385,"uris":["http://zotero.org/users/local/U0bkzVSR/items/TS5HAFNM"],"itemData":{"id":385,"type":"thesis","event-place":"</w:instrText>
      </w:r>
      <w:r>
        <w:rPr>
          <w:rFonts w:ascii="Traditional Arabic" w:hAnsi="Traditional Arabic" w:cs="Traditional Arabic"/>
          <w:sz w:val="28"/>
          <w:szCs w:val="28"/>
          <w:rtl/>
        </w:rPr>
        <w:instrText>ماالنج</w:instrText>
      </w:r>
      <w:r>
        <w:rPr>
          <w:rFonts w:ascii="Traditional Arabic" w:hAnsi="Traditional Arabic" w:cs="Traditional Arabic"/>
          <w:sz w:val="28"/>
          <w:szCs w:val="28"/>
        </w:rPr>
        <w:instrText>","publisher":"</w:instrText>
      </w:r>
      <w:r>
        <w:rPr>
          <w:rFonts w:ascii="Traditional Arabic" w:hAnsi="Traditional Arabic" w:cs="Traditional Arabic"/>
          <w:sz w:val="28"/>
          <w:szCs w:val="28"/>
          <w:rtl/>
        </w:rPr>
        <w:instrText>جامعة موالان مالك إبراهيم اإلسالمية احلكومية ماالنج</w:instrText>
      </w:r>
      <w:r>
        <w:rPr>
          <w:rFonts w:ascii="Traditional Arabic" w:hAnsi="Traditional Arabic" w:cs="Traditional Arabic"/>
          <w:sz w:val="28"/>
          <w:szCs w:val="28"/>
        </w:rPr>
        <w:instrText>","publisher-place":"</w:instrText>
      </w:r>
      <w:r>
        <w:rPr>
          <w:rFonts w:ascii="Traditional Arabic" w:hAnsi="Traditional Arabic" w:cs="Traditional Arabic"/>
          <w:sz w:val="28"/>
          <w:szCs w:val="28"/>
          <w:rtl/>
        </w:rPr>
        <w:instrText>ماالنج</w:instrText>
      </w:r>
      <w:r>
        <w:rPr>
          <w:rFonts w:ascii="Traditional Arabic" w:hAnsi="Traditional Arabic" w:cs="Traditional Arabic"/>
          <w:sz w:val="28"/>
          <w:szCs w:val="28"/>
        </w:rPr>
        <w:instrText>","title":"</w:instrText>
      </w:r>
      <w:r>
        <w:rPr>
          <w:rFonts w:ascii="Traditional Arabic" w:hAnsi="Traditional Arabic" w:cs="Traditional Arabic"/>
          <w:sz w:val="28"/>
          <w:szCs w:val="28"/>
          <w:rtl/>
        </w:rPr>
        <w:instrText>تطوير كتاب تعليم اللغة العربية على أساس املدخل السياقي يف مدرسة املتوسطة اإلسالمية \"الرفاعي\" ماالنج</w:instrText>
      </w:r>
      <w:r>
        <w:rPr>
          <w:rFonts w:ascii="Traditional Arabic" w:hAnsi="Traditional Arabic" w:cs="Traditional Arabic"/>
          <w:sz w:val="28"/>
          <w:szCs w:val="28"/>
        </w:rPr>
        <w:instrText>","author":[{"family":"</w:instrText>
      </w:r>
      <w:r>
        <w:rPr>
          <w:rFonts w:ascii="Traditional Arabic" w:hAnsi="Traditional Arabic" w:cs="Traditional Arabic"/>
          <w:sz w:val="28"/>
          <w:szCs w:val="28"/>
          <w:rtl/>
        </w:rPr>
        <w:instrText>األنوار</w:instrText>
      </w:r>
      <w:r>
        <w:rPr>
          <w:rFonts w:ascii="Traditional Arabic" w:hAnsi="Traditional Arabic" w:cs="Traditional Arabic"/>
          <w:sz w:val="28"/>
          <w:szCs w:val="28"/>
        </w:rPr>
        <w:instrText>","given":"</w:instrText>
      </w:r>
      <w:r>
        <w:rPr>
          <w:rFonts w:ascii="Traditional Arabic" w:hAnsi="Traditional Arabic" w:cs="Traditional Arabic"/>
          <w:sz w:val="28"/>
          <w:szCs w:val="28"/>
          <w:rtl/>
        </w:rPr>
        <w:instrText>ممد شهر</w:instrText>
      </w:r>
      <w:r>
        <w:rPr>
          <w:rFonts w:ascii="Traditional Arabic" w:hAnsi="Traditional Arabic" w:cs="Traditional Arabic"/>
          <w:sz w:val="28"/>
          <w:szCs w:val="28"/>
        </w:rPr>
        <w:instrText xml:space="preserve">"}],"issued":{"date-parts":[["2023"]]}}}],"schema":"https://github.com/citation-style-language/schema/raw/master/csl-citation.json"} </w:instrText>
      </w:r>
      <w:r w:rsidRPr="004E284C">
        <w:rPr>
          <w:rFonts w:ascii="Traditional Arabic" w:hAnsi="Traditional Arabic" w:cs="Traditional Arabic"/>
          <w:sz w:val="28"/>
          <w:szCs w:val="28"/>
        </w:rPr>
        <w:fldChar w:fldCharType="separate"/>
      </w:r>
      <w:r w:rsidRPr="004E284C">
        <w:rPr>
          <w:rFonts w:ascii="Traditional Arabic" w:hAnsi="Traditional Arabic" w:cs="Traditional Arabic"/>
          <w:sz w:val="28"/>
          <w:szCs w:val="28"/>
          <w:rtl/>
        </w:rPr>
        <w:t>األنوار, “تطوير كتاب تعليم اللغة العربية على أساس املدخل السياقي يف مدرسة املتوسطة اإلسالمية ‘الرفاعي’ ماالنج</w:t>
      </w:r>
      <w:r w:rsidRPr="004E284C">
        <w:rPr>
          <w:rFonts w:ascii="Traditional Arabic" w:hAnsi="Traditional Arabic" w:cs="Traditional Arabic"/>
          <w:sz w:val="28"/>
          <w:szCs w:val="28"/>
        </w:rPr>
        <w:t>.”</w:t>
      </w:r>
      <w:r w:rsidRPr="004E284C">
        <w:rPr>
          <w:rFonts w:ascii="Traditional Arabic" w:hAnsi="Traditional Arabic" w:cs="Traditional Arabic"/>
          <w:sz w:val="28"/>
          <w:szCs w:val="28"/>
        </w:rPr>
        <w:fldChar w:fldCharType="end"/>
      </w:r>
    </w:p>
  </w:footnote>
  <w:footnote w:id="23">
    <w:p w14:paraId="088E56C5" w14:textId="77777777" w:rsidR="00C8756C" w:rsidRDefault="00C8756C" w:rsidP="00C8756C">
      <w:pPr>
        <w:pStyle w:val="FootnoteText"/>
        <w:ind w:firstLine="567"/>
        <w:jc w:val="both"/>
      </w:pPr>
      <w:r w:rsidRPr="004E284C">
        <w:rPr>
          <w:rStyle w:val="FootnoteReference"/>
          <w:rFonts w:ascii="Traditional Arabic" w:hAnsi="Traditional Arabic" w:cs="Traditional Arabic"/>
          <w:sz w:val="28"/>
          <w:szCs w:val="28"/>
        </w:rPr>
        <w:footnoteRef/>
      </w:r>
      <w:r w:rsidRPr="004E284C">
        <w:rPr>
          <w:rFonts w:ascii="Traditional Arabic" w:hAnsi="Traditional Arabic" w:cs="Traditional Arabic"/>
          <w:sz w:val="28"/>
          <w:szCs w:val="28"/>
        </w:rPr>
        <w:t xml:space="preserve"> </w:t>
      </w:r>
      <w:r w:rsidRPr="004E284C">
        <w:rPr>
          <w:rFonts w:ascii="Traditional Arabic" w:hAnsi="Traditional Arabic" w:cs="Traditional Arabic"/>
          <w:sz w:val="28"/>
          <w:szCs w:val="28"/>
        </w:rPr>
        <w:fldChar w:fldCharType="begin"/>
      </w:r>
      <w:r>
        <w:rPr>
          <w:rFonts w:ascii="Traditional Arabic" w:hAnsi="Traditional Arabic" w:cs="Traditional Arabic"/>
          <w:sz w:val="28"/>
          <w:szCs w:val="28"/>
        </w:rPr>
        <w:instrText xml:space="preserve"> ADDIN ZOTERO_ITEM CSL_CITATION {"citationID":"d2JQW97r","properties":{"formattedCitation":"\\uc0\\u1587{}\\uc0\\u1601{}\\uc0\\u1578{}\\uc0\\u1610{}\\uc0\\u1575{} \\uc0\\u1589{}\\uc0\\u1575{}\\uc0\\u1581{}\\uc0\\u1604{}\\uc0\\u1575{}\\uc0\\u1578{}, \\uc0\\u8220{}\\uc0\\u1578{}\\uc0\\u1591{}\\uc0\\u1608{}\\uc0\\u1610{}\\uc0\\u1585{}\\uc0\\u1575{}\\uc0\\u1604{}\\uc0\\u1588{}\\uc0\\u1585{}\\uc0\\u1610{}\\uc0\\u1581{}\\uc0\\u1577{} \\uc0\\u1604{}\\uc0\\u1603{}\\uc0\\u1578{}\\uc0\\u1575{}\\uc0\\u1576{} \\uc0\\u1575{}\\uc0\\u1604{}\\uc0\\u1593{}\\uc0\\u1585{}\\uc0\\u1576{}\\uc0\\u1610{}\\uc0\\u1577{} \\uc0\\u1576{}\\uc0\\u1610{}\\uc0\\u1606{} \\uc0\\u1610{}\\uc0\\u1583{}\\uc0\\u1610{} \\uc0\\u1571{}\\uc0\\u1608{}\\uc0\\u1604{}\\uc0\\u1575{}\\uc0\\u1583{}\\uc0\\u1606{}\\uc0\\u1575{} \\uc0\\u1601{}\\uc0\\u1610{} \\uc0\\u1590{}\\uc0\\u1608{}\\uc0\\u1569{} \\uc0\\u1575{}\\uc0\\u1604{}\\uc0\\u1606{}\\uc0\\u1592{}\\uc0\\u1585{}\\uc0\\u1610{}\\uc0\\u1577{} \\uc0\\u1575{}\\uc0\\u1604{}\\uc0\\u1576{}\\uc0\\u1606{}\\uc0\\u1575{}\\uc0\\u1574{}\\uc0\\u1610{}\\uc0\\u1577{} \\uc0\\u1604{}\\uc0\\u1578{}\\uc0\\u1593{}\\uc0\\u1604{}\\uc0\\u1610{}\\uc0\\u1605{} \\uc0\\u1575{}\\uc0\\u1604{}\\uc0\\u1604{}\\uc0\\u1594{}\\uc0\\u1577{} \\uc0\\u1575{}\\uc0\\u1604{}\\uc0\\u1593{}\\uc0\\u1585{}\\uc0\\u1576{}\\uc0\\u1610{}\\uc0\\u1577{} \\uc0\\u1601{}\\uc0\\u1610{} \\uc0\\u1605{}\\uc0\\u1583{}\\uc0\\u1585{}\\uc0\\u1587{}\\uc0\\u1577{} \\uc0\\u1575{}\\uc0\\u1604{}\\uc0\\u1585{}\\uc0\\u1575{}\\uc0\\u1610{}\\uc0\\u1577{} \\uc0\\u1575{}\\uc0\\u1604{}\\uc0\\u1575{}\\uc0\\u1576{}\\uc0\\u1578{}\\uc0\\u1583{}\\uc0\\u1575{}\\uc0\\u1574{}\\uc0\\u1610{}\\uc0\\u1577{} \\uc0\\u1576{}\\uc0\\u1587{}\\uc0\\u1608{}\\uc0\\u1603{}\\uc0\\u1575{}\\uc0\\u1576{}\\uc0\\u1608{}\\uc0\\u1605{}\\uc0\\u1610{}\\uc0\\u8221{} (\\uc0\\u1605{}\\uc0\\u1575{}\\uc0\\u1575{}\\uc0\\u1604{}\\uc0\\u1606{}\\uc0\\u1580{}, \\uc0\\u1580{}\\uc0\\u1575{}\\uc0\\u1605{}\\uc0\\u1593{}\\uc0\\u1577{} \\uc0\\u1605{}\\uc0\\u1608{}\\uc0\\u1575{}\\uc0\\u1604{}\\uc0\\u1575{}\\uc0\\u1606{} \\uc0\\u1605{}\\uc0\\u1575{}\\uc0\\u1604{}\\uc0\\u1603{} \\uc0\\u1573{}\\uc0\\u1576{}\\uc0\\u1585{}\\uc0\\u1575{}\\uc0\\u1607{}\\uc0\\u1610{}\\uc0\\u1605{} \\uc0\\u1575{}\\uc0\\u1573{}\\uc0\\u1604{}\\uc0\\u1587{}\\uc0\\u1575{}\\uc0\\u1604{}\\uc0\\u1605{}\\uc0\\u1610{}\\uc0\\u1577{} \\uc0\\u1575{}\\uc0\\u1581{}\\uc0\\u1604{}\\uc0\\u1603{}\\uc0\\u1608{}\\uc0\\u1605{}\\uc0\\u1610{}\\uc0\\u1577{} \\uc0\\u1605{}\\uc0\\u1575{}\\uc0\\u1575{}\\uc0\\u1604{}\\uc0\\u1606{}\\uc0\\u1580{}, 2023).","plainCitation":"</w:instrText>
      </w:r>
      <w:r>
        <w:rPr>
          <w:rFonts w:ascii="Traditional Arabic" w:hAnsi="Traditional Arabic" w:cs="Traditional Arabic"/>
          <w:sz w:val="28"/>
          <w:szCs w:val="28"/>
          <w:rtl/>
        </w:rPr>
        <w:instrText>سفتيا صاحلات, “تطويرالشريحة لكتاب العربية بين يدي أولادنا في ضوء النظرية البنائية لتعليم اللغة العربية في مدرسة الراية الابتدائية بسوكابومي” (ماالنج, جامعة موالان مالك إبراهيم اإلسالمية احلكومية ماالنج, 2023)</w:instrText>
      </w:r>
      <w:r>
        <w:rPr>
          <w:rFonts w:ascii="Traditional Arabic" w:hAnsi="Traditional Arabic" w:cs="Traditional Arabic"/>
          <w:sz w:val="28"/>
          <w:szCs w:val="28"/>
        </w:rPr>
        <w:instrText>.","noteIndex":37},"citationItems":[{"id":386,"uris":["http://zotero.org/users/local/U0bkzVSR/items/Z2B76TRL"],"itemData":{"id":386,"type":"thesis","event-place":"</w:instrText>
      </w:r>
      <w:r>
        <w:rPr>
          <w:rFonts w:ascii="Traditional Arabic" w:hAnsi="Traditional Arabic" w:cs="Traditional Arabic"/>
          <w:sz w:val="28"/>
          <w:szCs w:val="28"/>
          <w:rtl/>
        </w:rPr>
        <w:instrText>ماالنج</w:instrText>
      </w:r>
      <w:r>
        <w:rPr>
          <w:rFonts w:ascii="Traditional Arabic" w:hAnsi="Traditional Arabic" w:cs="Traditional Arabic"/>
          <w:sz w:val="28"/>
          <w:szCs w:val="28"/>
        </w:rPr>
        <w:instrText>","publisher":"</w:instrText>
      </w:r>
      <w:r>
        <w:rPr>
          <w:rFonts w:ascii="Traditional Arabic" w:hAnsi="Traditional Arabic" w:cs="Traditional Arabic"/>
          <w:sz w:val="28"/>
          <w:szCs w:val="28"/>
          <w:rtl/>
        </w:rPr>
        <w:instrText>جامعة موالان مالك إبراهيم اإلسالمية احلكومية ماالنج</w:instrText>
      </w:r>
      <w:r>
        <w:rPr>
          <w:rFonts w:ascii="Traditional Arabic" w:hAnsi="Traditional Arabic" w:cs="Traditional Arabic"/>
          <w:sz w:val="28"/>
          <w:szCs w:val="28"/>
        </w:rPr>
        <w:instrText>","publisher-place":"</w:instrText>
      </w:r>
      <w:r>
        <w:rPr>
          <w:rFonts w:ascii="Traditional Arabic" w:hAnsi="Traditional Arabic" w:cs="Traditional Arabic"/>
          <w:sz w:val="28"/>
          <w:szCs w:val="28"/>
          <w:rtl/>
        </w:rPr>
        <w:instrText>ماالنج</w:instrText>
      </w:r>
      <w:r>
        <w:rPr>
          <w:rFonts w:ascii="Traditional Arabic" w:hAnsi="Traditional Arabic" w:cs="Traditional Arabic"/>
          <w:sz w:val="28"/>
          <w:szCs w:val="28"/>
        </w:rPr>
        <w:instrText>","title":"</w:instrText>
      </w:r>
      <w:r>
        <w:rPr>
          <w:rFonts w:ascii="Traditional Arabic" w:hAnsi="Traditional Arabic" w:cs="Traditional Arabic"/>
          <w:sz w:val="28"/>
          <w:szCs w:val="28"/>
          <w:rtl/>
        </w:rPr>
        <w:instrText>تطويرالشريحة لكتاب العربية بين يدي أولادنا في ضوء النظرية البنائية لتعليم اللغة العربية في مدرسة الراية الابتدائية بسوكابومي</w:instrText>
      </w:r>
      <w:r>
        <w:rPr>
          <w:rFonts w:ascii="Traditional Arabic" w:hAnsi="Traditional Arabic" w:cs="Traditional Arabic"/>
          <w:sz w:val="28"/>
          <w:szCs w:val="28"/>
        </w:rPr>
        <w:instrText>","author":[{"family":"</w:instrText>
      </w:r>
      <w:r>
        <w:rPr>
          <w:rFonts w:ascii="Traditional Arabic" w:hAnsi="Traditional Arabic" w:cs="Traditional Arabic"/>
          <w:sz w:val="28"/>
          <w:szCs w:val="28"/>
          <w:rtl/>
        </w:rPr>
        <w:instrText>صاحلات</w:instrText>
      </w:r>
      <w:r>
        <w:rPr>
          <w:rFonts w:ascii="Traditional Arabic" w:hAnsi="Traditional Arabic" w:cs="Traditional Arabic"/>
          <w:sz w:val="28"/>
          <w:szCs w:val="28"/>
        </w:rPr>
        <w:instrText>","given":"</w:instrText>
      </w:r>
      <w:r>
        <w:rPr>
          <w:rFonts w:ascii="Traditional Arabic" w:hAnsi="Traditional Arabic" w:cs="Traditional Arabic"/>
          <w:sz w:val="28"/>
          <w:szCs w:val="28"/>
          <w:rtl/>
        </w:rPr>
        <w:instrText>سفتيا</w:instrText>
      </w:r>
      <w:r>
        <w:rPr>
          <w:rFonts w:ascii="Traditional Arabic" w:hAnsi="Traditional Arabic" w:cs="Traditional Arabic"/>
          <w:sz w:val="28"/>
          <w:szCs w:val="28"/>
        </w:rPr>
        <w:instrText xml:space="preserve">"}],"issued":{"date-parts":[["2023"]]}}}],"schema":"https://github.com/citation-style-language/schema/raw/master/csl-citation.json"} </w:instrText>
      </w:r>
      <w:r w:rsidRPr="004E284C">
        <w:rPr>
          <w:rFonts w:ascii="Traditional Arabic" w:hAnsi="Traditional Arabic" w:cs="Traditional Arabic"/>
          <w:sz w:val="28"/>
          <w:szCs w:val="28"/>
        </w:rPr>
        <w:fldChar w:fldCharType="separate"/>
      </w:r>
      <w:r w:rsidRPr="004E284C">
        <w:rPr>
          <w:rFonts w:ascii="Traditional Arabic" w:hAnsi="Traditional Arabic" w:cs="Traditional Arabic"/>
          <w:sz w:val="28"/>
          <w:szCs w:val="28"/>
          <w:rtl/>
        </w:rPr>
        <w:t xml:space="preserve">سفتيا صاحلات, “تطويرالشريحة لكتاب العربية بين يدي أولادنا في ضوء النظرية البنائية لتعليم اللغة العربية في مدرسة الراية الابتدائية بسوكابومي” (ماالنج, جامعة موالان مالك إبراهيم اإلسالمية احلكومية ماالنج, </w:t>
      </w:r>
      <w:r w:rsidRPr="004E284C">
        <w:rPr>
          <w:rFonts w:asciiTheme="majorBidi" w:hAnsiTheme="majorBidi" w:cstheme="majorBidi"/>
          <w:sz w:val="24"/>
          <w:szCs w:val="24"/>
          <w:rtl/>
        </w:rPr>
        <w:t>2023)</w:t>
      </w:r>
      <w:r w:rsidRPr="004E284C">
        <w:rPr>
          <w:rFonts w:ascii="Traditional Arabic" w:hAnsi="Traditional Arabic" w:cs="Traditional Arabic"/>
          <w:sz w:val="28"/>
          <w:szCs w:val="28"/>
        </w:rPr>
        <w:t>.</w:t>
      </w:r>
      <w:r w:rsidRPr="004E284C">
        <w:rPr>
          <w:rFonts w:ascii="Traditional Arabic" w:hAnsi="Traditional Arabic" w:cs="Traditional Arabic"/>
          <w:sz w:val="28"/>
          <w:szCs w:val="28"/>
        </w:rPr>
        <w:fldChar w:fldCharType="end"/>
      </w:r>
    </w:p>
  </w:footnote>
  <w:footnote w:id="24">
    <w:p w14:paraId="57A381E8" w14:textId="77777777" w:rsidR="00C8756C" w:rsidRPr="004E284C" w:rsidRDefault="00C8756C" w:rsidP="00C8756C">
      <w:pPr>
        <w:pStyle w:val="FootnoteText"/>
        <w:ind w:firstLine="567"/>
        <w:jc w:val="both"/>
        <w:rPr>
          <w:sz w:val="28"/>
          <w:szCs w:val="28"/>
        </w:rPr>
      </w:pPr>
      <w:r w:rsidRPr="004E284C">
        <w:rPr>
          <w:rStyle w:val="FootnoteReference"/>
          <w:sz w:val="28"/>
          <w:szCs w:val="28"/>
        </w:rPr>
        <w:footnoteRef/>
      </w:r>
      <w:r w:rsidRPr="004E284C">
        <w:rPr>
          <w:sz w:val="28"/>
          <w:szCs w:val="28"/>
        </w:rPr>
        <w:t xml:space="preserve"> </w:t>
      </w:r>
      <w:r w:rsidRPr="004E284C">
        <w:rPr>
          <w:sz w:val="28"/>
          <w:szCs w:val="28"/>
        </w:rPr>
        <w:fldChar w:fldCharType="begin"/>
      </w:r>
      <w:r>
        <w:rPr>
          <w:sz w:val="28"/>
          <w:szCs w:val="28"/>
        </w:rPr>
        <w:instrText xml:space="preserve"> ADDIN ZOTERO_ITEM CSL_CITATION {"citationID":"bDTwEOsw","properties":{"formattedCitation":"\\uc0\\u1593{}\\uc0\\u1575{}\\uc0\\u1591{}\\uc0\\u1601{}\\uc0\\u1577{} \\uc0\\u1587{}\\uc0\\u1610{}\\uc0\\u1601{} \\uc0\\u1604{}\\uc0\\u1585{}\\uc0\\u1581{}\\uc0\\u1605{}\\uc0\\u1606{}, \\uc0\\u8220{}\\uc0\\u1578{}\\uc0\\u1606{}\\uc0\\u1601{}\\uc0\\u1610{}\\uc0\\u1584{} \\uc0\\u1575{}\\uc0\\u1604{}\\uc0\\u1591{}\\uc0\\u1585{}\\uc0\\u1610{}\\uc0\\u1602{}\\uc0\\u1577{} \\uc0\\u1575{}\\uc0\\u1604{}\\uc0\\u1575{}\\uc0\\u1587{}\\uc0\\u1578{}\\uc0\\u1602{}\\uc0\\u1585{}\\uc0\\u1575{}\\uc0\\u1574{}\\uc0\\u1610{}\\uc0\\u1577{} \\uc0\\u1601{}\\uc0\\u1610{} \\uc0\\u1578{}\\uc0\\u1593{}\\uc0\\u1604{}\\uc0\\u1610{}\\uc0\\u1605{} \\uc0\\u1575{}\\uc0\\u1604{}\\uc0\\u1605{}\\uc0\\u1608{}\\uc0\\u1575{}\\uc0\\u1583{} \\uc0\\u1575{}\\uc0\\u1604{}\\uc0\\u1604{}\\uc0\\u1594{}\\uc0\\u1608{}\\uc0\\u1610{}\\uc0\\u1577{} \\uc0\\u1575{}\\uc0\\u1604{}\\uc0\\u1593{}\\uc0\\u1585{}\\uc0\\u1576{}\\uc0\\u1610{}\\uc0\\u1577{},\\uc0\\u8221{} {\\i{}\\uc0\\u1575{}\\uc0\\u1604{}\\uc0\\u1578{}\\uc0\\u1583{}\\uc0\\u1585{}\\uc0\\u1610{}\\uc0\\u1587{}\\uc0\\u8239{}: \\uc0\\u1581{}\\uc0\\u1585{}\\uc0\\u1608{}\\uc0\\u1585{}\\uc0\\u1610{}\\uc0\\u1575{}\\uc0\\u1578{} \\uc0\\u1578{}\\uc0\\u1583{}\\uc0\\u1585{}\\uc0\\u1610{}\\uc0\\u1587{} \\uc0\\u1575{}\\uc0\\u1604{}\\uc0\\u1604{}\\uc0\\u1594{}\\uc0\\u1577{} \\uc0\\u1575{}\\uc0\\u1604{}\\uc0\\u1593{}\\uc0\\u1585{}\\uc0\\u1576{}\\uc0\\u1610{}\\uc0\\u1577{}} 7, no. 2 (2019), https://doi.org/10.21274/tadris.2019.7.2.392-405.","plainCitation":"</w:instrText>
      </w:r>
      <w:r>
        <w:rPr>
          <w:sz w:val="28"/>
          <w:szCs w:val="28"/>
          <w:rtl/>
        </w:rPr>
        <w:instrText>عاطفة سيف لرحمن, “تنفيذ الطريقة الاستقرائية في تعليم المواد اللغوية العربية,” التدريس : حروريات تدريس اللغة العربية 7</w:instrText>
      </w:r>
      <w:r>
        <w:rPr>
          <w:sz w:val="28"/>
          <w:szCs w:val="28"/>
        </w:rPr>
        <w:instrText>, no. 2 (2019), https://doi.org/10.21274/tadris.2019.7.2.392-405.","noteIndex":38},"citationItems":[{"id":387,"uris":["http://zotero.org/users/local/U0bkzVSR/items/L7QKRTBD"],"itemData":{"id":387,"type":"article-journal","container-title":"</w:instrText>
      </w:r>
      <w:r>
        <w:rPr>
          <w:sz w:val="28"/>
          <w:szCs w:val="28"/>
          <w:rtl/>
        </w:rPr>
        <w:instrText>التدريس : حروريات تدريس اللغة العربية</w:instrText>
      </w:r>
      <w:r>
        <w:rPr>
          <w:sz w:val="28"/>
          <w:szCs w:val="28"/>
        </w:rPr>
        <w:instrText>","DOI":"https://doi.org/10.21274/tadris.2019.7.2.392-405","issue":"2","title":"</w:instrText>
      </w:r>
      <w:r>
        <w:rPr>
          <w:sz w:val="28"/>
          <w:szCs w:val="28"/>
          <w:rtl/>
        </w:rPr>
        <w:instrText>تنفيذ</w:instrText>
      </w:r>
      <w:r>
        <w:rPr>
          <w:sz w:val="28"/>
          <w:szCs w:val="28"/>
        </w:rPr>
        <w:instrText xml:space="preserve"> </w:instrText>
      </w:r>
      <w:r>
        <w:rPr>
          <w:sz w:val="28"/>
          <w:szCs w:val="28"/>
          <w:rtl/>
        </w:rPr>
        <w:instrText>الطريقة الاستقرائية في تعليم المواد اللغوية العربية</w:instrText>
      </w:r>
      <w:r>
        <w:rPr>
          <w:sz w:val="28"/>
          <w:szCs w:val="28"/>
        </w:rPr>
        <w:instrText>","volume":"7","author":[{"family":"</w:instrText>
      </w:r>
      <w:r>
        <w:rPr>
          <w:sz w:val="28"/>
          <w:szCs w:val="28"/>
          <w:rtl/>
        </w:rPr>
        <w:instrText>لرحمن</w:instrText>
      </w:r>
      <w:r>
        <w:rPr>
          <w:sz w:val="28"/>
          <w:szCs w:val="28"/>
        </w:rPr>
        <w:instrText>","given":"</w:instrText>
      </w:r>
      <w:r>
        <w:rPr>
          <w:sz w:val="28"/>
          <w:szCs w:val="28"/>
          <w:rtl/>
        </w:rPr>
        <w:instrText>عاطفة سيف</w:instrText>
      </w:r>
      <w:r>
        <w:rPr>
          <w:sz w:val="28"/>
          <w:szCs w:val="28"/>
        </w:rPr>
        <w:instrText xml:space="preserve">"}],"issued":{"date-parts":[["2019"]]}}}],"schema":"https://github.com/citation-style-language/schema/raw/master/csl-citation.json"} </w:instrText>
      </w:r>
      <w:r w:rsidRPr="004E284C">
        <w:rPr>
          <w:sz w:val="28"/>
          <w:szCs w:val="28"/>
        </w:rPr>
        <w:fldChar w:fldCharType="separate"/>
      </w:r>
      <w:r w:rsidRPr="004E284C">
        <w:rPr>
          <w:rFonts w:ascii="Traditional Arabic" w:hAnsi="Traditional Arabic" w:cs="Traditional Arabic"/>
          <w:sz w:val="28"/>
          <w:szCs w:val="28"/>
          <w:rtl/>
        </w:rPr>
        <w:t xml:space="preserve">عاطفة سيف لرحمن, “تنفيذ الطريقة الاستقرائية في تعليم المواد اللغوية العربية,” </w:t>
      </w:r>
      <w:r w:rsidRPr="004E284C">
        <w:rPr>
          <w:rFonts w:ascii="Traditional Arabic" w:hAnsi="Traditional Arabic" w:cs="Traditional Arabic"/>
          <w:i/>
          <w:iCs/>
          <w:sz w:val="28"/>
          <w:szCs w:val="28"/>
          <w:rtl/>
        </w:rPr>
        <w:t>التدريس</w:t>
      </w:r>
      <w:r w:rsidRPr="004E284C">
        <w:rPr>
          <w:rFonts w:ascii="Times New Roman" w:hAnsi="Times New Roman" w:cs="Times New Roman" w:hint="cs"/>
          <w:i/>
          <w:iCs/>
          <w:sz w:val="28"/>
          <w:szCs w:val="28"/>
          <w:rtl/>
        </w:rPr>
        <w:t> </w:t>
      </w:r>
      <w:r w:rsidRPr="004E284C">
        <w:rPr>
          <w:rFonts w:ascii="Traditional Arabic" w:hAnsi="Traditional Arabic" w:cs="Traditional Arabic"/>
          <w:i/>
          <w:iCs/>
          <w:sz w:val="28"/>
          <w:szCs w:val="28"/>
          <w:rtl/>
        </w:rPr>
        <w:t xml:space="preserve">: </w:t>
      </w:r>
      <w:r w:rsidRPr="004E284C">
        <w:rPr>
          <w:rFonts w:ascii="Traditional Arabic" w:hAnsi="Traditional Arabic" w:cs="Traditional Arabic" w:hint="cs"/>
          <w:i/>
          <w:iCs/>
          <w:sz w:val="28"/>
          <w:szCs w:val="28"/>
          <w:rtl/>
        </w:rPr>
        <w:t>حروريات</w:t>
      </w:r>
      <w:r w:rsidRPr="004E284C">
        <w:rPr>
          <w:rFonts w:ascii="Traditional Arabic" w:hAnsi="Traditional Arabic" w:cs="Traditional Arabic"/>
          <w:i/>
          <w:iCs/>
          <w:sz w:val="28"/>
          <w:szCs w:val="28"/>
          <w:rtl/>
        </w:rPr>
        <w:t xml:space="preserve"> </w:t>
      </w:r>
      <w:r w:rsidRPr="004E284C">
        <w:rPr>
          <w:rFonts w:ascii="Traditional Arabic" w:hAnsi="Traditional Arabic" w:cs="Traditional Arabic" w:hint="cs"/>
          <w:i/>
          <w:iCs/>
          <w:sz w:val="28"/>
          <w:szCs w:val="28"/>
          <w:rtl/>
        </w:rPr>
        <w:t>تدريس</w:t>
      </w:r>
      <w:r w:rsidRPr="004E284C">
        <w:rPr>
          <w:rFonts w:ascii="Traditional Arabic" w:hAnsi="Traditional Arabic" w:cs="Traditional Arabic"/>
          <w:i/>
          <w:iCs/>
          <w:sz w:val="28"/>
          <w:szCs w:val="28"/>
          <w:rtl/>
        </w:rPr>
        <w:t xml:space="preserve"> </w:t>
      </w:r>
      <w:r w:rsidRPr="004E284C">
        <w:rPr>
          <w:rFonts w:ascii="Traditional Arabic" w:hAnsi="Traditional Arabic" w:cs="Traditional Arabic" w:hint="cs"/>
          <w:i/>
          <w:iCs/>
          <w:sz w:val="28"/>
          <w:szCs w:val="28"/>
          <w:rtl/>
        </w:rPr>
        <w:t>اللغة</w:t>
      </w:r>
      <w:r w:rsidRPr="004E284C">
        <w:rPr>
          <w:rFonts w:ascii="Traditional Arabic" w:hAnsi="Traditional Arabic" w:cs="Traditional Arabic"/>
          <w:i/>
          <w:iCs/>
          <w:sz w:val="28"/>
          <w:szCs w:val="28"/>
          <w:rtl/>
        </w:rPr>
        <w:t xml:space="preserve"> </w:t>
      </w:r>
      <w:r w:rsidRPr="004E284C">
        <w:rPr>
          <w:rFonts w:ascii="Traditional Arabic" w:hAnsi="Traditional Arabic" w:cs="Traditional Arabic" w:hint="cs"/>
          <w:i/>
          <w:iCs/>
          <w:sz w:val="28"/>
          <w:szCs w:val="28"/>
          <w:rtl/>
        </w:rPr>
        <w:t>العربية</w:t>
      </w:r>
      <w:r w:rsidRPr="004E284C">
        <w:rPr>
          <w:rFonts w:ascii="Traditional Arabic" w:hAnsi="Traditional Arabic" w:cs="Traditional Arabic"/>
          <w:sz w:val="28"/>
          <w:szCs w:val="28"/>
          <w:rtl/>
        </w:rPr>
        <w:t xml:space="preserve"> </w:t>
      </w:r>
      <w:r w:rsidRPr="004E284C">
        <w:rPr>
          <w:rFonts w:ascii="Calibri" w:hAnsi="Calibri" w:cs="Calibri"/>
          <w:sz w:val="24"/>
          <w:szCs w:val="24"/>
          <w:rtl/>
        </w:rPr>
        <w:t>7</w:t>
      </w:r>
      <w:r w:rsidRPr="004E284C">
        <w:rPr>
          <w:rFonts w:ascii="Calibri" w:hAnsi="Calibri" w:cs="Calibri"/>
          <w:sz w:val="24"/>
          <w:szCs w:val="24"/>
        </w:rPr>
        <w:t xml:space="preserve">, </w:t>
      </w:r>
      <w:r w:rsidRPr="004E284C">
        <w:rPr>
          <w:rFonts w:asciiTheme="majorBidi" w:hAnsiTheme="majorBidi" w:cstheme="majorBidi"/>
          <w:sz w:val="24"/>
          <w:szCs w:val="24"/>
        </w:rPr>
        <w:t>no. 2 (2019), https://doi.org/10.21274/tadris.2019.7.2.392-405.</w:t>
      </w:r>
      <w:r w:rsidRPr="004E284C">
        <w:rPr>
          <w:sz w:val="28"/>
          <w:szCs w:val="28"/>
        </w:rPr>
        <w:fldChar w:fldCharType="end"/>
      </w:r>
    </w:p>
  </w:footnote>
  <w:footnote w:id="25">
    <w:p w14:paraId="36BB7FEB" w14:textId="77777777" w:rsidR="00C8756C" w:rsidRPr="00B30794" w:rsidRDefault="00C8756C" w:rsidP="00C8756C">
      <w:pPr>
        <w:pBdr>
          <w:top w:val="nil"/>
          <w:left w:val="nil"/>
          <w:bottom w:val="nil"/>
          <w:right w:val="nil"/>
          <w:between w:val="nil"/>
        </w:pBdr>
        <w:spacing w:after="0" w:line="240" w:lineRule="auto"/>
        <w:ind w:firstLine="567"/>
        <w:jc w:val="both"/>
        <w:rPr>
          <w:rFonts w:asciiTheme="majorBidi" w:hAnsiTheme="majorBidi" w:cstheme="majorBidi"/>
          <w:color w:val="000000"/>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{"citationID":"CmIM0RjP","properties":{"formattedCitation":"Lufri, \\uc0\\u8220{}Penggunaan Pendekatan Deduktif-Induktif Serta Latihan Secara Runtut Untuk Meningkatkan Kualitas Proses Pembelajaran Metodologi Penelitian Di Jurusan Biologi FMIPA Universitas Negeri Padang\\uc0\\u8221{} (Universitas Negeri Padang, 2000).","plainCitation":"Lufri, “Penggunaan Pendekatan Deduktif-Induktif Serta Latihan Secara Runtut Untuk Meningkatkan Kualitas Proses Pembelajaran Metodologi Penelitian Di Jurusan Biologi FMIPA Universitas Negeri Padang” (Universitas Negeri Padang, 2000).","noteIndex":39},"citationItems":[{"id":34,"uris":["http://zotero.org/users/local/U0bkzVSR/items/AGFCZDYP"],"itemData":{"id":34,"type":"thesis","publisher":"Universitas Negeri Padang","title":"Penggunaan Pendekatan Deduktif-Induktif Serta Latihan Secara Runtut Untuk Meningkatkan Kualitas Proses Pembelajaran Metodologi Penelitian Di Jurusan Biologi FMIPA Universitas Negeri Padang","author":[{"family":"Lufri","given":""}],"issued":{"date-parts":[["2000"]]}}}],"schema":"https://github.com/citation-style-language/schema/raw/master/csl-citation.json"} </w:instrText>
      </w:r>
      <w:r w:rsidRPr="00B30794">
        <w:rPr>
          <w:rFonts w:asciiTheme="majorBidi" w:hAnsiTheme="majorBidi" w:cstheme="majorBidi"/>
          <w:sz w:val="24"/>
          <w:szCs w:val="24"/>
        </w:rPr>
        <w:fldChar w:fldCharType="separate"/>
      </w:r>
      <w:r w:rsidRPr="00B30794">
        <w:rPr>
          <w:rFonts w:asciiTheme="majorBidi" w:hAnsiTheme="majorBidi" w:cstheme="majorBidi"/>
          <w:sz w:val="24"/>
          <w:szCs w:val="24"/>
        </w:rPr>
        <w:t>Lufri, “Penggunaan Pendekatan Deduktif-Induktif Serta Latihan Secara Runtut Untuk Meningkatkan Kualitas Proses Pembelajaran Metodologi Penelitian Di Jurusan Biologi FMIPA Universitas Negeri Padang” (Universitas Negeri Padang, 2000).</w:t>
      </w:r>
      <w:r w:rsidRPr="00B30794">
        <w:rPr>
          <w:rFonts w:asciiTheme="majorBidi" w:hAnsiTheme="majorBidi" w:cstheme="majorBidi"/>
          <w:sz w:val="24"/>
          <w:szCs w:val="24"/>
        </w:rPr>
        <w:fldChar w:fldCharType="end"/>
      </w:r>
    </w:p>
  </w:footnote>
  <w:footnote w:id="26">
    <w:p w14:paraId="52271DA8" w14:textId="77777777" w:rsidR="00C8756C" w:rsidRDefault="00C8756C" w:rsidP="00C8756C">
      <w:pPr>
        <w:pStyle w:val="FootnoteText"/>
        <w:ind w:firstLine="567"/>
        <w:jc w:val="both"/>
      </w:pPr>
      <w:r>
        <w:rPr>
          <w:rStyle w:val="FootnoteReference"/>
        </w:rPr>
        <w:footnoteRef/>
      </w:r>
      <w:r>
        <w:t xml:space="preserve"> </w:t>
      </w:r>
      <w:r>
        <w:fldChar w:fldCharType="begin"/>
      </w:r>
      <w:r>
        <w:instrText xml:space="preserve"> ADDIN ZOTERO_ITEM CSL_CITATION {"citationID":"bq1J2a6e","properties":{"formattedCitation":"Munawara, Khalid, dan Haniah, \\uc0\\u8220{}\\uc0\\u1591{}\\uc0\\u1585{}\\uc0\\u1602{} \\uc0\\u1578{}\\uc0\\u1583{}\\uc0\\u1585{}\\uc0\\u1610{}\\uc0\\u1587{} \\uc0\\u1575{}\\uc0\\u1604{}\\uc0\\u1603{}\\uc0\\u1578{}\\uc0\\u1575{}\\uc0\\u1576{} \\uc0\\u8216{}\\uc0\\u1583{}\\uc0\\u1585{}\\uc0\\u1608{}\\uc0\\u1587{} \\uc0\\u1575{}\\uc0\\u1604{}\\uc0\\u1604{}\\uc0\\u1594{}\\uc0\\u1577{} \\uc0\\u1575{}\\uc0\\u1604{}\\uc0\\u1593{}\\uc0\\u1585{}\\uc0\\u1576{}\\uc0\\u1610{}\\uc0\\u1577{} \\uc0\\u1604{}\\uc0\\u1594{}\\uc0\\u1610{}\\uc0\\u1585{} \\uc0\\u1575{}\\uc0\\u1604{}\\uc0\\u1606{}\\uc0\\u1575{}\\uc0\\u1591{}\\uc0\\u1602{}\\uc0\\u1610{}\\uc0\\u1606{} \\uc0\\u1576{}\\uc0\\u1607{}\\uc0\\u1575{} \\uc0\\u1604{}\\uc0\\u1583{}\\uc0\\u1603{}\\uc0\\u1578{}\\uc0\\u1608{}\\uc0\\u1585{} \\uc0\\u1601{}.\\uc0\\u1593{}\\uc0\\u1576{}\\uc0\\u1583{} \\uc0\\u1575{}\\uc0\\u1604{}\\uc0\\u1585{}\\uc0\\u1581{}\\uc0\\u1610{}\\uc0\\u1605{}\\uc0\\u8217{} \\uc0\\u1601{}\\uc0\\u1610{} \\uc0\\u1578{}\\uc0\\u1593{}\\uc0\\u1604{}\\uc0\\u1610{}\\uc0\\u1605{} \\uc0\\u1575{}\\uc0\\u1604{}\\uc0\\u1604{}\\uc0\\u1594{}\\uc0\\u1577{} \\uc0\\u1575{}\\uc0\\u1604{}\\uc0\\u1593{}\\uc0\\u1585{}\\uc0\\u1576{}\\uc0\\u1610{}\\uc0\\u1577{} \\uc0\\u1604{}\\uc0\\u1604{}\\uc0\\u1591{}\\uc0\\u1575{}\\uc0\\u1604{}\\uc0\\u1576{}\\uc0\\u1575{}\\uc0\\u1578{} \\uc0\\u1601{}\\uc0\\u1610{} \\uc0\\u1575{}\\uc0\\u1604{}\\uc0\\u1605{}\\uc0\\u1593{}\\uc0\\u1607{}\\uc0\\u1583{} \\uc0\\u1575{}\\uc0\\u1604{}\\uc0\\u1593{}\\uc0\\u1575{}\\uc0\\u1604{}\\uc0\\u1610{} \\uc0\\u1604{}\\uc0\\u1604{}\\uc0\\u1583{}\\uc0\\u1585{}\\uc0\\u1575{}\\uc0\\u1587{}\\uc0\\u1575{}\\uc0\\u1578{} \\uc0\\u1575{}\\uc0\\u1604{}\\uc0\\u1573{}\\uc0\\u1587{}\\uc0\\u1604{}\\uc0\\u1575{}\\uc0\\u1605{}\\uc0\\u1610{}\\uc0\\u1577{} \\uc0\\u1608{}\\uc0\\u1575{}\\uc0\\u1604{}\\uc0\\u1604{}\\uc0\\u1594{}\\uc0\\u1577{} \\uc0\\u1575{}\\uc0\\u1604{}\\uc0\\u1593{}\\uc0\\u1585{}\\uc0\\u1576{}\\uc0\\u1610{}\\uc0\\u1577{} \\uc0\\u1605{}\\uc0\\u1603{}\\uc0\\u1587{}\\uc0\\u1585{}.\\uc0\\u8221{}","plainCitation":"Munawara, Khalid, dan Haniah, “</w:instrText>
      </w:r>
      <w:r>
        <w:rPr>
          <w:rtl/>
        </w:rPr>
        <w:instrText>طرق تدريس الكتاب ‘دروس اللغة العربية لغير الناطقين بها لدكتور ف.عبد الرحيم’ في تعليم اللغة العربية للطالبات في المعهد العالي للدراسات الإسلامية واللغة العربية مكسر</w:instrText>
      </w:r>
      <w:r>
        <w:instrText>.”","noteIndex":40},"citationItems":[{"id":391,"uris":["http://zotero.org/users/local/U0bkzVSR/items/PDP7HPZT"],"itemData":{"id":391,"type":"article-journal","container-title":"Nukhbatul 'Ulum : Jurnal Bidang Kajian Islam","DOI":"https://doi.org/10.36701/nukhbah.v8i2.602","issue":"2","title":"</w:instrText>
      </w:r>
      <w:r>
        <w:rPr>
          <w:rtl/>
        </w:rPr>
        <w:instrText>طرق تدريس الكتاب \"دروس اللغة العربية لغير الناطقين بها لدكتور ف.عبد الرحيم\" في تعليم اللغة العربية للطالبات في المعهد العالي للدراسات الإسلامية واللغة العربية مكسر</w:instrText>
      </w:r>
      <w:r>
        <w:instrText xml:space="preserve">","volume":"8","author":[{"family":"Munawara","given":""},{"family":"Khalid","given":"Rusydi"},{"family":"Haniah","given":""}],"issued":{"date-parts":[["2022"]]}}}],"schema":"https://github.com/citation-style-language/schema/raw/master/csl-citation.json"} </w:instrText>
      </w:r>
      <w:r>
        <w:fldChar w:fldCharType="separate"/>
      </w:r>
      <w:r w:rsidRPr="002159F7">
        <w:rPr>
          <w:rFonts w:asciiTheme="majorBidi" w:hAnsiTheme="majorBidi" w:cstheme="majorBidi"/>
          <w:sz w:val="24"/>
          <w:szCs w:val="24"/>
        </w:rPr>
        <w:t>Munawara, Khalid, dan Haniah</w:t>
      </w:r>
      <w:r w:rsidRPr="006A0CD6">
        <w:rPr>
          <w:rFonts w:ascii="Calibri" w:hAnsi="Calibri" w:cs="Calibri"/>
          <w:szCs w:val="24"/>
        </w:rPr>
        <w:t>, “</w:t>
      </w:r>
      <w:r w:rsidRPr="004E284C">
        <w:rPr>
          <w:rFonts w:ascii="Traditional Arabic" w:hAnsi="Traditional Arabic" w:cs="Traditional Arabic"/>
          <w:sz w:val="28"/>
          <w:szCs w:val="28"/>
          <w:rtl/>
        </w:rPr>
        <w:t>طرق تدريس الكتاب ‘دروس اللغة العربية لغير الناطقين بها لدكتور ف.عبد الرحيم’ في تعليم اللغة العربية للطالبات في المعهد العالي للدراسات الإسلامية واللغة العربية مكسر</w:t>
      </w:r>
      <w:r w:rsidRPr="006A0CD6">
        <w:rPr>
          <w:rFonts w:ascii="Calibri" w:hAnsi="Calibri" w:cs="Calibri"/>
          <w:szCs w:val="24"/>
        </w:rPr>
        <w:t>.”</w:t>
      </w:r>
      <w:r>
        <w:fldChar w:fldCharType="end"/>
      </w:r>
    </w:p>
  </w:footnote>
  <w:footnote w:id="27">
    <w:p w14:paraId="41A99437" w14:textId="77777777" w:rsidR="00C8756C" w:rsidRPr="00B30794" w:rsidRDefault="00C8756C" w:rsidP="00C8756C">
      <w:pPr>
        <w:pStyle w:val="FootnoteText"/>
        <w:ind w:firstLine="567"/>
        <w:jc w:val="both"/>
        <w:rPr>
          <w:rFonts w:asciiTheme="majorBidi" w:hAnsiTheme="majorBidi" w:cstheme="majorBidi"/>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sz w:val="24"/>
          <w:szCs w:val="24"/>
        </w:rPr>
        <w:t xml:space="preserve"> </w:t>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{"citationID":"CFvdYSnp","properties":{"formattedCitation":"Greenberg dan Baron, {\\i{}Behavior in organizations understanding and managing the human side of work} (New York: Prentice-Hall International, 2013).","plainCitation":"Greenberg dan Baron, Behavior in organizations understanding and managing the human side of work (New York: Prentice-Hall International, 2013).","noteIndex":41},"citationItems":[{"id":325,"uris":["http://zotero.org/users/local/U0bkzVSR/items/RRUNME3Z"],"itemData":{"id":325,"type":"book","event-place":"New York","publisher":"Prentice-Hall International","publisher-place":"New York","title":"Behavior in organizations understanding and managing the human side of work","author":[{"family":"Greenberg","given":""},{"family":"Baron","given":""}],"issued":{"date-parts":[["2013"]]}}}],"schema":"https://github.com/citation-style-language/schema/raw/master/csl-citation.json"} </w:instrText>
      </w:r>
      <w:r w:rsidRPr="00B30794">
        <w:rPr>
          <w:rFonts w:asciiTheme="majorBidi" w:hAnsiTheme="majorBidi" w:cstheme="majorBidi"/>
          <w:sz w:val="24"/>
          <w:szCs w:val="24"/>
        </w:rPr>
        <w:fldChar w:fldCharType="separate"/>
      </w:r>
      <w:r w:rsidRPr="00B30794">
        <w:rPr>
          <w:rFonts w:asciiTheme="majorBidi" w:hAnsiTheme="majorBidi" w:cstheme="majorBidi"/>
          <w:sz w:val="24"/>
          <w:szCs w:val="24"/>
        </w:rPr>
        <w:t xml:space="preserve">Greenberg dan Baron, </w:t>
      </w:r>
      <w:r w:rsidRPr="00B30794">
        <w:rPr>
          <w:rFonts w:asciiTheme="majorBidi" w:hAnsiTheme="majorBidi" w:cstheme="majorBidi"/>
          <w:i/>
          <w:iCs/>
          <w:sz w:val="24"/>
          <w:szCs w:val="24"/>
        </w:rPr>
        <w:t>Behavior in organizations understanding and managing the human side of work</w:t>
      </w:r>
      <w:r w:rsidRPr="00B30794">
        <w:rPr>
          <w:rFonts w:asciiTheme="majorBidi" w:hAnsiTheme="majorBidi" w:cstheme="majorBidi"/>
          <w:sz w:val="24"/>
          <w:szCs w:val="24"/>
        </w:rPr>
        <w:t xml:space="preserve"> (New York: Prentice-Hall International, 2013).</w:t>
      </w:r>
      <w:r w:rsidRPr="00B30794">
        <w:rPr>
          <w:rFonts w:asciiTheme="majorBidi" w:hAnsiTheme="majorBidi" w:cstheme="majorBidi"/>
          <w:sz w:val="24"/>
          <w:szCs w:val="24"/>
        </w:rPr>
        <w:fldChar w:fldCharType="end"/>
      </w:r>
    </w:p>
  </w:footnote>
  <w:footnote w:id="28">
    <w:p w14:paraId="21A7E82F" w14:textId="77777777" w:rsidR="00C8756C" w:rsidRPr="00B30794" w:rsidRDefault="00C8756C" w:rsidP="00C8756C">
      <w:pPr>
        <w:pStyle w:val="FootnoteText"/>
        <w:ind w:firstLine="567"/>
        <w:jc w:val="both"/>
        <w:rPr>
          <w:rFonts w:asciiTheme="majorBidi" w:hAnsiTheme="majorBidi" w:cstheme="majorBidi"/>
          <w:sz w:val="24"/>
          <w:szCs w:val="24"/>
        </w:rPr>
      </w:pPr>
      <w:r w:rsidRPr="00B30794">
        <w:rPr>
          <w:rStyle w:val="FootnoteReference"/>
          <w:rFonts w:asciiTheme="majorBidi" w:hAnsiTheme="majorBidi" w:cstheme="majorBidi"/>
          <w:sz w:val="24"/>
          <w:szCs w:val="24"/>
        </w:rPr>
        <w:footnoteRef/>
      </w:r>
      <w:r w:rsidRPr="00B30794">
        <w:rPr>
          <w:rFonts w:asciiTheme="majorBidi" w:hAnsiTheme="majorBidi" w:cstheme="majorBidi"/>
          <w:sz w:val="24"/>
          <w:szCs w:val="24"/>
        </w:rPr>
        <w:t xml:space="preserve"> </w:t>
      </w:r>
      <w:r w:rsidRPr="00B30794">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{"citationID":"AlxtyMKk","properties":{"formattedCitation":"Robbins, {\\i{}Perilaku Organisasi; Edisi Indonesia, Jilid 1} (Jakarta: PT.Indeks Gramedia Grup., 2004).","plainCitation":"Robbins, Perilaku Organisasi; Edisi Indonesia, Jilid 1 (Jakarta: PT.Indeks Gramedia Grup., 2004).","noteIndex":42},"citationItems":[{"id":326,"uris":["http://zotero.org/users/local/U0bkzVSR/items/X5BPBJVU"],"itemData":{"id":326,"type":"book","event-place":"Jakarta","publisher":"PT.Indeks Gramedia Grup.","publisher-place":"Jakarta","title":"Perilaku Organisasi; Edisi Indonesia, Jilid 1","author":[{"family":"Robbins","given":""}],"issued":{"date-parts":[["2004"]]}}}],"schema":"https://github.com/citation-style-language/schema/raw/master/csl-citation.json"} </w:instrText>
      </w:r>
      <w:r w:rsidRPr="00B30794">
        <w:rPr>
          <w:rFonts w:asciiTheme="majorBidi" w:hAnsiTheme="majorBidi" w:cstheme="majorBidi"/>
          <w:sz w:val="24"/>
          <w:szCs w:val="24"/>
        </w:rPr>
        <w:fldChar w:fldCharType="separate"/>
      </w:r>
      <w:r w:rsidRPr="00B30794">
        <w:rPr>
          <w:rFonts w:asciiTheme="majorBidi" w:hAnsiTheme="majorBidi" w:cstheme="majorBidi"/>
          <w:sz w:val="24"/>
          <w:szCs w:val="24"/>
        </w:rPr>
        <w:t xml:space="preserve">Robbins, </w:t>
      </w:r>
      <w:r w:rsidRPr="00B30794">
        <w:rPr>
          <w:rFonts w:asciiTheme="majorBidi" w:hAnsiTheme="majorBidi" w:cstheme="majorBidi"/>
          <w:i/>
          <w:iCs/>
          <w:sz w:val="24"/>
          <w:szCs w:val="24"/>
        </w:rPr>
        <w:t>Perilaku Organisasi; Edisi Indonesia, Jilid 1</w:t>
      </w:r>
      <w:r w:rsidRPr="00B30794">
        <w:rPr>
          <w:rFonts w:asciiTheme="majorBidi" w:hAnsiTheme="majorBidi" w:cstheme="majorBidi"/>
          <w:sz w:val="24"/>
          <w:szCs w:val="24"/>
        </w:rPr>
        <w:t xml:space="preserve"> (Jakarta: PT.Indeks Gramedia Grup., 2004).</w:t>
      </w:r>
      <w:r w:rsidRPr="00B30794">
        <w:rPr>
          <w:rFonts w:asciiTheme="majorBidi" w:hAnsiTheme="majorBidi" w:cstheme="majorBidi"/>
          <w:sz w:val="24"/>
          <w:szCs w:val="24"/>
        </w:rPr>
        <w:fldChar w:fldCharType="end"/>
      </w:r>
    </w:p>
  </w:footnote>
  <w:footnote w:id="29">
    <w:p w14:paraId="4183239F" w14:textId="77777777" w:rsidR="00C8756C" w:rsidRDefault="00C8756C" w:rsidP="00C8756C">
      <w:pPr>
        <w:pStyle w:val="FootnoteText"/>
        <w:ind w:firstLine="567"/>
        <w:jc w:val="both"/>
      </w:pPr>
      <w:r>
        <w:rPr>
          <w:rStyle w:val="FootnoteReference"/>
        </w:rPr>
        <w:footnoteRef/>
      </w:r>
      <w:r>
        <w:t xml:space="preserve"> </w:t>
      </w:r>
      <w:r>
        <w:fldChar w:fldCharType="begin"/>
      </w:r>
      <w:r>
        <w:instrText xml:space="preserve"> ADDIN ZOTERO_ITEM CSL_CITATION {"citationID":"pvXNootD","properties":{"formattedCitation":"Munawara, Khalid, dan Haniah, \\uc0\\u8220{}\\uc0\\u1591{}\\uc0\\u1585{}\\uc0\\u1602{} \\uc0\\u1578{}\\uc0\\u1583{}\\uc0\\u1585{}\\uc0\\u1610{}\\uc0\\u1587{} \\uc0\\u1575{}\\uc0\\u1604{}\\uc0\\u1603{}\\uc0\\u1578{}\\uc0\\u1575{}\\uc0\\u1576{} \\uc0\\u8216{}\\uc0\\u1583{}\\uc0\\u1585{}\\uc0\\u1608{}\\uc0\\u1587{} \\uc0\\u1575{}\\uc0\\u1604{}\\uc0\\u1604{}\\uc0\\u1594{}\\uc0\\u1577{} \\uc0\\u1575{}\\uc0\\u1604{}\\uc0\\u1593{}\\uc0\\u1585{}\\uc0\\u1576{}\\uc0\\u1610{}\\uc0\\u1577{} \\uc0\\u1604{}\\uc0\\u1594{}\\uc0\\u1610{}\\uc0\\u1585{} \\uc0\\u1575{}\\uc0\\u1604{}\\uc0\\u1606{}\\uc0\\u1575{}\\uc0\\u1591{}\\uc0\\u1602{}\\uc0\\u1610{}\\uc0\\u1606{} \\uc0\\u1576{}\\uc0\\u1607{}\\uc0\\u1575{} \\uc0\\u1604{}\\uc0\\u1583{}\\uc0\\u1603{}\\uc0\\u1578{}\\uc0\\u1608{}\\uc0\\u1585{} \\uc0\\u1601{}.\\uc0\\u1593{}\\uc0\\u1576{}\\uc0\\u1583{} \\uc0\\u1575{}\\uc0\\u1604{}\\uc0\\u1585{}\\uc0\\u1581{}\\uc0\\u1610{}\\uc0\\u1605{}\\uc0\\u8217{} \\uc0\\u1601{}\\uc0\\u1610{} \\uc0\\u1578{}\\uc0\\u1593{}\\uc0\\u1604{}\\uc0\\u1610{}\\uc0\\u1605{} \\uc0\\u1575{}\\uc0\\u1604{}\\uc0\\u1604{}\\uc0\\u1594{}\\uc0\\u1577{} \\uc0\\u1575{}\\uc0\\u1604{}\\uc0\\u1593{}\\uc0\\u1585{}\\uc0\\u1576{}\\uc0\\u1610{}\\uc0\\u1577{} \\uc0\\u1604{}\\uc0\\u1604{}\\uc0\\u1591{}\\uc0\\u1575{}\\uc0\\u1604{}\\uc0\\u1576{}\\uc0\\u1575{}\\uc0\\u1578{} \\uc0\\u1601{}\\uc0\\u1610{} \\uc0\\u1575{}\\uc0\\u1604{}\\uc0\\u1605{}\\uc0\\u1593{}\\uc0\\u1607{}\\uc0\\u1583{} \\uc0\\u1575{}\\uc0\\u1604{}\\uc0\\u1593{}\\uc0\\u1575{}\\uc0\\u1604{}\\uc0\\u1610{} \\uc0\\u1604{}\\uc0\\u1604{}\\uc0\\u1583{}\\uc0\\u1585{}\\uc0\\u1575{}\\uc0\\u1587{}\\uc0\\u1575{}\\uc0\\u1578{} \\uc0\\u1575{}\\uc0\\u1604{}\\uc0\\u1573{}\\uc0\\u1587{}\\uc0\\u1604{}\\uc0\\u1575{}\\uc0\\u1605{}\\uc0\\u1610{}\\uc0\\u1577{} \\uc0\\u1608{}\\uc0\\u1575{}\\uc0\\u1604{}\\uc0\\u1604{}\\uc0\\u1594{}\\uc0\\u1577{} \\uc0\\u1575{}\\uc0\\u1604{}\\uc0\\u1593{}\\uc0\\u1585{}\\uc0\\u1576{}\\uc0\\u1610{}\\uc0\\u1577{} \\uc0\\u1605{}\\uc0\\u1603{}\\uc0\\u1587{}\\uc0\\u1585{}.\\uc0\\u8221{}","plainCitation":"Munawara, Khalid, dan Haniah, “</w:instrText>
      </w:r>
      <w:r>
        <w:rPr>
          <w:rtl/>
        </w:rPr>
        <w:instrText>طرق تدريس الكتاب ‘دروس اللغة العربية لغير الناطقين بها لدكتور ف.عبد الرحيم’ في تعليم اللغة العربية للطالبات في المعهد العالي للدراسات الإسلامية واللغة العربية مكسر</w:instrText>
      </w:r>
      <w:r>
        <w:instrText>.”","noteIndex":43},"citationItems":[{"id":391,"uris":["http://zotero.org/users/local/U0bkzVSR/items/PDP7HPZT"],"itemData":{"id":391,"type":"article-journal","container-title":"Nukhbatul 'Ulum : Jurnal Bidang Kajian Islam","DOI":"https://doi.org/10.36701/nukhbah.v8i2.602","issue":"2","title":"</w:instrText>
      </w:r>
      <w:r>
        <w:rPr>
          <w:rtl/>
        </w:rPr>
        <w:instrText>طرق تدريس الكتاب \"دروس اللغة العربية لغير الناطقين بها لدكتور ف.عبد الرحيم\" في تعليم اللغة العربية للطالبات في المعهد العالي للدراسات الإسلامية واللغة العربية مكسر</w:instrText>
      </w:r>
      <w:r>
        <w:instrText xml:space="preserve">","volume":"8","author":[{"family":"Munawara","given":""},{"family":"Khalid","given":"Rusydi"},{"family":"Haniah","given":""}],"issued":{"date-parts":[["2022"]]}}}],"schema":"https://github.com/citation-style-language/schema/raw/master/csl-citation.json"} </w:instrText>
      </w:r>
      <w:r>
        <w:fldChar w:fldCharType="separate"/>
      </w:r>
      <w:r w:rsidRPr="002159F7">
        <w:rPr>
          <w:rFonts w:asciiTheme="majorBidi" w:hAnsiTheme="majorBidi" w:cstheme="majorBidi"/>
          <w:sz w:val="24"/>
          <w:szCs w:val="24"/>
        </w:rPr>
        <w:t>Munawara, Khalid, dan Haniah</w:t>
      </w:r>
      <w:r w:rsidRPr="006A0CD6">
        <w:rPr>
          <w:rFonts w:ascii="Calibri" w:hAnsi="Calibri" w:cs="Calibri"/>
          <w:szCs w:val="24"/>
        </w:rPr>
        <w:t>, “</w:t>
      </w:r>
      <w:r w:rsidRPr="004E284C">
        <w:rPr>
          <w:rFonts w:ascii="Traditional Arabic" w:hAnsi="Traditional Arabic" w:cs="Traditional Arabic"/>
          <w:sz w:val="28"/>
          <w:szCs w:val="28"/>
          <w:rtl/>
        </w:rPr>
        <w:t>طرق تدريس الكتاب ‘دروس اللغة العربية لغير الناطقين بها لدكتور ف.عبد الرحيم’ في تعليم اللغة العربية للطالبات في المعهد العالي للدراسات الإسلامية واللغة العربية مكسر</w:t>
      </w:r>
      <w:r w:rsidRPr="006A0CD6">
        <w:rPr>
          <w:rFonts w:ascii="Calibri" w:hAnsi="Calibri" w:cs="Calibri"/>
          <w:szCs w:val="24"/>
        </w:rPr>
        <w:t>.”</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72356"/>
    <w:multiLevelType w:val="hybridMultilevel"/>
    <w:tmpl w:val="83BE9C28"/>
    <w:lvl w:ilvl="0" w:tplc="0FC2FC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D0"/>
    <w:rsid w:val="002643A8"/>
    <w:rsid w:val="004B55A7"/>
    <w:rsid w:val="00A723D0"/>
    <w:rsid w:val="00C87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2FFA"/>
  <w15:chartTrackingRefBased/>
  <w15:docId w15:val="{5E85C0DA-AC6A-4C95-861A-DFBBC452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56C"/>
  </w:style>
  <w:style w:type="paragraph" w:styleId="Heading1">
    <w:name w:val="heading 1"/>
    <w:basedOn w:val="Normal"/>
    <w:next w:val="Normal"/>
    <w:link w:val="Heading1Char"/>
    <w:uiPriority w:val="9"/>
    <w:qFormat/>
    <w:rsid w:val="00A723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2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3D0"/>
  </w:style>
  <w:style w:type="character" w:customStyle="1" w:styleId="Heading1Char">
    <w:name w:val="Heading 1 Char"/>
    <w:basedOn w:val="DefaultParagraphFont"/>
    <w:link w:val="Heading1"/>
    <w:uiPriority w:val="9"/>
    <w:rsid w:val="00A723D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723D0"/>
    <w:pPr>
      <w:outlineLvl w:val="9"/>
    </w:pPr>
  </w:style>
  <w:style w:type="paragraph" w:styleId="TOC2">
    <w:name w:val="toc 2"/>
    <w:basedOn w:val="Normal"/>
    <w:next w:val="Normal"/>
    <w:autoRedefine/>
    <w:uiPriority w:val="39"/>
    <w:unhideWhenUsed/>
    <w:rsid w:val="00A723D0"/>
    <w:pPr>
      <w:spacing w:after="100"/>
      <w:ind w:left="220"/>
    </w:pPr>
    <w:rPr>
      <w:rFonts w:eastAsiaTheme="minorEastAsia" w:cs="Times New Roman"/>
    </w:rPr>
  </w:style>
  <w:style w:type="paragraph" w:styleId="TOC1">
    <w:name w:val="toc 1"/>
    <w:basedOn w:val="Normal"/>
    <w:next w:val="Normal"/>
    <w:autoRedefine/>
    <w:uiPriority w:val="39"/>
    <w:unhideWhenUsed/>
    <w:rsid w:val="00A723D0"/>
    <w:pPr>
      <w:tabs>
        <w:tab w:val="left" w:pos="284"/>
        <w:tab w:val="right" w:leader="dot" w:pos="9350"/>
      </w:tabs>
      <w:bidi/>
      <w:spacing w:after="100"/>
    </w:pPr>
    <w:rPr>
      <w:rFonts w:ascii="Traditional Arabic" w:eastAsiaTheme="minorEastAsia" w:hAnsi="Traditional Arabic" w:cs="Traditional Arabic"/>
      <w:b/>
      <w:bCs/>
      <w:noProof/>
      <w:sz w:val="26"/>
      <w:szCs w:val="26"/>
      <w:lang w:bidi="ar-DZ"/>
    </w:rPr>
  </w:style>
  <w:style w:type="character" w:styleId="Hyperlink">
    <w:name w:val="Hyperlink"/>
    <w:basedOn w:val="DefaultParagraphFont"/>
    <w:uiPriority w:val="99"/>
    <w:unhideWhenUsed/>
    <w:rsid w:val="00A723D0"/>
    <w:rPr>
      <w:color w:val="0563C1" w:themeColor="hyperlink"/>
      <w:u w:val="single"/>
    </w:rPr>
  </w:style>
  <w:style w:type="character" w:styleId="FootnoteReference">
    <w:name w:val="footnote reference"/>
    <w:basedOn w:val="DefaultParagraphFont"/>
    <w:uiPriority w:val="99"/>
    <w:semiHidden/>
    <w:unhideWhenUsed/>
    <w:qFormat/>
    <w:rsid w:val="002643A8"/>
    <w:rPr>
      <w:vertAlign w:val="superscript"/>
    </w:rPr>
  </w:style>
  <w:style w:type="paragraph" w:styleId="FootnoteText">
    <w:name w:val="footnote text"/>
    <w:basedOn w:val="Normal"/>
    <w:link w:val="FootnoteTextChar"/>
    <w:uiPriority w:val="99"/>
    <w:unhideWhenUsed/>
    <w:qFormat/>
    <w:rsid w:val="002643A8"/>
    <w:pPr>
      <w:spacing w:after="0" w:line="240" w:lineRule="auto"/>
    </w:pPr>
    <w:rPr>
      <w:sz w:val="20"/>
      <w:szCs w:val="20"/>
    </w:rPr>
  </w:style>
  <w:style w:type="character" w:customStyle="1" w:styleId="FootnoteTextChar">
    <w:name w:val="Footnote Text Char"/>
    <w:basedOn w:val="DefaultParagraphFont"/>
    <w:link w:val="FootnoteText"/>
    <w:uiPriority w:val="99"/>
    <w:qFormat/>
    <w:rsid w:val="002643A8"/>
    <w:rPr>
      <w:sz w:val="20"/>
      <w:szCs w:val="20"/>
    </w:rPr>
  </w:style>
  <w:style w:type="paragraph" w:styleId="ListParagraph">
    <w:name w:val="List Paragraph"/>
    <w:basedOn w:val="Normal"/>
    <w:uiPriority w:val="34"/>
    <w:qFormat/>
    <w:rsid w:val="00264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3576</Words>
  <Characters>20385</Characters>
  <Application>Microsoft Office Word</Application>
  <DocSecurity>0</DocSecurity>
  <Lines>169</Lines>
  <Paragraphs>47</Paragraphs>
  <ScaleCrop>false</ScaleCrop>
  <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fikrialmaliki02@gmail.com</dc:creator>
  <cp:keywords/>
  <dc:description/>
  <cp:lastModifiedBy>fikrialmaliki02@gmail.com</cp:lastModifiedBy>
  <cp:revision>2</cp:revision>
  <dcterms:created xsi:type="dcterms:W3CDTF">2024-09-03T13:19:00Z</dcterms:created>
  <dcterms:modified xsi:type="dcterms:W3CDTF">2024-09-03T13:19:00Z</dcterms:modified>
</cp:coreProperties>
</file>